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308D0" w14:textId="77777777" w:rsidR="00B808BE" w:rsidRDefault="0077780C">
      <w:pPr>
        <w:pStyle w:val="1"/>
        <w:ind w:firstLine="0"/>
        <w:jc w:val="center"/>
        <w:rPr>
          <w:sz w:val="22"/>
          <w:szCs w:val="22"/>
        </w:rPr>
      </w:pPr>
      <w:r>
        <w:rPr>
          <w:rStyle w:val="a3"/>
          <w:sz w:val="22"/>
          <w:szCs w:val="22"/>
        </w:rPr>
        <w:t>МІНІСТЕРСТВО РЕГІОНАЛЬНОГО РОЗВИТКУ ТА БУДІВНИЦТВА УКРАЇНИ</w:t>
      </w:r>
      <w:r>
        <w:rPr>
          <w:rStyle w:val="a3"/>
          <w:sz w:val="22"/>
          <w:szCs w:val="22"/>
        </w:rPr>
        <w:br/>
        <w:t>Д Е Р Ж А В Н Е П І Д П Р И Є М С Т В О</w:t>
      </w:r>
    </w:p>
    <w:p w14:paraId="5225EC21" w14:textId="77777777" w:rsidR="00B808BE" w:rsidRDefault="0077780C">
      <w:pPr>
        <w:pStyle w:val="1"/>
        <w:ind w:firstLine="0"/>
        <w:jc w:val="center"/>
        <w:rPr>
          <w:sz w:val="22"/>
          <w:szCs w:val="22"/>
        </w:rPr>
      </w:pPr>
      <w:r>
        <w:rPr>
          <w:rStyle w:val="a3"/>
          <w:sz w:val="22"/>
          <w:szCs w:val="22"/>
        </w:rPr>
        <w:t>УКРАЇНСЬКИЙ ДЕРЖАВНИЙ НАУКОВО-ДОСЛІДНИЙ ІНСТИТУТ</w:t>
      </w:r>
    </w:p>
    <w:p w14:paraId="13E07C4B" w14:textId="77777777" w:rsidR="00B808BE" w:rsidRDefault="0077780C">
      <w:pPr>
        <w:pStyle w:val="1"/>
        <w:spacing w:after="4080"/>
        <w:ind w:firstLine="0"/>
        <w:jc w:val="center"/>
        <w:rPr>
          <w:sz w:val="22"/>
          <w:szCs w:val="22"/>
        </w:rPr>
      </w:pPr>
      <w:r>
        <w:rPr>
          <w:rStyle w:val="a3"/>
          <w:sz w:val="22"/>
          <w:szCs w:val="22"/>
        </w:rPr>
        <w:t>ПРОЕКТУВАННЯ МІСТ “ДІПРОМІСТО” ІМЕНІ Ю.М.БІЛОКОНЯ</w:t>
      </w:r>
    </w:p>
    <w:p w14:paraId="260CF59B" w14:textId="77777777" w:rsidR="00B808BE" w:rsidRDefault="0077780C">
      <w:pPr>
        <w:pStyle w:val="50"/>
        <w:spacing w:line="206" w:lineRule="auto"/>
      </w:pPr>
      <w:r>
        <w:rPr>
          <w:rStyle w:val="5"/>
          <w:b/>
          <w:bCs/>
        </w:rPr>
        <w:t>ВОЛИНСЬКА ОБЛАСТЬ</w:t>
      </w:r>
    </w:p>
    <w:p w14:paraId="5A37032A" w14:textId="77777777" w:rsidR="00B808BE" w:rsidRDefault="0077780C">
      <w:pPr>
        <w:pStyle w:val="30"/>
        <w:spacing w:after="5640" w:line="206" w:lineRule="auto"/>
      </w:pPr>
      <w:r>
        <w:rPr>
          <w:rStyle w:val="3"/>
          <w:b/>
          <w:bCs/>
        </w:rPr>
        <w:t>СХЕМА ПЛАНУВАННЯ ТЕРИТОРІЇ</w:t>
      </w:r>
    </w:p>
    <w:p w14:paraId="0B814385" w14:textId="77777777" w:rsidR="00B808BE" w:rsidRDefault="0077780C">
      <w:pPr>
        <w:pStyle w:val="1"/>
        <w:ind w:firstLine="0"/>
        <w:jc w:val="center"/>
        <w:sectPr w:rsidR="00B808BE">
          <w:headerReference w:type="default" r:id="rId7"/>
          <w:pgSz w:w="11906" w:h="16838"/>
          <w:pgMar w:top="1109" w:right="1343" w:bottom="1109" w:left="1673" w:header="0" w:footer="681" w:gutter="0"/>
          <w:pgNumType w:start="1"/>
          <w:cols w:space="720"/>
          <w:noEndnote/>
          <w:docGrid w:linePitch="360"/>
        </w:sectPr>
      </w:pPr>
      <w:r>
        <w:rPr>
          <w:rStyle w:val="a3"/>
          <w:b/>
          <w:bCs/>
        </w:rPr>
        <w:t xml:space="preserve">Київ </w:t>
      </w:r>
      <w:r>
        <w:rPr>
          <w:rStyle w:val="a3"/>
          <w:b/>
          <w:bCs/>
          <w:lang w:val="en-US" w:eastAsia="en-US"/>
        </w:rPr>
        <w:t>– 2010</w:t>
      </w:r>
    </w:p>
    <w:p w14:paraId="7907EFF3" w14:textId="77777777" w:rsidR="00B808BE" w:rsidRDefault="0077780C">
      <w:pPr>
        <w:pStyle w:val="1"/>
        <w:ind w:firstLine="0"/>
        <w:jc w:val="center"/>
        <w:rPr>
          <w:sz w:val="22"/>
          <w:szCs w:val="22"/>
        </w:rPr>
      </w:pPr>
      <w:r>
        <w:rPr>
          <w:rStyle w:val="a3"/>
          <w:sz w:val="22"/>
          <w:szCs w:val="22"/>
        </w:rPr>
        <w:lastRenderedPageBreak/>
        <w:t>МІНІСТЕРСТВО РЕГІОНАЛЬНОГО РОЗВИТКУ ТА БУДІВНИЦТВА УКРАЇНИ</w:t>
      </w:r>
      <w:r>
        <w:rPr>
          <w:rStyle w:val="a3"/>
          <w:sz w:val="22"/>
          <w:szCs w:val="22"/>
        </w:rPr>
        <w:br/>
        <w:t>Д Е Р Ж А В Н Е П І Д П Р И Є М С Т В О</w:t>
      </w:r>
    </w:p>
    <w:p w14:paraId="408D24AE" w14:textId="77777777" w:rsidR="00B808BE" w:rsidRDefault="0077780C">
      <w:pPr>
        <w:pStyle w:val="1"/>
        <w:ind w:firstLine="0"/>
        <w:jc w:val="center"/>
        <w:rPr>
          <w:sz w:val="22"/>
          <w:szCs w:val="22"/>
        </w:rPr>
      </w:pPr>
      <w:r>
        <w:rPr>
          <w:rStyle w:val="a3"/>
          <w:sz w:val="22"/>
          <w:szCs w:val="22"/>
        </w:rPr>
        <w:t>УКРАЇНСЬКИЙ ДЕРЖАВНИЙ НАУКОВО-ДОСЛІДНИЙ ІНСТИТУТ</w:t>
      </w:r>
    </w:p>
    <w:p w14:paraId="01C4F42B" w14:textId="77777777" w:rsidR="00B808BE" w:rsidRDefault="0077780C">
      <w:pPr>
        <w:pStyle w:val="1"/>
        <w:spacing w:after="520"/>
        <w:ind w:firstLine="0"/>
        <w:jc w:val="center"/>
        <w:rPr>
          <w:sz w:val="22"/>
          <w:szCs w:val="22"/>
        </w:rPr>
      </w:pPr>
      <w:r>
        <w:rPr>
          <w:rStyle w:val="a3"/>
          <w:sz w:val="22"/>
          <w:szCs w:val="22"/>
        </w:rPr>
        <w:t>ПРОЕКТУВАННЯ МІСТ “ДІПРОМІСТО” ІМЕНІ Ю.М.БІЛОКОНЯ</w:t>
      </w:r>
    </w:p>
    <w:p w14:paraId="7BD7B7A3" w14:textId="77777777" w:rsidR="00B808BE" w:rsidRDefault="0077780C">
      <w:pPr>
        <w:pStyle w:val="1"/>
        <w:ind w:right="1540" w:firstLine="0"/>
        <w:jc w:val="right"/>
      </w:pPr>
      <w:r>
        <w:rPr>
          <w:rStyle w:val="a3"/>
        </w:rPr>
        <w:t>Прим.</w:t>
      </w:r>
    </w:p>
    <w:p w14:paraId="1DACD3E4" w14:textId="77777777" w:rsidR="00B808BE" w:rsidRDefault="0077780C">
      <w:pPr>
        <w:pStyle w:val="1"/>
        <w:spacing w:after="1060"/>
        <w:ind w:left="7080" w:firstLine="0"/>
      </w:pPr>
      <w:proofErr w:type="spellStart"/>
      <w:r>
        <w:rPr>
          <w:rStyle w:val="a3"/>
        </w:rPr>
        <w:t>Інв</w:t>
      </w:r>
      <w:proofErr w:type="spellEnd"/>
      <w:r>
        <w:rPr>
          <w:rStyle w:val="a3"/>
        </w:rPr>
        <w:t xml:space="preserve">. </w:t>
      </w:r>
      <w:r>
        <w:rPr>
          <w:rStyle w:val="a3"/>
          <w:lang w:val="en-US" w:eastAsia="en-US"/>
        </w:rPr>
        <w:t>№</w:t>
      </w:r>
    </w:p>
    <w:p w14:paraId="0A499CFC" w14:textId="77777777" w:rsidR="00B808BE" w:rsidRDefault="0077780C">
      <w:pPr>
        <w:pStyle w:val="50"/>
      </w:pPr>
      <w:r>
        <w:rPr>
          <w:rStyle w:val="5"/>
          <w:b/>
          <w:bCs/>
        </w:rPr>
        <w:t>ВОЛИНСЬКА ОБЛАСТЬ</w:t>
      </w:r>
    </w:p>
    <w:p w14:paraId="45182A24" w14:textId="77777777" w:rsidR="00B808BE" w:rsidRDefault="0077780C">
      <w:pPr>
        <w:pStyle w:val="30"/>
        <w:spacing w:after="300"/>
      </w:pPr>
      <w:r>
        <w:rPr>
          <w:rStyle w:val="3"/>
          <w:b/>
          <w:bCs/>
        </w:rPr>
        <w:t>СХЕМА ПЛАНУВАННЯ ТЕРИТОРІЇ</w:t>
      </w:r>
    </w:p>
    <w:p w14:paraId="4B158291" w14:textId="77777777" w:rsidR="00B808BE" w:rsidRDefault="0077780C">
      <w:pPr>
        <w:pStyle w:val="40"/>
      </w:pPr>
      <w:r>
        <w:rPr>
          <w:rStyle w:val="4"/>
          <w:b/>
          <w:bCs/>
        </w:rPr>
        <w:t>Пояснювальна записка</w:t>
      </w:r>
    </w:p>
    <w:p w14:paraId="133EC633" w14:textId="77777777" w:rsidR="00B808BE" w:rsidRDefault="0077780C">
      <w:pPr>
        <w:pStyle w:val="40"/>
        <w:spacing w:after="340"/>
      </w:pPr>
      <w:r>
        <w:rPr>
          <w:rStyle w:val="4"/>
        </w:rPr>
        <w:t xml:space="preserve">ТОМ І КНИГА </w:t>
      </w:r>
      <w:r>
        <w:rPr>
          <w:rStyle w:val="4"/>
          <w:lang w:val="en-US" w:eastAsia="en-US"/>
        </w:rPr>
        <w:t>2</w:t>
      </w:r>
    </w:p>
    <w:p w14:paraId="6A465DFA" w14:textId="77777777" w:rsidR="00B808BE" w:rsidRDefault="0077780C">
      <w:pPr>
        <w:pStyle w:val="22"/>
        <w:spacing w:after="0"/>
      </w:pPr>
      <w:r>
        <w:rPr>
          <w:rStyle w:val="21"/>
          <w:b/>
          <w:bCs/>
        </w:rPr>
        <w:t>ГОСПОДАРСЬКИЙ ТА ТЕРИТОРІАЛЬНИЙ РОЗВИТОК.</w:t>
      </w:r>
    </w:p>
    <w:p w14:paraId="28903CA7" w14:textId="77777777" w:rsidR="00B808BE" w:rsidRDefault="0077780C">
      <w:pPr>
        <w:pStyle w:val="22"/>
        <w:spacing w:after="1060"/>
      </w:pPr>
      <w:r>
        <w:rPr>
          <w:rStyle w:val="21"/>
          <w:b/>
          <w:bCs/>
        </w:rPr>
        <w:t>ПЕРСПЕКТИВИ РОЗВИТКУ</w:t>
      </w:r>
    </w:p>
    <w:p w14:paraId="40739DAC" w14:textId="77777777" w:rsidR="00B808BE" w:rsidRDefault="0077780C">
      <w:pPr>
        <w:pStyle w:val="1"/>
        <w:spacing w:after="240"/>
        <w:ind w:firstLine="0"/>
      </w:pPr>
      <w:r>
        <w:rPr>
          <w:rStyle w:val="a3"/>
          <w:b/>
          <w:bCs/>
        </w:rPr>
        <w:t>Замовник: Управління капітального будівництва Волинської</w:t>
      </w:r>
      <w:r>
        <w:rPr>
          <w:rStyle w:val="a3"/>
          <w:b/>
          <w:bCs/>
        </w:rPr>
        <w:br/>
        <w:t>облдержадміністрації</w:t>
      </w:r>
    </w:p>
    <w:p w14:paraId="2E74A282" w14:textId="77777777" w:rsidR="00B808BE" w:rsidRDefault="0077780C">
      <w:pPr>
        <w:pStyle w:val="1"/>
        <w:ind w:left="820" w:hanging="820"/>
      </w:pPr>
      <w:r>
        <w:rPr>
          <w:rStyle w:val="a3"/>
          <w:b/>
          <w:bCs/>
        </w:rPr>
        <w:t xml:space="preserve">Договір: </w:t>
      </w:r>
      <w:r>
        <w:rPr>
          <w:rStyle w:val="a3"/>
          <w:lang w:val="en-US" w:eastAsia="en-US"/>
        </w:rPr>
        <w:t xml:space="preserve">№1295-04-2002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18.07.2002 </w:t>
      </w:r>
      <w:r>
        <w:rPr>
          <w:rStyle w:val="a3"/>
        </w:rPr>
        <w:t xml:space="preserve">р., д/у </w:t>
      </w:r>
      <w:r>
        <w:rPr>
          <w:rStyle w:val="a3"/>
          <w:lang w:val="en-US" w:eastAsia="en-US"/>
        </w:rPr>
        <w:t xml:space="preserve">№ 1-2003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10.03.2003 </w:t>
      </w:r>
      <w:r>
        <w:rPr>
          <w:rStyle w:val="a3"/>
        </w:rPr>
        <w:t>р.,</w:t>
      </w:r>
      <w:r>
        <w:rPr>
          <w:rStyle w:val="a3"/>
        </w:rPr>
        <w:br/>
        <w:t xml:space="preserve">д/у </w:t>
      </w:r>
      <w:r>
        <w:rPr>
          <w:rStyle w:val="a3"/>
          <w:lang w:val="en-US" w:eastAsia="en-US"/>
        </w:rPr>
        <w:t xml:space="preserve">№ 2-2006 </w:t>
      </w:r>
      <w:r>
        <w:rPr>
          <w:rStyle w:val="a3"/>
        </w:rPr>
        <w:t xml:space="preserve">від 12.12.2006р; д/у </w:t>
      </w:r>
      <w:r>
        <w:rPr>
          <w:rStyle w:val="a3"/>
          <w:lang w:val="en-US" w:eastAsia="en-US"/>
        </w:rPr>
        <w:t xml:space="preserve">№ 1-2006 </w:t>
      </w:r>
      <w:r>
        <w:rPr>
          <w:rStyle w:val="a3"/>
        </w:rPr>
        <w:t xml:space="preserve">р. від </w:t>
      </w:r>
      <w:r>
        <w:rPr>
          <w:rStyle w:val="a3"/>
          <w:lang w:val="en-US" w:eastAsia="en-US"/>
        </w:rPr>
        <w:t xml:space="preserve">17.05.06 </w:t>
      </w:r>
      <w:r>
        <w:rPr>
          <w:rStyle w:val="a3"/>
        </w:rPr>
        <w:t>р.,</w:t>
      </w:r>
      <w:r>
        <w:rPr>
          <w:rStyle w:val="a3"/>
        </w:rPr>
        <w:br/>
        <w:t xml:space="preserve">д/у </w:t>
      </w:r>
      <w:r>
        <w:rPr>
          <w:rStyle w:val="a3"/>
          <w:lang w:val="en-US" w:eastAsia="en-US"/>
        </w:rPr>
        <w:t xml:space="preserve">№ 1-2007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20.03.2007 </w:t>
      </w:r>
      <w:r>
        <w:rPr>
          <w:rStyle w:val="a3"/>
        </w:rPr>
        <w:t xml:space="preserve">р., д/у </w:t>
      </w:r>
      <w:r>
        <w:rPr>
          <w:rStyle w:val="a3"/>
          <w:lang w:val="en-US" w:eastAsia="en-US"/>
        </w:rPr>
        <w:t xml:space="preserve">№ 1-2008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15.04.2008 </w:t>
      </w:r>
      <w:r>
        <w:rPr>
          <w:rStyle w:val="a3"/>
        </w:rPr>
        <w:t>р.,</w:t>
      </w:r>
      <w:r>
        <w:rPr>
          <w:rStyle w:val="a3"/>
        </w:rPr>
        <w:br/>
        <w:t xml:space="preserve">д/у </w:t>
      </w:r>
      <w:r>
        <w:rPr>
          <w:rStyle w:val="a3"/>
          <w:lang w:val="en-US" w:eastAsia="en-US"/>
        </w:rPr>
        <w:t xml:space="preserve">№ 1-2009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14.04.2009 </w:t>
      </w:r>
      <w:r>
        <w:rPr>
          <w:rStyle w:val="a3"/>
        </w:rPr>
        <w:t xml:space="preserve">р., д/у </w:t>
      </w:r>
      <w:r>
        <w:rPr>
          <w:rStyle w:val="a3"/>
          <w:lang w:val="en-US" w:eastAsia="en-US"/>
        </w:rPr>
        <w:t xml:space="preserve">№ 2-2009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09.11.2009 </w:t>
      </w:r>
      <w:r>
        <w:rPr>
          <w:rStyle w:val="a3"/>
        </w:rPr>
        <w:t>р.,</w:t>
      </w:r>
    </w:p>
    <w:p w14:paraId="4B8B1298" w14:textId="77777777" w:rsidR="00B808BE" w:rsidRDefault="0077780C">
      <w:pPr>
        <w:pStyle w:val="1"/>
        <w:spacing w:after="520"/>
        <w:ind w:firstLine="0"/>
      </w:pPr>
      <w:r>
        <w:rPr>
          <w:rStyle w:val="a3"/>
          <w:lang w:val="en-US" w:eastAsia="en-US"/>
        </w:rPr>
        <w:t xml:space="preserve">, </w:t>
      </w:r>
      <w:r>
        <w:rPr>
          <w:rStyle w:val="a3"/>
        </w:rPr>
        <w:t xml:space="preserve">д/у </w:t>
      </w:r>
      <w:r>
        <w:rPr>
          <w:rStyle w:val="a3"/>
          <w:lang w:val="en-US" w:eastAsia="en-US"/>
        </w:rPr>
        <w:t xml:space="preserve">№1-2010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10.02.2010 </w:t>
      </w:r>
      <w:r>
        <w:rPr>
          <w:rStyle w:val="a3"/>
        </w:rPr>
        <w:t xml:space="preserve">р., д/у </w:t>
      </w:r>
      <w:r>
        <w:rPr>
          <w:rStyle w:val="a3"/>
          <w:lang w:val="en-US" w:eastAsia="en-US"/>
        </w:rPr>
        <w:t xml:space="preserve">№9-2010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15.12.2010 </w:t>
      </w:r>
      <w:r>
        <w:rPr>
          <w:rStyle w:val="a3"/>
        </w:rPr>
        <w:t>р.</w:t>
      </w:r>
    </w:p>
    <w:p w14:paraId="315521FE" w14:textId="77777777" w:rsidR="00B808BE" w:rsidRDefault="0077780C">
      <w:pPr>
        <w:pStyle w:val="1"/>
        <w:spacing w:after="100"/>
        <w:ind w:firstLine="3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4E0F0F53" wp14:editId="32CBC54F">
                <wp:simplePos x="0" y="0"/>
                <wp:positionH relativeFrom="page">
                  <wp:posOffset>4977130</wp:posOffset>
                </wp:positionH>
                <wp:positionV relativeFrom="paragraph">
                  <wp:posOffset>12700</wp:posOffset>
                </wp:positionV>
                <wp:extent cx="1063625" cy="178943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3625" cy="17894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5B0B2A" w14:textId="77777777" w:rsidR="00B808BE" w:rsidRDefault="0077780C">
                            <w:pPr>
                              <w:pStyle w:val="1"/>
                              <w:spacing w:after="10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 xml:space="preserve">І. </w:t>
                            </w:r>
                            <w:proofErr w:type="spellStart"/>
                            <w:r>
                              <w:rPr>
                                <w:rStyle w:val="a3"/>
                              </w:rPr>
                              <w:t>Шпилевський</w:t>
                            </w:r>
                            <w:proofErr w:type="spellEnd"/>
                          </w:p>
                          <w:p w14:paraId="47C81D94" w14:textId="77777777" w:rsidR="00B808BE" w:rsidRDefault="0077780C">
                            <w:pPr>
                              <w:pStyle w:val="1"/>
                              <w:spacing w:after="10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В. Токар</w:t>
                            </w:r>
                          </w:p>
                          <w:p w14:paraId="63239001" w14:textId="77777777" w:rsidR="00B808BE" w:rsidRDefault="0077780C">
                            <w:pPr>
                              <w:pStyle w:val="1"/>
                              <w:spacing w:after="10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В. Ісаков</w:t>
                            </w:r>
                          </w:p>
                          <w:p w14:paraId="66585D03" w14:textId="77777777" w:rsidR="00B808BE" w:rsidRDefault="0077780C">
                            <w:pPr>
                              <w:pStyle w:val="1"/>
                              <w:spacing w:after="10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 xml:space="preserve">Г. </w:t>
                            </w:r>
                            <w:proofErr w:type="spellStart"/>
                            <w:r>
                              <w:rPr>
                                <w:rStyle w:val="a3"/>
                              </w:rPr>
                              <w:t>Айлікова</w:t>
                            </w:r>
                            <w:proofErr w:type="spellEnd"/>
                          </w:p>
                          <w:p w14:paraId="66F53672" w14:textId="77777777" w:rsidR="00B808BE" w:rsidRDefault="0077780C">
                            <w:pPr>
                              <w:pStyle w:val="1"/>
                              <w:spacing w:after="100"/>
                              <w:ind w:firstLine="0"/>
                            </w:pPr>
                            <w:proofErr w:type="spellStart"/>
                            <w:r>
                              <w:rPr>
                                <w:rStyle w:val="a3"/>
                              </w:rPr>
                              <w:t>В.Муха</w:t>
                            </w:r>
                            <w:proofErr w:type="spellEnd"/>
                          </w:p>
                          <w:p w14:paraId="6836A501" w14:textId="77777777" w:rsidR="00B808BE" w:rsidRDefault="0077780C">
                            <w:pPr>
                              <w:pStyle w:val="1"/>
                              <w:spacing w:after="100"/>
                              <w:ind w:firstLine="0"/>
                            </w:pPr>
                            <w:proofErr w:type="spellStart"/>
                            <w:r>
                              <w:rPr>
                                <w:rStyle w:val="a3"/>
                              </w:rPr>
                              <w:t>Ю.Палеха</w:t>
                            </w:r>
                            <w:proofErr w:type="spellEnd"/>
                          </w:p>
                          <w:p w14:paraId="1364FF4B" w14:textId="77777777" w:rsidR="00B808BE" w:rsidRDefault="0077780C">
                            <w:pPr>
                              <w:pStyle w:val="1"/>
                              <w:spacing w:after="100"/>
                              <w:ind w:firstLine="0"/>
                            </w:pPr>
                            <w:proofErr w:type="spellStart"/>
                            <w:r>
                              <w:rPr>
                                <w:rStyle w:val="a3"/>
                              </w:rPr>
                              <w:t>А.Економов</w:t>
                            </w:r>
                            <w:proofErr w:type="spell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E0F0F53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391.9pt;margin-top:1pt;width:83.75pt;height:140.9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" filled="f" stroked="f">
                <v:textbox inset="0,0,0,0">
                  <w:txbxContent>
                    <w:p w14:paraId="285B0B2A" w14:textId="77777777" w:rsidR="00B808BE" w:rsidRDefault="0077780C">
                      <w:pPr>
                        <w:pStyle w:val="1"/>
                        <w:spacing w:after="100"/>
                        <w:ind w:firstLine="0"/>
                      </w:pPr>
                      <w:r>
                        <w:rPr>
                          <w:rStyle w:val="a3"/>
                        </w:rPr>
                        <w:t xml:space="preserve">І. </w:t>
                      </w:r>
                      <w:proofErr w:type="spellStart"/>
                      <w:r>
                        <w:rPr>
                          <w:rStyle w:val="a3"/>
                        </w:rPr>
                        <w:t>Шпилевський</w:t>
                      </w:r>
                      <w:proofErr w:type="spellEnd"/>
                    </w:p>
                    <w:p w14:paraId="47C81D94" w14:textId="77777777" w:rsidR="00B808BE" w:rsidRDefault="0077780C">
                      <w:pPr>
                        <w:pStyle w:val="1"/>
                        <w:spacing w:after="100"/>
                        <w:ind w:firstLine="0"/>
                      </w:pPr>
                      <w:r>
                        <w:rPr>
                          <w:rStyle w:val="a3"/>
                        </w:rPr>
                        <w:t>В. Токар</w:t>
                      </w:r>
                    </w:p>
                    <w:p w14:paraId="63239001" w14:textId="77777777" w:rsidR="00B808BE" w:rsidRDefault="0077780C">
                      <w:pPr>
                        <w:pStyle w:val="1"/>
                        <w:spacing w:after="100"/>
                        <w:ind w:firstLine="0"/>
                      </w:pPr>
                      <w:r>
                        <w:rPr>
                          <w:rStyle w:val="a3"/>
                        </w:rPr>
                        <w:t>В. Ісаков</w:t>
                      </w:r>
                    </w:p>
                    <w:p w14:paraId="66585D03" w14:textId="77777777" w:rsidR="00B808BE" w:rsidRDefault="0077780C">
                      <w:pPr>
                        <w:pStyle w:val="1"/>
                        <w:spacing w:after="100"/>
                        <w:ind w:firstLine="0"/>
                      </w:pPr>
                      <w:r>
                        <w:rPr>
                          <w:rStyle w:val="a3"/>
                        </w:rPr>
                        <w:t xml:space="preserve">Г. </w:t>
                      </w:r>
                      <w:proofErr w:type="spellStart"/>
                      <w:r>
                        <w:rPr>
                          <w:rStyle w:val="a3"/>
                        </w:rPr>
                        <w:t>Айлікова</w:t>
                      </w:r>
                      <w:proofErr w:type="spellEnd"/>
                    </w:p>
                    <w:p w14:paraId="66F53672" w14:textId="77777777" w:rsidR="00B808BE" w:rsidRDefault="0077780C">
                      <w:pPr>
                        <w:pStyle w:val="1"/>
                        <w:spacing w:after="100"/>
                        <w:ind w:firstLine="0"/>
                      </w:pPr>
                      <w:proofErr w:type="spellStart"/>
                      <w:r>
                        <w:rPr>
                          <w:rStyle w:val="a3"/>
                        </w:rPr>
                        <w:t>В.Муха</w:t>
                      </w:r>
                      <w:proofErr w:type="spellEnd"/>
                    </w:p>
                    <w:p w14:paraId="6836A501" w14:textId="77777777" w:rsidR="00B808BE" w:rsidRDefault="0077780C">
                      <w:pPr>
                        <w:pStyle w:val="1"/>
                        <w:spacing w:after="100"/>
                        <w:ind w:firstLine="0"/>
                      </w:pPr>
                      <w:proofErr w:type="spellStart"/>
                      <w:r>
                        <w:rPr>
                          <w:rStyle w:val="a3"/>
                        </w:rPr>
                        <w:t>Ю.Палеха</w:t>
                      </w:r>
                      <w:proofErr w:type="spellEnd"/>
                    </w:p>
                    <w:p w14:paraId="1364FF4B" w14:textId="77777777" w:rsidR="00B808BE" w:rsidRDefault="0077780C">
                      <w:pPr>
                        <w:pStyle w:val="1"/>
                        <w:spacing w:after="100"/>
                        <w:ind w:firstLine="0"/>
                      </w:pPr>
                      <w:proofErr w:type="spellStart"/>
                      <w:r>
                        <w:rPr>
                          <w:rStyle w:val="a3"/>
                        </w:rPr>
                        <w:t>А.Економов</w:t>
                      </w:r>
                      <w:proofErr w:type="spell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a3"/>
        </w:rPr>
        <w:t>Директор</w:t>
      </w:r>
    </w:p>
    <w:p w14:paraId="2A05DFC5" w14:textId="77777777" w:rsidR="00B808BE" w:rsidRDefault="0077780C">
      <w:pPr>
        <w:pStyle w:val="1"/>
        <w:spacing w:after="100"/>
        <w:ind w:firstLine="340"/>
      </w:pPr>
      <w:r>
        <w:rPr>
          <w:rStyle w:val="a3"/>
        </w:rPr>
        <w:t>Начальник АПУ</w:t>
      </w:r>
    </w:p>
    <w:p w14:paraId="3E6661E2" w14:textId="77777777" w:rsidR="00B808BE" w:rsidRDefault="0077780C">
      <w:pPr>
        <w:pStyle w:val="1"/>
        <w:spacing w:after="100"/>
        <w:ind w:firstLine="340"/>
      </w:pPr>
      <w:r>
        <w:rPr>
          <w:rStyle w:val="a3"/>
        </w:rPr>
        <w:t>Начальник АПМ-3</w:t>
      </w:r>
    </w:p>
    <w:p w14:paraId="78C5E25B" w14:textId="77777777" w:rsidR="00B808BE" w:rsidRDefault="0077780C">
      <w:pPr>
        <w:pStyle w:val="1"/>
        <w:spacing w:after="100"/>
        <w:ind w:firstLine="340"/>
      </w:pPr>
      <w:r>
        <w:rPr>
          <w:rStyle w:val="a3"/>
        </w:rPr>
        <w:t xml:space="preserve">Головний архітектор </w:t>
      </w:r>
      <w:proofErr w:type="spellStart"/>
      <w:r>
        <w:rPr>
          <w:rStyle w:val="a3"/>
        </w:rPr>
        <w:t>проекту</w:t>
      </w:r>
      <w:proofErr w:type="spellEnd"/>
    </w:p>
    <w:p w14:paraId="5A89B34B" w14:textId="77777777" w:rsidR="00B808BE" w:rsidRDefault="0077780C">
      <w:pPr>
        <w:pStyle w:val="1"/>
        <w:spacing w:after="100"/>
        <w:ind w:firstLine="340"/>
      </w:pPr>
      <w:r>
        <w:rPr>
          <w:rStyle w:val="a3"/>
        </w:rPr>
        <w:t xml:space="preserve">Головний інженер </w:t>
      </w:r>
      <w:proofErr w:type="spellStart"/>
      <w:r>
        <w:rPr>
          <w:rStyle w:val="a3"/>
        </w:rPr>
        <w:t>проекту</w:t>
      </w:r>
      <w:proofErr w:type="spellEnd"/>
    </w:p>
    <w:p w14:paraId="6FB0365C" w14:textId="77777777" w:rsidR="00B808BE" w:rsidRDefault="0077780C">
      <w:pPr>
        <w:pStyle w:val="1"/>
        <w:spacing w:after="100"/>
        <w:ind w:firstLine="340"/>
      </w:pPr>
      <w:r>
        <w:rPr>
          <w:rStyle w:val="a3"/>
        </w:rPr>
        <w:t xml:space="preserve">Головний економіст </w:t>
      </w:r>
      <w:proofErr w:type="spellStart"/>
      <w:r>
        <w:rPr>
          <w:rStyle w:val="a3"/>
        </w:rPr>
        <w:t>проекту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д.г.н</w:t>
      </w:r>
      <w:proofErr w:type="spellEnd"/>
      <w:r>
        <w:rPr>
          <w:rStyle w:val="a3"/>
        </w:rPr>
        <w:t>.</w:t>
      </w:r>
    </w:p>
    <w:p w14:paraId="562259C3" w14:textId="77777777" w:rsidR="00B808BE" w:rsidRDefault="0077780C">
      <w:pPr>
        <w:pStyle w:val="1"/>
        <w:spacing w:after="660"/>
        <w:ind w:firstLine="340"/>
      </w:pPr>
      <w:r>
        <w:rPr>
          <w:rStyle w:val="a3"/>
        </w:rPr>
        <w:t>Начальник НМЗМП</w:t>
      </w:r>
    </w:p>
    <w:p w14:paraId="7EDA6EDE" w14:textId="77777777" w:rsidR="00B808BE" w:rsidRDefault="0077780C">
      <w:pPr>
        <w:pStyle w:val="1"/>
        <w:spacing w:after="300"/>
        <w:ind w:firstLine="0"/>
        <w:jc w:val="center"/>
      </w:pPr>
      <w:r>
        <w:rPr>
          <w:rStyle w:val="a3"/>
          <w:b/>
          <w:bCs/>
        </w:rPr>
        <w:t xml:space="preserve">Київ </w:t>
      </w:r>
      <w:r>
        <w:rPr>
          <w:rStyle w:val="a3"/>
          <w:b/>
          <w:bCs/>
          <w:lang w:val="en-US" w:eastAsia="en-US"/>
        </w:rPr>
        <w:t xml:space="preserve">- 2010 </w:t>
      </w:r>
      <w:r>
        <w:rPr>
          <w:rStyle w:val="a3"/>
          <w:b/>
          <w:bCs/>
        </w:rPr>
        <w:t>р.</w:t>
      </w:r>
      <w:r>
        <w:br w:type="page"/>
      </w:r>
    </w:p>
    <w:p w14:paraId="1CDC4378" w14:textId="77777777" w:rsidR="00B808BE" w:rsidRDefault="0077780C">
      <w:pPr>
        <w:pStyle w:val="40"/>
        <w:spacing w:after="260"/>
      </w:pPr>
      <w:r>
        <w:rPr>
          <w:rStyle w:val="4"/>
          <w:b/>
          <w:bCs/>
        </w:rPr>
        <w:lastRenderedPageBreak/>
        <w:t>СКЛАД ПРОЕКТУ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7"/>
        <w:gridCol w:w="5736"/>
        <w:gridCol w:w="1325"/>
        <w:gridCol w:w="1570"/>
      </w:tblGrid>
      <w:tr w:rsidR="00B808BE" w14:paraId="3DD445CE" w14:textId="77777777">
        <w:tblPrEx>
          <w:tblCellMar>
            <w:top w:w="0" w:type="dxa"/>
            <w:bottom w:w="0" w:type="dxa"/>
          </w:tblCellMar>
        </w:tblPrEx>
        <w:trPr>
          <w:trHeight w:hRule="exact" w:val="80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152025" w14:textId="77777777" w:rsidR="00B808BE" w:rsidRDefault="0077780C">
            <w:pPr>
              <w:pStyle w:val="a5"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№</w:t>
            </w:r>
            <w:r>
              <w:rPr>
                <w:rStyle w:val="a4"/>
                <w:sz w:val="22"/>
                <w:szCs w:val="22"/>
                <w:lang w:val="en-US" w:eastAsia="en-US"/>
              </w:rPr>
              <w:br/>
            </w:r>
            <w:r>
              <w:rPr>
                <w:rStyle w:val="a4"/>
                <w:sz w:val="22"/>
                <w:szCs w:val="22"/>
              </w:rPr>
              <w:t>п/п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7F053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Найменування матеріалів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F78CF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Масштаб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E77085" w14:textId="77777777" w:rsidR="00B808BE" w:rsidRDefault="0077780C">
            <w:pPr>
              <w:pStyle w:val="a5"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Інвентарний</w:t>
            </w:r>
            <w:r>
              <w:rPr>
                <w:rStyle w:val="a4"/>
                <w:sz w:val="22"/>
                <w:szCs w:val="22"/>
              </w:rPr>
              <w:br/>
              <w:t>чи архівний</w:t>
            </w:r>
            <w:r>
              <w:rPr>
                <w:rStyle w:val="a4"/>
                <w:sz w:val="22"/>
                <w:szCs w:val="22"/>
              </w:rPr>
              <w:br/>
            </w:r>
            <w:r>
              <w:rPr>
                <w:rStyle w:val="a4"/>
                <w:sz w:val="22"/>
                <w:szCs w:val="22"/>
                <w:lang w:val="en-US" w:eastAsia="en-US"/>
              </w:rPr>
              <w:t>№</w:t>
            </w:r>
          </w:p>
        </w:tc>
      </w:tr>
      <w:tr w:rsidR="00B808BE" w14:paraId="6A0CF0E8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86BF1D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5E75C1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D84C1F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9ED2765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6</w:t>
            </w:r>
          </w:p>
        </w:tc>
      </w:tr>
      <w:tr w:rsidR="00B808BE" w14:paraId="704C745C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82DC5C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</w:rPr>
              <w:t>І. Графічні матеріали</w:t>
            </w:r>
          </w:p>
        </w:tc>
      </w:tr>
      <w:tr w:rsidR="00B808BE" w14:paraId="6BE046E5" w14:textId="77777777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18DD71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F400CF" w14:textId="77777777" w:rsidR="00B808BE" w:rsidRDefault="0077780C">
            <w:pPr>
              <w:pStyle w:val="a5"/>
              <w:spacing w:line="252" w:lineRule="auto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Схема розміщення Волинської області в територіальній</w:t>
            </w:r>
            <w:r>
              <w:rPr>
                <w:rStyle w:val="a4"/>
                <w:sz w:val="22"/>
                <w:szCs w:val="22"/>
              </w:rPr>
              <w:br/>
              <w:t>організації національної екологічної мережі України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CFC6FC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119DD2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024604</w:t>
            </w:r>
          </w:p>
        </w:tc>
      </w:tr>
      <w:tr w:rsidR="00B808BE" w14:paraId="74900947" w14:textId="77777777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0CB595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9EC84F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Схема розміщення Волинської області в генеральній</w:t>
            </w:r>
            <w:r>
              <w:rPr>
                <w:rStyle w:val="a4"/>
                <w:sz w:val="22"/>
                <w:szCs w:val="22"/>
              </w:rPr>
              <w:br/>
            </w:r>
            <w:r>
              <w:rPr>
                <w:rStyle w:val="a4"/>
                <w:sz w:val="22"/>
                <w:szCs w:val="22"/>
              </w:rPr>
              <w:t>схемі планування території України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77347F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25D604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024605</w:t>
            </w:r>
          </w:p>
        </w:tc>
      </w:tr>
      <w:tr w:rsidR="00B808BE" w14:paraId="31B71B66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C0E0FA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83BE26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План сучасного використання території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227DCB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1407AE2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024668</w:t>
            </w:r>
          </w:p>
        </w:tc>
      </w:tr>
      <w:tr w:rsidR="00B808BE" w14:paraId="2700EA31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A2F617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C7A89E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a4"/>
                <w:sz w:val="22"/>
                <w:szCs w:val="22"/>
              </w:rPr>
              <w:t>Проектний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план (основне креслення)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9CB48D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C76881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024669</w:t>
            </w:r>
          </w:p>
        </w:tc>
      </w:tr>
      <w:tr w:rsidR="00B808BE" w14:paraId="560EE445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251EA8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5.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161076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Схема розвитку промисловості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825B40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F3A508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024612</w:t>
            </w:r>
          </w:p>
        </w:tc>
      </w:tr>
      <w:tr w:rsidR="00B808BE" w14:paraId="5A9646B6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580608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6.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EC2804" w14:textId="77777777" w:rsidR="00B808BE" w:rsidRDefault="0077780C">
            <w:pPr>
              <w:pStyle w:val="a5"/>
              <w:spacing w:line="252" w:lineRule="auto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Сільське господарство. Сучасний стан. Перспективи</w:t>
            </w:r>
            <w:r>
              <w:rPr>
                <w:rStyle w:val="a4"/>
                <w:sz w:val="22"/>
                <w:szCs w:val="22"/>
              </w:rPr>
              <w:br/>
              <w:t>розвитку.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C7E363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6B472D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024608</w:t>
            </w:r>
          </w:p>
        </w:tc>
      </w:tr>
      <w:tr w:rsidR="00B808BE" w14:paraId="4E41B7FE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23AB41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7.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6DAF1C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Схема розташування об’єктів культурної спадщини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E39E7D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43E8AB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024606</w:t>
            </w:r>
          </w:p>
        </w:tc>
      </w:tr>
      <w:tr w:rsidR="00B808BE" w14:paraId="48C06B57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3C7D3D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9D7191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Схема транспорту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1A8A6F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13DBE75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024607</w:t>
            </w:r>
          </w:p>
        </w:tc>
      </w:tr>
      <w:tr w:rsidR="00B808BE" w14:paraId="17E7A2BC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E2C478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9.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97FD98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Схема магістральних трубопроводів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E88D6E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868D4C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024609</w:t>
            </w:r>
          </w:p>
        </w:tc>
      </w:tr>
      <w:tr w:rsidR="00B808BE" w14:paraId="602135EA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5ABF2B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10.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64A94B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Схема водопостачання та водовідведення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BF5F77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8BE1B10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024610</w:t>
            </w:r>
          </w:p>
        </w:tc>
      </w:tr>
      <w:tr w:rsidR="00B808BE" w14:paraId="1ED2867A" w14:textId="77777777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1E2A92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11.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5417B4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Схема електропостачання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1E2730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D22B43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024611</w:t>
            </w:r>
          </w:p>
        </w:tc>
      </w:tr>
      <w:tr w:rsidR="00B808BE" w14:paraId="476CAE7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7DC7B2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12.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62B52F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Схема інженерної підготовки і захисту території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CD846C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5DED7C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024670</w:t>
            </w:r>
          </w:p>
        </w:tc>
      </w:tr>
      <w:tr w:rsidR="00B808BE" w14:paraId="62E4BDB6" w14:textId="77777777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6E3EAF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13.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679A8A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Схема розвитку рекреації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A0673E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A57776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024671</w:t>
            </w:r>
          </w:p>
        </w:tc>
      </w:tr>
      <w:tr w:rsidR="00B808BE" w14:paraId="333870D1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4ED2C5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14.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F8BFBB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Схема формування туристської системи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E065FD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EB57AE5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024672</w:t>
            </w:r>
          </w:p>
        </w:tc>
      </w:tr>
      <w:tr w:rsidR="00B808BE" w14:paraId="2ECFDB88" w14:textId="77777777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4CE2A9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15.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A033F9" w14:textId="77777777" w:rsidR="00B808BE" w:rsidRDefault="0077780C">
            <w:pPr>
              <w:pStyle w:val="a5"/>
              <w:spacing w:line="254" w:lineRule="auto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Схема перспективного розвитку екологічної мережі</w:t>
            </w:r>
            <w:r>
              <w:rPr>
                <w:rStyle w:val="a4"/>
                <w:sz w:val="22"/>
                <w:szCs w:val="22"/>
              </w:rPr>
              <w:br/>
              <w:t>(екологічний каркас)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F6DBB4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577928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024673</w:t>
            </w:r>
          </w:p>
        </w:tc>
      </w:tr>
      <w:tr w:rsidR="00B808BE" w14:paraId="542D1E84" w14:textId="77777777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25CEBD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16.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791CCE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Схема зонування території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52ACEE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C0F2BE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024674</w:t>
            </w:r>
          </w:p>
        </w:tc>
      </w:tr>
      <w:tr w:rsidR="00B808BE" w14:paraId="755DC07E" w14:textId="77777777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F89055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17.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C5F9AD" w14:textId="77777777" w:rsidR="00B808BE" w:rsidRDefault="0077780C">
            <w:pPr>
              <w:pStyle w:val="a5"/>
              <w:spacing w:line="252" w:lineRule="auto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Комплексна оцінка території. Природно-ресурсний</w:t>
            </w:r>
            <w:r>
              <w:rPr>
                <w:rStyle w:val="a4"/>
                <w:sz w:val="22"/>
                <w:szCs w:val="22"/>
              </w:rPr>
              <w:br/>
              <w:t>потенціал.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0831CC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6B31AE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024675</w:t>
            </w:r>
          </w:p>
        </w:tc>
      </w:tr>
      <w:tr w:rsidR="00B808BE" w14:paraId="6DF338FE" w14:textId="77777777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AE8B46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18.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</w:tcPr>
          <w:p w14:paraId="4B21CCAD" w14:textId="77777777" w:rsidR="00B808BE" w:rsidRDefault="0077780C">
            <w:pPr>
              <w:pStyle w:val="a5"/>
              <w:spacing w:line="252" w:lineRule="auto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Комплексна оцінка території. Території природно-</w:t>
            </w:r>
            <w:r>
              <w:rPr>
                <w:rStyle w:val="a4"/>
                <w:sz w:val="22"/>
                <w:szCs w:val="22"/>
              </w:rPr>
              <w:br/>
              <w:t>техногенної безпеки.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B5F74A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CC80B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024676</w:t>
            </w:r>
          </w:p>
        </w:tc>
      </w:tr>
      <w:tr w:rsidR="00B808BE" w14:paraId="68F327E6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DE50CD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19.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CE8AEF" w14:textId="77777777" w:rsidR="00B808BE" w:rsidRDefault="0077780C">
            <w:pPr>
              <w:pStyle w:val="a5"/>
              <w:spacing w:line="254" w:lineRule="auto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Схема комплексної оцінки території за результатами по</w:t>
            </w:r>
            <w:r>
              <w:rPr>
                <w:rStyle w:val="a4"/>
                <w:sz w:val="22"/>
                <w:szCs w:val="22"/>
              </w:rPr>
              <w:br/>
              <w:t>факторного аналізу.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B4D116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C5FFCE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024677</w:t>
            </w:r>
          </w:p>
        </w:tc>
      </w:tr>
      <w:tr w:rsidR="00B808BE" w14:paraId="0E8A47D1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4E86E2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996E43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Стан та охорона навколишнього середовища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27B1DE" w14:textId="77777777" w:rsidR="00B808BE" w:rsidRDefault="0077780C">
            <w:pPr>
              <w:pStyle w:val="a5"/>
              <w:ind w:firstLine="200"/>
              <w:jc w:val="both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200 000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DF6DF5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024678</w:t>
            </w:r>
          </w:p>
        </w:tc>
      </w:tr>
      <w:tr w:rsidR="00B808BE" w14:paraId="7F6153BB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9F1E168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</w:rPr>
              <w:t>ІІ Тестові матеріали</w:t>
            </w:r>
          </w:p>
        </w:tc>
      </w:tr>
      <w:tr w:rsidR="00B808BE" w14:paraId="7AAD755D" w14:textId="77777777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D61DED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46E3A4" w14:textId="77777777" w:rsidR="00B808BE" w:rsidRDefault="0077780C">
            <w:pPr>
              <w:pStyle w:val="a5"/>
              <w:spacing w:line="252" w:lineRule="auto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Пояснювальна записка, Том І Господарський та</w:t>
            </w:r>
            <w:r>
              <w:rPr>
                <w:rStyle w:val="a4"/>
                <w:sz w:val="22"/>
                <w:szCs w:val="22"/>
              </w:rPr>
              <w:br/>
              <w:t xml:space="preserve">територіальний розвиток. Книга </w:t>
            </w:r>
            <w:r>
              <w:rPr>
                <w:rStyle w:val="a4"/>
                <w:sz w:val="22"/>
                <w:szCs w:val="22"/>
                <w:lang w:val="en-US" w:eastAsia="en-US"/>
              </w:rPr>
              <w:t xml:space="preserve">1 </w:t>
            </w:r>
            <w:r>
              <w:rPr>
                <w:rStyle w:val="a4"/>
                <w:sz w:val="22"/>
                <w:szCs w:val="22"/>
              </w:rPr>
              <w:t>.Сучасний стан.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97DC8D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книга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4DC20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024679</w:t>
            </w:r>
          </w:p>
        </w:tc>
      </w:tr>
      <w:tr w:rsidR="00B808BE" w14:paraId="6087BC80" w14:textId="77777777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7C6466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248163" w14:textId="77777777" w:rsidR="00B808BE" w:rsidRDefault="0077780C">
            <w:pPr>
              <w:pStyle w:val="a5"/>
              <w:spacing w:line="252" w:lineRule="auto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Пояснювальна записка, Том І Господарський та</w:t>
            </w:r>
            <w:r>
              <w:rPr>
                <w:rStyle w:val="a4"/>
                <w:sz w:val="22"/>
                <w:szCs w:val="22"/>
              </w:rPr>
              <w:br/>
              <w:t xml:space="preserve">територіальний розвиток. Книга </w:t>
            </w:r>
            <w:r>
              <w:rPr>
                <w:rStyle w:val="a4"/>
                <w:sz w:val="22"/>
                <w:szCs w:val="22"/>
                <w:lang w:val="en-US" w:eastAsia="en-US"/>
              </w:rPr>
              <w:t xml:space="preserve">2. </w:t>
            </w:r>
            <w:r>
              <w:rPr>
                <w:rStyle w:val="a4"/>
                <w:sz w:val="22"/>
                <w:szCs w:val="22"/>
              </w:rPr>
              <w:t>Перспективи</w:t>
            </w:r>
            <w:r>
              <w:rPr>
                <w:rStyle w:val="a4"/>
                <w:sz w:val="22"/>
                <w:szCs w:val="22"/>
              </w:rPr>
              <w:br/>
              <w:t>розвитку.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846ED4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книга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9CC03C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024680</w:t>
            </w:r>
          </w:p>
        </w:tc>
      </w:tr>
      <w:tr w:rsidR="00B808BE" w14:paraId="6691A0E0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575A42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2E750F" w14:textId="77777777" w:rsidR="00B808BE" w:rsidRDefault="0077780C">
            <w:pPr>
              <w:pStyle w:val="a5"/>
              <w:spacing w:line="252" w:lineRule="auto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Пояснювальна записка, Том ІІ. Транспорт. Інженерна</w:t>
            </w:r>
            <w:r>
              <w:rPr>
                <w:rStyle w:val="a4"/>
                <w:sz w:val="22"/>
                <w:szCs w:val="22"/>
              </w:rPr>
              <w:br/>
              <w:t>інфраструктура.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4DAD8C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книга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079951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024681</w:t>
            </w:r>
          </w:p>
        </w:tc>
      </w:tr>
      <w:tr w:rsidR="00B808BE" w14:paraId="0DA744B8" w14:textId="77777777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D59327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7B40F2" w14:textId="77777777" w:rsidR="00B808BE" w:rsidRDefault="0077780C">
            <w:pPr>
              <w:pStyle w:val="a5"/>
              <w:spacing w:line="252" w:lineRule="auto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Пояснювальна записка, Том ІІІ. Природно-екологічне</w:t>
            </w:r>
            <w:r>
              <w:rPr>
                <w:rStyle w:val="a4"/>
                <w:sz w:val="22"/>
                <w:szCs w:val="22"/>
              </w:rPr>
              <w:br/>
              <w:t>обґрунтування територіального розвитку регіону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774E78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книга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A212B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024682</w:t>
            </w:r>
          </w:p>
        </w:tc>
      </w:tr>
      <w:tr w:rsidR="00B808BE" w14:paraId="6CABA0EC" w14:textId="77777777">
        <w:tblPrEx>
          <w:tblCellMar>
            <w:top w:w="0" w:type="dxa"/>
            <w:bottom w:w="0" w:type="dxa"/>
          </w:tblCellMar>
        </w:tblPrEx>
        <w:trPr>
          <w:trHeight w:hRule="exact" w:val="107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03EF01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5.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F4E0FD" w14:textId="77777777" w:rsidR="00B808BE" w:rsidRDefault="0077780C">
            <w:pPr>
              <w:pStyle w:val="a5"/>
              <w:spacing w:line="252" w:lineRule="auto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Пояснювальна записка, Том </w:t>
            </w:r>
            <w:r>
              <w:rPr>
                <w:rStyle w:val="a4"/>
                <w:sz w:val="22"/>
                <w:szCs w:val="22"/>
                <w:lang w:val="en-US" w:eastAsia="en-US"/>
              </w:rPr>
              <w:t xml:space="preserve">ІV. </w:t>
            </w:r>
            <w:r>
              <w:rPr>
                <w:rStyle w:val="a4"/>
                <w:sz w:val="22"/>
                <w:szCs w:val="22"/>
              </w:rPr>
              <w:t>Розробка розділу</w:t>
            </w:r>
            <w:r>
              <w:rPr>
                <w:rStyle w:val="a4"/>
                <w:sz w:val="22"/>
                <w:szCs w:val="22"/>
              </w:rPr>
              <w:br/>
              <w:t>інженерно-технічних заходів цивільного захисту</w:t>
            </w:r>
            <w:r>
              <w:rPr>
                <w:rStyle w:val="a4"/>
                <w:sz w:val="22"/>
                <w:szCs w:val="22"/>
              </w:rPr>
              <w:br/>
              <w:t>(цивільної оборони) до схеми планування території</w:t>
            </w:r>
            <w:r>
              <w:rPr>
                <w:rStyle w:val="a4"/>
                <w:sz w:val="22"/>
                <w:szCs w:val="22"/>
              </w:rPr>
              <w:br/>
              <w:t xml:space="preserve">Волинської області. Книга </w:t>
            </w:r>
            <w:r>
              <w:rPr>
                <w:rStyle w:val="a4"/>
                <w:sz w:val="22"/>
                <w:szCs w:val="22"/>
                <w:lang w:val="en-US" w:eastAsia="en-US"/>
              </w:rPr>
              <w:t xml:space="preserve">1. </w:t>
            </w:r>
            <w:r>
              <w:rPr>
                <w:rStyle w:val="a4"/>
                <w:sz w:val="22"/>
                <w:szCs w:val="22"/>
              </w:rPr>
              <w:t>На особливий період.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682BC4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книга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63E096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024683</w:t>
            </w:r>
          </w:p>
        </w:tc>
      </w:tr>
      <w:tr w:rsidR="00B808BE" w14:paraId="7B5CF321" w14:textId="77777777">
        <w:tblPrEx>
          <w:tblCellMar>
            <w:top w:w="0" w:type="dxa"/>
            <w:bottom w:w="0" w:type="dxa"/>
          </w:tblCellMar>
        </w:tblPrEx>
        <w:trPr>
          <w:trHeight w:hRule="exact" w:val="1066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49740D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6.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F5C302" w14:textId="77777777" w:rsidR="00B808BE" w:rsidRDefault="0077780C">
            <w:pPr>
              <w:pStyle w:val="a5"/>
              <w:spacing w:line="252" w:lineRule="auto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Пояснювальна записка, Том </w:t>
            </w:r>
            <w:r>
              <w:rPr>
                <w:rStyle w:val="a4"/>
                <w:sz w:val="22"/>
                <w:szCs w:val="22"/>
                <w:lang w:val="en-US" w:eastAsia="en-US"/>
              </w:rPr>
              <w:t xml:space="preserve">ІV. </w:t>
            </w:r>
            <w:r>
              <w:rPr>
                <w:rStyle w:val="a4"/>
                <w:sz w:val="22"/>
                <w:szCs w:val="22"/>
              </w:rPr>
              <w:t>Розробка розділу</w:t>
            </w:r>
            <w:r>
              <w:rPr>
                <w:rStyle w:val="a4"/>
                <w:sz w:val="22"/>
                <w:szCs w:val="22"/>
              </w:rPr>
              <w:br/>
            </w:r>
            <w:r>
              <w:rPr>
                <w:rStyle w:val="a4"/>
                <w:sz w:val="22"/>
                <w:szCs w:val="22"/>
              </w:rPr>
              <w:t>інженерно-технічних заходів цивільного захисту</w:t>
            </w:r>
            <w:r>
              <w:rPr>
                <w:rStyle w:val="a4"/>
                <w:sz w:val="22"/>
                <w:szCs w:val="22"/>
              </w:rPr>
              <w:br/>
              <w:t>(цивільної оборони) до схеми планування території</w:t>
            </w:r>
            <w:r>
              <w:rPr>
                <w:rStyle w:val="a4"/>
                <w:sz w:val="22"/>
                <w:szCs w:val="22"/>
              </w:rPr>
              <w:br/>
              <w:t xml:space="preserve">Волинської області. Книга </w:t>
            </w:r>
            <w:r>
              <w:rPr>
                <w:rStyle w:val="a4"/>
                <w:sz w:val="22"/>
                <w:szCs w:val="22"/>
                <w:lang w:val="en-US" w:eastAsia="en-US"/>
              </w:rPr>
              <w:t xml:space="preserve">2 </w:t>
            </w:r>
            <w:r>
              <w:rPr>
                <w:rStyle w:val="a4"/>
                <w:sz w:val="22"/>
                <w:szCs w:val="22"/>
              </w:rPr>
              <w:t>На мирний час.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46E49D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книга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D406A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024684</w:t>
            </w:r>
          </w:p>
        </w:tc>
      </w:tr>
      <w:tr w:rsidR="00B808BE" w14:paraId="336B1A30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7E823E9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7.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FB68346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Том </w:t>
            </w:r>
            <w:r>
              <w:rPr>
                <w:rStyle w:val="a4"/>
                <w:sz w:val="22"/>
                <w:szCs w:val="22"/>
                <w:lang w:val="en-US" w:eastAsia="en-US"/>
              </w:rPr>
              <w:t xml:space="preserve">V. </w:t>
            </w:r>
            <w:r>
              <w:rPr>
                <w:rStyle w:val="a4"/>
                <w:sz w:val="22"/>
                <w:szCs w:val="22"/>
              </w:rPr>
              <w:t>Додатки.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7D70844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книга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511DE" w14:textId="77777777" w:rsidR="00B808BE" w:rsidRDefault="0077780C">
            <w:pPr>
              <w:pStyle w:val="a5"/>
              <w:ind w:firstLine="4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024685</w:t>
            </w:r>
          </w:p>
        </w:tc>
      </w:tr>
    </w:tbl>
    <w:p w14:paraId="2ED8612E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p w14:paraId="3E14EEF6" w14:textId="77777777" w:rsidR="00B808BE" w:rsidRDefault="0077780C">
      <w:pPr>
        <w:pStyle w:val="22"/>
        <w:spacing w:after="0"/>
      </w:pPr>
      <w:r>
        <w:rPr>
          <w:rStyle w:val="21"/>
          <w:b/>
          <w:bCs/>
        </w:rPr>
        <w:lastRenderedPageBreak/>
        <w:t>ЗМІСТ</w:t>
      </w:r>
    </w:p>
    <w:p w14:paraId="4420379F" w14:textId="77777777" w:rsidR="00B808BE" w:rsidRDefault="0077780C">
      <w:pPr>
        <w:pStyle w:val="a7"/>
        <w:tabs>
          <w:tab w:val="right" w:leader="dot" w:pos="9039"/>
        </w:tabs>
        <w:ind w:firstLine="0"/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rStyle w:val="a6"/>
          <w:b/>
          <w:bCs/>
        </w:rPr>
        <w:t xml:space="preserve">ВСТУП </w:t>
      </w:r>
      <w:r>
        <w:rPr>
          <w:rStyle w:val="a6"/>
          <w:b/>
          <w:bCs/>
          <w:lang w:val="en-US" w:eastAsia="en-US"/>
        </w:rPr>
        <w:tab/>
        <w:t xml:space="preserve"> 5</w:t>
      </w:r>
    </w:p>
    <w:p w14:paraId="2302A9F4" w14:textId="77777777" w:rsidR="00B808BE" w:rsidRDefault="0077780C">
      <w:pPr>
        <w:pStyle w:val="a7"/>
        <w:numPr>
          <w:ilvl w:val="0"/>
          <w:numId w:val="1"/>
        </w:numPr>
        <w:tabs>
          <w:tab w:val="left" w:pos="286"/>
          <w:tab w:val="right" w:leader="dot" w:pos="9039"/>
        </w:tabs>
        <w:ind w:firstLine="0"/>
        <w:jc w:val="both"/>
      </w:pPr>
      <w:hyperlink w:anchor="bookmark3" w:tooltip="Current Document">
        <w:r>
          <w:rPr>
            <w:rStyle w:val="a6"/>
            <w:b/>
            <w:bCs/>
            <w:lang w:val="en-US" w:eastAsia="en-US"/>
          </w:rPr>
          <w:t xml:space="preserve">. </w:t>
        </w:r>
        <w:r>
          <w:rPr>
            <w:rStyle w:val="a6"/>
            <w:b/>
            <w:bCs/>
          </w:rPr>
          <w:t xml:space="preserve">ДЕМОГРАФІЧНИЙ ПРОГНОЗ ЧИСЕЛЬНОСТІ НАСЕЛЕННЯ </w:t>
        </w:r>
        <w:r>
          <w:rPr>
            <w:rStyle w:val="a6"/>
            <w:b/>
            <w:bCs/>
            <w:lang w:val="en-US" w:eastAsia="en-US"/>
          </w:rPr>
          <w:tab/>
          <w:t>10</w:t>
        </w:r>
      </w:hyperlink>
    </w:p>
    <w:p w14:paraId="383EAB4A" w14:textId="77777777" w:rsidR="00B808BE" w:rsidRDefault="0077780C">
      <w:pPr>
        <w:pStyle w:val="a7"/>
        <w:numPr>
          <w:ilvl w:val="1"/>
          <w:numId w:val="1"/>
        </w:numPr>
        <w:tabs>
          <w:tab w:val="left" w:pos="757"/>
          <w:tab w:val="center" w:leader="dot" w:pos="8888"/>
        </w:tabs>
        <w:jc w:val="both"/>
      </w:pPr>
      <w:hyperlink w:anchor="bookmark6" w:tooltip="Current Document">
        <w:r>
          <w:rPr>
            <w:rStyle w:val="a6"/>
          </w:rPr>
          <w:t xml:space="preserve">ПРОГНОЗ НАРОДЖУВАНОСТІ </w:t>
        </w:r>
        <w:r>
          <w:rPr>
            <w:rStyle w:val="a6"/>
            <w:lang w:val="en-US" w:eastAsia="en-US"/>
          </w:rPr>
          <w:tab/>
          <w:t>10</w:t>
        </w:r>
      </w:hyperlink>
    </w:p>
    <w:p w14:paraId="573E11D2" w14:textId="77777777" w:rsidR="00B808BE" w:rsidRDefault="0077780C">
      <w:pPr>
        <w:pStyle w:val="a7"/>
        <w:numPr>
          <w:ilvl w:val="1"/>
          <w:numId w:val="1"/>
        </w:numPr>
        <w:tabs>
          <w:tab w:val="left" w:pos="757"/>
          <w:tab w:val="right" w:leader="dot" w:pos="9038"/>
        </w:tabs>
        <w:jc w:val="both"/>
      </w:pPr>
      <w:hyperlink w:anchor="bookmark9" w:tooltip="Current Document">
        <w:r>
          <w:rPr>
            <w:rStyle w:val="a6"/>
          </w:rPr>
          <w:t xml:space="preserve">ПРОГНОЗ СМЕРТНОСТІ ТА ОЧІКУВАНОЇ ТРИВАЛОСТІ ЖИТТЯ </w:t>
        </w:r>
        <w:r>
          <w:rPr>
            <w:rStyle w:val="a6"/>
            <w:lang w:val="en-US" w:eastAsia="en-US"/>
          </w:rPr>
          <w:tab/>
          <w:t>11</w:t>
        </w:r>
      </w:hyperlink>
    </w:p>
    <w:p w14:paraId="033E7A43" w14:textId="77777777" w:rsidR="00B808BE" w:rsidRDefault="0077780C">
      <w:pPr>
        <w:pStyle w:val="a7"/>
        <w:numPr>
          <w:ilvl w:val="1"/>
          <w:numId w:val="1"/>
        </w:numPr>
        <w:tabs>
          <w:tab w:val="left" w:pos="757"/>
          <w:tab w:val="left" w:leader="dot" w:pos="8738"/>
        </w:tabs>
        <w:jc w:val="both"/>
      </w:pPr>
      <w:hyperlink w:anchor="bookmark13" w:tooltip="Current Document">
        <w:r>
          <w:rPr>
            <w:rStyle w:val="a6"/>
          </w:rPr>
          <w:t xml:space="preserve">ПРОГНОЗ МІГРАЦІЙ НАСЕЛЕННЯ </w:t>
        </w:r>
        <w:r>
          <w:rPr>
            <w:rStyle w:val="a6"/>
            <w:lang w:val="en-US" w:eastAsia="en-US"/>
          </w:rPr>
          <w:tab/>
          <w:t>13</w:t>
        </w:r>
      </w:hyperlink>
    </w:p>
    <w:p w14:paraId="0EE50F12" w14:textId="77777777" w:rsidR="00B808BE" w:rsidRDefault="0077780C">
      <w:pPr>
        <w:pStyle w:val="a7"/>
        <w:numPr>
          <w:ilvl w:val="1"/>
          <w:numId w:val="1"/>
        </w:numPr>
        <w:tabs>
          <w:tab w:val="left" w:pos="757"/>
        </w:tabs>
        <w:jc w:val="both"/>
      </w:pPr>
      <w:hyperlink w:anchor="bookmark15" w:tooltip="Current Document">
        <w:r>
          <w:rPr>
            <w:rStyle w:val="a6"/>
          </w:rPr>
          <w:t>ПРОГНОЗ ЧИСЕЛЬНОСТІ ТА СТАТЕВО-ВІКОВОГО СКЛАДУ НАСЕЛЕННЯ</w:t>
        </w:r>
      </w:hyperlink>
    </w:p>
    <w:p w14:paraId="047FD7E6" w14:textId="77777777" w:rsidR="00B808BE" w:rsidRDefault="0077780C">
      <w:pPr>
        <w:pStyle w:val="a7"/>
        <w:tabs>
          <w:tab w:val="left" w:leader="dot" w:pos="8738"/>
        </w:tabs>
        <w:jc w:val="both"/>
      </w:pPr>
      <w:r>
        <w:rPr>
          <w:rStyle w:val="a6"/>
        </w:rPr>
        <w:t xml:space="preserve">ВОЛИНСЬКОЇ ОБЛАСТІ </w:t>
      </w:r>
      <w:r>
        <w:rPr>
          <w:rStyle w:val="a6"/>
          <w:lang w:val="en-US" w:eastAsia="en-US"/>
        </w:rPr>
        <w:tab/>
        <w:t xml:space="preserve"> 14</w:t>
      </w:r>
    </w:p>
    <w:p w14:paraId="378A3912" w14:textId="77777777" w:rsidR="00B808BE" w:rsidRDefault="0077780C">
      <w:pPr>
        <w:pStyle w:val="a7"/>
        <w:numPr>
          <w:ilvl w:val="0"/>
          <w:numId w:val="1"/>
        </w:numPr>
        <w:tabs>
          <w:tab w:val="left" w:pos="301"/>
        </w:tabs>
        <w:ind w:firstLine="0"/>
      </w:pPr>
      <w:hyperlink w:anchor="bookmark18" w:tooltip="Current Document">
        <w:r>
          <w:rPr>
            <w:rStyle w:val="a6"/>
            <w:b/>
            <w:bCs/>
          </w:rPr>
          <w:t>.СТРУКТУРА ТА ТЕРИТОРІАЛЬНА ОРГАНІЗАЦІЯ ГОСПОДАРСЬКОГО</w:t>
        </w:r>
      </w:hyperlink>
      <w:r>
        <w:rPr>
          <w:rStyle w:val="a6"/>
          <w:b/>
          <w:bCs/>
        </w:rPr>
        <w:br/>
      </w:r>
      <w:hyperlink w:anchor="bookmark18" w:tooltip="Current Document">
        <w:r>
          <w:rPr>
            <w:rStyle w:val="a6"/>
            <w:b/>
            <w:bCs/>
          </w:rPr>
          <w:t xml:space="preserve">КОМПЛЕКСУ ВОЛИНСЬКОЇ ОБЛАСТІ, НАПРЯМКИ ЇЇ ТРАНСФОРМАЦІЇ </w:t>
        </w:r>
        <w:r>
          <w:rPr>
            <w:rStyle w:val="a6"/>
            <w:lang w:val="en-US" w:eastAsia="en-US"/>
          </w:rPr>
          <w:t>... 17</w:t>
        </w:r>
      </w:hyperlink>
    </w:p>
    <w:p w14:paraId="4CBC28F3" w14:textId="77777777" w:rsidR="00B808BE" w:rsidRDefault="0077780C">
      <w:pPr>
        <w:pStyle w:val="a7"/>
        <w:numPr>
          <w:ilvl w:val="1"/>
          <w:numId w:val="1"/>
        </w:numPr>
        <w:tabs>
          <w:tab w:val="left" w:pos="776"/>
          <w:tab w:val="right" w:leader="dot" w:pos="9038"/>
        </w:tabs>
        <w:jc w:val="both"/>
      </w:pPr>
      <w:hyperlink w:anchor="bookmark23" w:tooltip="Current Document">
        <w:r>
          <w:rPr>
            <w:rStyle w:val="a6"/>
          </w:rPr>
          <w:t xml:space="preserve">ЗАГАЛЬНА ХАРАКТЕРИСТИКА </w:t>
        </w:r>
        <w:r>
          <w:rPr>
            <w:rStyle w:val="a6"/>
            <w:lang w:val="en-US" w:eastAsia="en-US"/>
          </w:rPr>
          <w:tab/>
          <w:t>17</w:t>
        </w:r>
      </w:hyperlink>
    </w:p>
    <w:p w14:paraId="697BE211" w14:textId="77777777" w:rsidR="00B808BE" w:rsidRDefault="0077780C">
      <w:pPr>
        <w:pStyle w:val="a7"/>
        <w:numPr>
          <w:ilvl w:val="1"/>
          <w:numId w:val="1"/>
        </w:numPr>
        <w:tabs>
          <w:tab w:val="left" w:pos="776"/>
          <w:tab w:val="right" w:leader="dot" w:pos="9038"/>
        </w:tabs>
        <w:jc w:val="both"/>
      </w:pPr>
      <w:hyperlink w:anchor="bookmark26" w:tooltip="Current Document">
        <w:r>
          <w:rPr>
            <w:rStyle w:val="a6"/>
          </w:rPr>
          <w:t xml:space="preserve">ПРОМИСЛОВІСТЬ </w:t>
        </w:r>
        <w:r>
          <w:rPr>
            <w:rStyle w:val="a6"/>
            <w:lang w:val="en-US" w:eastAsia="en-US"/>
          </w:rPr>
          <w:tab/>
          <w:t xml:space="preserve"> 20</w:t>
        </w:r>
      </w:hyperlink>
    </w:p>
    <w:p w14:paraId="509CA6AD" w14:textId="77777777" w:rsidR="00B808BE" w:rsidRDefault="0077780C">
      <w:pPr>
        <w:pStyle w:val="a7"/>
        <w:numPr>
          <w:ilvl w:val="1"/>
          <w:numId w:val="1"/>
        </w:numPr>
        <w:tabs>
          <w:tab w:val="left" w:pos="776"/>
          <w:tab w:val="right" w:leader="dot" w:pos="9038"/>
        </w:tabs>
        <w:jc w:val="both"/>
      </w:pPr>
      <w:hyperlink w:anchor="bookmark29" w:tooltip="Current Document">
        <w:r>
          <w:rPr>
            <w:rStyle w:val="a6"/>
          </w:rPr>
          <w:t xml:space="preserve">БУДІВНИЦТВО ТА ІНВЕСТИЦІЙНА ДІЯЛЬНІСТЬ </w:t>
        </w:r>
        <w:r>
          <w:rPr>
            <w:rStyle w:val="a6"/>
            <w:lang w:val="en-US" w:eastAsia="en-US"/>
          </w:rPr>
          <w:tab/>
          <w:t>34</w:t>
        </w:r>
      </w:hyperlink>
    </w:p>
    <w:p w14:paraId="24B32865" w14:textId="77777777" w:rsidR="00B808BE" w:rsidRDefault="0077780C">
      <w:pPr>
        <w:pStyle w:val="a7"/>
        <w:numPr>
          <w:ilvl w:val="1"/>
          <w:numId w:val="1"/>
        </w:numPr>
        <w:tabs>
          <w:tab w:val="left" w:pos="776"/>
          <w:tab w:val="right" w:leader="dot" w:pos="9038"/>
        </w:tabs>
        <w:jc w:val="both"/>
      </w:pPr>
      <w:hyperlink w:anchor="bookmark32" w:tooltip="Current Document">
        <w:r>
          <w:rPr>
            <w:rStyle w:val="a6"/>
          </w:rPr>
          <w:t xml:space="preserve">ІННОВАЦІЙНА ДІЯЛЬНІСТЬ </w:t>
        </w:r>
        <w:r>
          <w:rPr>
            <w:rStyle w:val="a6"/>
            <w:lang w:val="en-US" w:eastAsia="en-US"/>
          </w:rPr>
          <w:tab/>
          <w:t>39</w:t>
        </w:r>
      </w:hyperlink>
    </w:p>
    <w:p w14:paraId="0821739A" w14:textId="77777777" w:rsidR="00B808BE" w:rsidRDefault="0077780C">
      <w:pPr>
        <w:pStyle w:val="a7"/>
        <w:numPr>
          <w:ilvl w:val="1"/>
          <w:numId w:val="1"/>
        </w:numPr>
        <w:tabs>
          <w:tab w:val="left" w:pos="776"/>
          <w:tab w:val="right" w:leader="dot" w:pos="9038"/>
        </w:tabs>
        <w:jc w:val="both"/>
      </w:pPr>
      <w:hyperlink w:anchor="bookmark35" w:tooltip="Current Document">
        <w:r>
          <w:rPr>
            <w:rStyle w:val="a6"/>
          </w:rPr>
          <w:t xml:space="preserve">РОЗВИТОК МАЛОГО БІЗНЕСУ </w:t>
        </w:r>
        <w:r>
          <w:rPr>
            <w:rStyle w:val="a6"/>
            <w:lang w:val="en-US" w:eastAsia="en-US"/>
          </w:rPr>
          <w:tab/>
          <w:t>43</w:t>
        </w:r>
      </w:hyperlink>
    </w:p>
    <w:p w14:paraId="065C844F" w14:textId="77777777" w:rsidR="00B808BE" w:rsidRDefault="0077780C">
      <w:pPr>
        <w:pStyle w:val="a7"/>
        <w:numPr>
          <w:ilvl w:val="1"/>
          <w:numId w:val="1"/>
        </w:numPr>
        <w:tabs>
          <w:tab w:val="left" w:pos="723"/>
          <w:tab w:val="right" w:leader="dot" w:pos="9039"/>
        </w:tabs>
        <w:ind w:left="240" w:firstLine="20"/>
      </w:pPr>
      <w:hyperlink w:anchor="bookmark38" w:tooltip="Current Document">
        <w:r>
          <w:rPr>
            <w:rStyle w:val="a6"/>
          </w:rPr>
          <w:t>ПРОГНОЗ РОЗВИТКУ СТРУКТУРИ ГОСПОДАРСТВА ВОЛИНСЬКОЇ</w:t>
        </w:r>
        <w:r>
          <w:rPr>
            <w:rStyle w:val="a6"/>
          </w:rPr>
          <w:br/>
          <w:t xml:space="preserve">ОБЛАСТІ </w:t>
        </w:r>
        <w:r>
          <w:rPr>
            <w:rStyle w:val="a6"/>
            <w:lang w:val="en-US" w:eastAsia="en-US"/>
          </w:rPr>
          <w:tab/>
          <w:t>46</w:t>
        </w:r>
      </w:hyperlink>
    </w:p>
    <w:p w14:paraId="264C885E" w14:textId="77777777" w:rsidR="00B808BE" w:rsidRDefault="0077780C">
      <w:pPr>
        <w:pStyle w:val="a7"/>
        <w:numPr>
          <w:ilvl w:val="0"/>
          <w:numId w:val="2"/>
        </w:numPr>
        <w:tabs>
          <w:tab w:val="left" w:pos="594"/>
          <w:tab w:val="right" w:leader="dot" w:pos="9038"/>
        </w:tabs>
        <w:jc w:val="both"/>
      </w:pPr>
      <w:hyperlink w:anchor="bookmark41" w:tooltip="Current Document">
        <w:r>
          <w:rPr>
            <w:rStyle w:val="a6"/>
            <w:lang w:val="en-US" w:eastAsia="en-US"/>
          </w:rPr>
          <w:t xml:space="preserve">7. </w:t>
        </w:r>
        <w:r>
          <w:rPr>
            <w:rStyle w:val="a6"/>
          </w:rPr>
          <w:t>ПЕРСПЕКТИВИ РОЗВИТКУ СІЛЬСЬКОГО ГОСПОДАРСТВА</w:t>
        </w:r>
        <w:r>
          <w:rPr>
            <w:rStyle w:val="a6"/>
            <w:lang w:val="en-US" w:eastAsia="en-US"/>
          </w:rPr>
          <w:tab/>
          <w:t>50</w:t>
        </w:r>
      </w:hyperlink>
    </w:p>
    <w:p w14:paraId="6118446E" w14:textId="77777777" w:rsidR="00B808BE" w:rsidRDefault="0077780C">
      <w:pPr>
        <w:pStyle w:val="a7"/>
        <w:numPr>
          <w:ilvl w:val="2"/>
          <w:numId w:val="2"/>
        </w:numPr>
        <w:tabs>
          <w:tab w:val="left" w:pos="1142"/>
          <w:tab w:val="right" w:leader="dot" w:pos="9061"/>
        </w:tabs>
        <w:ind w:firstLine="500"/>
        <w:jc w:val="both"/>
      </w:pPr>
      <w:hyperlink w:anchor="bookmark44" w:tooltip="Current Document">
        <w:r>
          <w:rPr>
            <w:rStyle w:val="a6"/>
          </w:rPr>
          <w:t xml:space="preserve">РОСЛИННИЦТВО </w:t>
        </w:r>
        <w:r>
          <w:rPr>
            <w:rStyle w:val="a6"/>
            <w:lang w:val="en-US" w:eastAsia="en-US"/>
          </w:rPr>
          <w:tab/>
          <w:t>50</w:t>
        </w:r>
      </w:hyperlink>
    </w:p>
    <w:p w14:paraId="7B061855" w14:textId="77777777" w:rsidR="00B808BE" w:rsidRDefault="0077780C">
      <w:pPr>
        <w:pStyle w:val="a7"/>
        <w:numPr>
          <w:ilvl w:val="2"/>
          <w:numId w:val="2"/>
        </w:numPr>
        <w:tabs>
          <w:tab w:val="left" w:pos="1161"/>
          <w:tab w:val="right" w:leader="dot" w:pos="9061"/>
        </w:tabs>
        <w:ind w:firstLine="500"/>
        <w:jc w:val="both"/>
      </w:pPr>
      <w:hyperlink w:anchor="bookmark49" w:tooltip="Current Document">
        <w:r>
          <w:rPr>
            <w:rStyle w:val="a6"/>
          </w:rPr>
          <w:t xml:space="preserve">ТВАРИННИЦТВО </w:t>
        </w:r>
        <w:r>
          <w:rPr>
            <w:rStyle w:val="a6"/>
            <w:lang w:val="en-US" w:eastAsia="en-US"/>
          </w:rPr>
          <w:tab/>
          <w:t>52</w:t>
        </w:r>
      </w:hyperlink>
    </w:p>
    <w:p w14:paraId="33E0760E" w14:textId="77777777" w:rsidR="00B808BE" w:rsidRDefault="0077780C">
      <w:pPr>
        <w:pStyle w:val="a7"/>
        <w:numPr>
          <w:ilvl w:val="2"/>
          <w:numId w:val="2"/>
        </w:numPr>
        <w:tabs>
          <w:tab w:val="left" w:pos="1151"/>
          <w:tab w:val="right" w:leader="dot" w:pos="9061"/>
        </w:tabs>
        <w:ind w:firstLine="500"/>
        <w:jc w:val="both"/>
      </w:pPr>
      <w:hyperlink w:anchor="bookmark52" w:tooltip="Current Document">
        <w:r>
          <w:rPr>
            <w:rStyle w:val="a6"/>
          </w:rPr>
          <w:t xml:space="preserve">ГРОШОВА ОЦІНКА </w:t>
        </w:r>
        <w:r>
          <w:rPr>
            <w:rStyle w:val="a6"/>
            <w:lang w:val="en-US" w:eastAsia="en-US"/>
          </w:rPr>
          <w:t xml:space="preserve">1 </w:t>
        </w:r>
        <w:r>
          <w:rPr>
            <w:rStyle w:val="a6"/>
          </w:rPr>
          <w:t xml:space="preserve">ГА С/Г ЗЕМЕЛЬ </w:t>
        </w:r>
        <w:r>
          <w:rPr>
            <w:rStyle w:val="a6"/>
            <w:lang w:val="en-US" w:eastAsia="en-US"/>
          </w:rPr>
          <w:tab/>
          <w:t>54</w:t>
        </w:r>
      </w:hyperlink>
    </w:p>
    <w:p w14:paraId="451DD69F" w14:textId="77777777" w:rsidR="00B808BE" w:rsidRDefault="0077780C">
      <w:pPr>
        <w:pStyle w:val="a7"/>
        <w:numPr>
          <w:ilvl w:val="2"/>
          <w:numId w:val="2"/>
        </w:numPr>
        <w:tabs>
          <w:tab w:val="left" w:pos="776"/>
          <w:tab w:val="right" w:leader="dot" w:pos="9038"/>
        </w:tabs>
        <w:jc w:val="both"/>
      </w:pPr>
      <w:hyperlink w:anchor="bookmark56" w:tooltip="Current Document">
        <w:r>
          <w:rPr>
            <w:rStyle w:val="a6"/>
          </w:rPr>
          <w:t xml:space="preserve">ЛІСОВЕ ГОСПОДАРСТВО </w:t>
        </w:r>
        <w:r>
          <w:rPr>
            <w:rStyle w:val="a6"/>
            <w:lang w:val="en-US" w:eastAsia="en-US"/>
          </w:rPr>
          <w:tab/>
          <w:t>55</w:t>
        </w:r>
      </w:hyperlink>
    </w:p>
    <w:p w14:paraId="24BF5BF1" w14:textId="77777777" w:rsidR="00B808BE" w:rsidRDefault="0077780C">
      <w:pPr>
        <w:pStyle w:val="a7"/>
        <w:numPr>
          <w:ilvl w:val="0"/>
          <w:numId w:val="2"/>
        </w:numPr>
        <w:tabs>
          <w:tab w:val="left" w:pos="608"/>
          <w:tab w:val="right" w:leader="dot" w:pos="9038"/>
        </w:tabs>
        <w:jc w:val="both"/>
      </w:pPr>
      <w:hyperlink w:anchor="bookmark60" w:tooltip="Current Document">
        <w:r>
          <w:rPr>
            <w:rStyle w:val="a6"/>
            <w:b/>
            <w:bCs/>
          </w:rPr>
          <w:t xml:space="preserve">ПЕРСПЕКТИВИ РОЗВИТКУ КУРОРТНО-РЕКРЕАЦІЙНОЇ СФЕРИ </w:t>
        </w:r>
        <w:r>
          <w:rPr>
            <w:rStyle w:val="a6"/>
            <w:b/>
            <w:bCs/>
            <w:lang w:val="en-US" w:eastAsia="en-US"/>
          </w:rPr>
          <w:tab/>
        </w:r>
        <w:r>
          <w:rPr>
            <w:rStyle w:val="a6"/>
            <w:lang w:val="en-US" w:eastAsia="en-US"/>
          </w:rPr>
          <w:t>57</w:t>
        </w:r>
      </w:hyperlink>
    </w:p>
    <w:p w14:paraId="5C36FFA5" w14:textId="77777777" w:rsidR="00B808BE" w:rsidRDefault="0077780C">
      <w:pPr>
        <w:pStyle w:val="a7"/>
        <w:numPr>
          <w:ilvl w:val="1"/>
          <w:numId w:val="2"/>
        </w:numPr>
        <w:tabs>
          <w:tab w:val="left" w:pos="699"/>
          <w:tab w:val="right" w:leader="dot" w:pos="9038"/>
        </w:tabs>
        <w:jc w:val="both"/>
      </w:pPr>
      <w:hyperlink w:anchor="bookmark62" w:tooltip="Current Document">
        <w:r>
          <w:rPr>
            <w:rStyle w:val="a6"/>
            <w:lang w:val="en-US" w:eastAsia="en-US"/>
          </w:rPr>
          <w:t xml:space="preserve">. </w:t>
        </w:r>
        <w:r>
          <w:rPr>
            <w:rStyle w:val="a6"/>
          </w:rPr>
          <w:t xml:space="preserve">ОЦІНКА ПОТЕНЦІАЛУ ТА РОЗРАХУНОК РЕКРЕАЦІЙНОЇ ЄМНОСТІ </w:t>
        </w:r>
        <w:r>
          <w:rPr>
            <w:rStyle w:val="a6"/>
            <w:lang w:val="en-US" w:eastAsia="en-US"/>
          </w:rPr>
          <w:tab/>
          <w:t>57</w:t>
        </w:r>
      </w:hyperlink>
    </w:p>
    <w:p w14:paraId="44FA47A4" w14:textId="77777777" w:rsidR="00B808BE" w:rsidRDefault="0077780C">
      <w:pPr>
        <w:pStyle w:val="a7"/>
        <w:numPr>
          <w:ilvl w:val="1"/>
          <w:numId w:val="2"/>
        </w:numPr>
        <w:tabs>
          <w:tab w:val="left" w:pos="978"/>
        </w:tabs>
        <w:ind w:firstLine="500"/>
        <w:jc w:val="both"/>
      </w:pPr>
      <w:hyperlink w:anchor="bookmark64" w:tooltip="Current Document">
        <w:r>
          <w:rPr>
            <w:rStyle w:val="a6"/>
          </w:rPr>
          <w:t>РОЗВИТОК ІНФРАСТРУКТУРИ ОЗДОРОВЧО-ЛІКУВАЛЬНОЇ ТА</w:t>
        </w:r>
      </w:hyperlink>
    </w:p>
    <w:p w14:paraId="509B2B3B" w14:textId="77777777" w:rsidR="00B808BE" w:rsidRDefault="0077780C">
      <w:pPr>
        <w:pStyle w:val="a7"/>
        <w:tabs>
          <w:tab w:val="right" w:leader="dot" w:pos="9061"/>
        </w:tabs>
        <w:ind w:firstLine="500"/>
        <w:jc w:val="both"/>
      </w:pPr>
      <w:r>
        <w:rPr>
          <w:rStyle w:val="a6"/>
        </w:rPr>
        <w:t xml:space="preserve">КУРОРТНО-РЕКРЕАЦІЙНОЇ СФЕРИ </w:t>
      </w:r>
      <w:r>
        <w:rPr>
          <w:rStyle w:val="a6"/>
          <w:lang w:val="en-US" w:eastAsia="en-US"/>
        </w:rPr>
        <w:tab/>
        <w:t>71</w:t>
      </w:r>
    </w:p>
    <w:p w14:paraId="6BD6494D" w14:textId="77777777" w:rsidR="00B808BE" w:rsidRDefault="0077780C">
      <w:pPr>
        <w:pStyle w:val="a7"/>
        <w:numPr>
          <w:ilvl w:val="0"/>
          <w:numId w:val="2"/>
        </w:numPr>
        <w:tabs>
          <w:tab w:val="left" w:pos="363"/>
        </w:tabs>
        <w:ind w:firstLine="0"/>
        <w:jc w:val="both"/>
      </w:pPr>
      <w:hyperlink w:anchor="bookmark67" w:tooltip="Current Document">
        <w:r>
          <w:rPr>
            <w:rStyle w:val="a6"/>
            <w:b/>
            <w:bCs/>
          </w:rPr>
          <w:t>РОЗВИТОК ТА ТЕРИТОРІАЛЬНА ОРГАНІЗАЦІЯ ПЛАНУВАЛЬНОЇ</w:t>
        </w:r>
      </w:hyperlink>
    </w:p>
    <w:p w14:paraId="16C70B22" w14:textId="77777777" w:rsidR="00B808BE" w:rsidRDefault="0077780C">
      <w:pPr>
        <w:pStyle w:val="a7"/>
        <w:tabs>
          <w:tab w:val="right" w:leader="dot" w:pos="9039"/>
        </w:tabs>
        <w:ind w:firstLine="0"/>
        <w:jc w:val="both"/>
      </w:pPr>
      <w:r>
        <w:rPr>
          <w:rStyle w:val="a6"/>
          <w:b/>
          <w:bCs/>
        </w:rPr>
        <w:t xml:space="preserve">СИСТЕМИ </w:t>
      </w:r>
      <w:r>
        <w:rPr>
          <w:rStyle w:val="a6"/>
          <w:b/>
          <w:bCs/>
          <w:lang w:val="en-US" w:eastAsia="en-US"/>
        </w:rPr>
        <w:tab/>
      </w:r>
      <w:r>
        <w:rPr>
          <w:rStyle w:val="a6"/>
          <w:lang w:val="en-US" w:eastAsia="en-US"/>
        </w:rPr>
        <w:t>81</w:t>
      </w:r>
    </w:p>
    <w:p w14:paraId="6D02CA13" w14:textId="77777777" w:rsidR="00B808BE" w:rsidRDefault="0077780C">
      <w:pPr>
        <w:pStyle w:val="a7"/>
        <w:numPr>
          <w:ilvl w:val="1"/>
          <w:numId w:val="2"/>
        </w:numPr>
        <w:tabs>
          <w:tab w:val="left" w:pos="781"/>
        </w:tabs>
        <w:jc w:val="both"/>
      </w:pPr>
      <w:hyperlink w:anchor="bookmark70" w:tooltip="Current Document">
        <w:r>
          <w:rPr>
            <w:rStyle w:val="a6"/>
          </w:rPr>
          <w:t>ПРОПОЗИЦІЇ ЩОДО ПОБУДОВИ ПЕРСПЕКТИВНОЇ ЦІЛЬОВОЇ МОДЕЛІ</w:t>
        </w:r>
      </w:hyperlink>
    </w:p>
    <w:p w14:paraId="1F0F39FC" w14:textId="77777777" w:rsidR="00B808BE" w:rsidRDefault="0077780C">
      <w:pPr>
        <w:pStyle w:val="a7"/>
        <w:jc w:val="both"/>
      </w:pPr>
      <w:hyperlink w:anchor="bookmark70" w:tooltip="Current Document">
        <w:r>
          <w:rPr>
            <w:rStyle w:val="a6"/>
          </w:rPr>
          <w:t>ЗБАЛАНСОВАНОГО (СТАЛОГО) СОЦІАЛЬНО-ЕКОНОМІЧНОГО ТА</w:t>
        </w:r>
      </w:hyperlink>
    </w:p>
    <w:p w14:paraId="26302E6C" w14:textId="77777777" w:rsidR="00B808BE" w:rsidRDefault="0077780C">
      <w:pPr>
        <w:pStyle w:val="a7"/>
        <w:tabs>
          <w:tab w:val="right" w:leader="dot" w:pos="9038"/>
        </w:tabs>
        <w:jc w:val="both"/>
      </w:pPr>
      <w:r>
        <w:rPr>
          <w:rStyle w:val="a6"/>
        </w:rPr>
        <w:t xml:space="preserve">ЕКОЛОГІЧНОГО РОЗВИТКУ ОБЛАСТІ </w:t>
      </w:r>
      <w:r>
        <w:rPr>
          <w:rStyle w:val="a6"/>
          <w:lang w:val="en-US" w:eastAsia="en-US"/>
        </w:rPr>
        <w:tab/>
        <w:t>81</w:t>
      </w:r>
    </w:p>
    <w:p w14:paraId="2171AFB7" w14:textId="77777777" w:rsidR="00B808BE" w:rsidRDefault="0077780C">
      <w:pPr>
        <w:pStyle w:val="a7"/>
        <w:numPr>
          <w:ilvl w:val="1"/>
          <w:numId w:val="2"/>
        </w:numPr>
        <w:tabs>
          <w:tab w:val="left" w:pos="1041"/>
        </w:tabs>
        <w:ind w:firstLine="500"/>
        <w:jc w:val="both"/>
      </w:pPr>
      <w:hyperlink w:anchor="bookmark73" w:tooltip="Current Document">
        <w:r>
          <w:rPr>
            <w:rStyle w:val="a6"/>
          </w:rPr>
          <w:t>ОЦІНКА ЕКОЛОГІЧНОГО РЕСУРСНОГО ПОТЕНЦІАЛУ ТА РІВНЯ</w:t>
        </w:r>
      </w:hyperlink>
    </w:p>
    <w:p w14:paraId="216EC817" w14:textId="77777777" w:rsidR="00B808BE" w:rsidRDefault="0077780C">
      <w:pPr>
        <w:pStyle w:val="a7"/>
        <w:tabs>
          <w:tab w:val="right" w:leader="dot" w:pos="9061"/>
        </w:tabs>
        <w:ind w:firstLine="500"/>
        <w:jc w:val="both"/>
      </w:pPr>
      <w:r>
        <w:rPr>
          <w:rStyle w:val="a6"/>
        </w:rPr>
        <w:t xml:space="preserve">ПЕРЕТВОРЕННЯ ПРИРОДНОГО СЕРЕДОВИЩА ОБЛАСТІ </w:t>
      </w:r>
      <w:r>
        <w:rPr>
          <w:rStyle w:val="a6"/>
          <w:lang w:val="en-US" w:eastAsia="en-US"/>
        </w:rPr>
        <w:tab/>
        <w:t>82</w:t>
      </w:r>
    </w:p>
    <w:p w14:paraId="31FECE35" w14:textId="77777777" w:rsidR="00B808BE" w:rsidRDefault="0077780C">
      <w:pPr>
        <w:pStyle w:val="a7"/>
        <w:numPr>
          <w:ilvl w:val="1"/>
          <w:numId w:val="2"/>
        </w:numPr>
        <w:tabs>
          <w:tab w:val="left" w:pos="1041"/>
          <w:tab w:val="right" w:leader="dot" w:pos="9061"/>
        </w:tabs>
        <w:ind w:firstLine="500"/>
        <w:jc w:val="both"/>
      </w:pPr>
      <w:hyperlink w:anchor="bookmark77" w:tooltip="Current Document">
        <w:r>
          <w:rPr>
            <w:rStyle w:val="a6"/>
          </w:rPr>
          <w:t xml:space="preserve">ПРИНЦИПИ ФОРМУВАННЯ ЕКОЛОГІЧНОГО КАРКАСУ ОБЛАСТІ </w:t>
        </w:r>
        <w:r>
          <w:rPr>
            <w:rStyle w:val="a6"/>
            <w:lang w:val="en-US" w:eastAsia="en-US"/>
          </w:rPr>
          <w:tab/>
          <w:t>83</w:t>
        </w:r>
      </w:hyperlink>
    </w:p>
    <w:p w14:paraId="17399568" w14:textId="77777777" w:rsidR="00B808BE" w:rsidRDefault="0077780C">
      <w:pPr>
        <w:pStyle w:val="a7"/>
        <w:numPr>
          <w:ilvl w:val="1"/>
          <w:numId w:val="2"/>
        </w:numPr>
        <w:tabs>
          <w:tab w:val="left" w:pos="1041"/>
          <w:tab w:val="right" w:leader="dot" w:pos="9061"/>
        </w:tabs>
        <w:ind w:firstLine="500"/>
        <w:jc w:val="both"/>
      </w:pPr>
      <w:hyperlink w:anchor="bookmark80" w:tooltip="Current Document">
        <w:r>
          <w:rPr>
            <w:rStyle w:val="a6"/>
          </w:rPr>
          <w:t xml:space="preserve">ПЛАНУВАЛЬНА СТРУКТУРА </w:t>
        </w:r>
        <w:r>
          <w:rPr>
            <w:rStyle w:val="a6"/>
            <w:lang w:val="en-US" w:eastAsia="en-US"/>
          </w:rPr>
          <w:tab/>
          <w:t>85</w:t>
        </w:r>
      </w:hyperlink>
    </w:p>
    <w:p w14:paraId="17257B91" w14:textId="77777777" w:rsidR="00B808BE" w:rsidRDefault="0077780C">
      <w:pPr>
        <w:pStyle w:val="a7"/>
        <w:numPr>
          <w:ilvl w:val="1"/>
          <w:numId w:val="2"/>
        </w:numPr>
        <w:tabs>
          <w:tab w:val="left" w:pos="1041"/>
          <w:tab w:val="right" w:leader="dot" w:pos="9061"/>
        </w:tabs>
        <w:ind w:firstLine="500"/>
        <w:jc w:val="both"/>
      </w:pPr>
      <w:hyperlink w:anchor="bookmark82" w:tooltip="Current Document">
        <w:r>
          <w:rPr>
            <w:rStyle w:val="a6"/>
          </w:rPr>
          <w:t>ФУНКЦІОНАЛЬНЕ ЗОНУВАННЯ ТЕРИТОРІЇ</w:t>
        </w:r>
        <w:r>
          <w:rPr>
            <w:rStyle w:val="a6"/>
            <w:lang w:val="en-US" w:eastAsia="en-US"/>
          </w:rPr>
          <w:tab/>
          <w:t>88</w:t>
        </w:r>
      </w:hyperlink>
    </w:p>
    <w:p w14:paraId="140239C7" w14:textId="77777777" w:rsidR="00B808BE" w:rsidRDefault="0077780C">
      <w:pPr>
        <w:pStyle w:val="a7"/>
        <w:numPr>
          <w:ilvl w:val="0"/>
          <w:numId w:val="2"/>
        </w:numPr>
        <w:tabs>
          <w:tab w:val="left" w:pos="363"/>
          <w:tab w:val="right" w:leader="dot" w:pos="9039"/>
        </w:tabs>
        <w:ind w:firstLine="0"/>
        <w:jc w:val="both"/>
      </w:pPr>
      <w:hyperlink w:anchor="bookmark86" w:tooltip="Current Document">
        <w:r>
          <w:rPr>
            <w:rStyle w:val="a6"/>
            <w:b/>
            <w:bCs/>
          </w:rPr>
          <w:t xml:space="preserve">ТРАНСКОРДОННІ РЕГІОНИ </w:t>
        </w:r>
        <w:r>
          <w:rPr>
            <w:rStyle w:val="a6"/>
            <w:b/>
            <w:bCs/>
            <w:lang w:val="en-US" w:eastAsia="en-US"/>
          </w:rPr>
          <w:tab/>
        </w:r>
        <w:r>
          <w:rPr>
            <w:rStyle w:val="a6"/>
            <w:lang w:val="en-US" w:eastAsia="en-US"/>
          </w:rPr>
          <w:t>97</w:t>
        </w:r>
      </w:hyperlink>
    </w:p>
    <w:p w14:paraId="346F4170" w14:textId="77777777" w:rsidR="00B808BE" w:rsidRDefault="0077780C">
      <w:pPr>
        <w:pStyle w:val="a7"/>
        <w:numPr>
          <w:ilvl w:val="0"/>
          <w:numId w:val="2"/>
        </w:numPr>
        <w:tabs>
          <w:tab w:val="left" w:pos="363"/>
        </w:tabs>
        <w:ind w:firstLine="0"/>
        <w:jc w:val="both"/>
      </w:pPr>
      <w:hyperlink w:anchor="bookmark88" w:tooltip="Current Document">
        <w:r>
          <w:rPr>
            <w:rStyle w:val="a6"/>
            <w:b/>
            <w:bCs/>
          </w:rPr>
          <w:t>ОСНОВНІ НАПРЯМКИ ВДОСКОНАЛЕННЯ СИСТЕМИ РОЗСЕЛЕННЯ ТА</w:t>
        </w:r>
      </w:hyperlink>
    </w:p>
    <w:p w14:paraId="2B2E3DBB" w14:textId="77777777" w:rsidR="00B808BE" w:rsidRDefault="0077780C">
      <w:pPr>
        <w:pStyle w:val="a7"/>
        <w:tabs>
          <w:tab w:val="center" w:leader="dot" w:pos="8880"/>
        </w:tabs>
        <w:ind w:firstLine="0"/>
        <w:jc w:val="both"/>
      </w:pPr>
      <w:r>
        <w:rPr>
          <w:rStyle w:val="a6"/>
          <w:b/>
          <w:bCs/>
        </w:rPr>
        <w:t xml:space="preserve">СТАЛОГО РОЗВИТКУ ПОСЕЛЕНЬ </w:t>
      </w:r>
      <w:r>
        <w:rPr>
          <w:rStyle w:val="a6"/>
          <w:b/>
          <w:bCs/>
          <w:lang w:val="en-US" w:eastAsia="en-US"/>
        </w:rPr>
        <w:tab/>
      </w:r>
      <w:r>
        <w:rPr>
          <w:rStyle w:val="a6"/>
          <w:lang w:val="en-US" w:eastAsia="en-US"/>
        </w:rPr>
        <w:t>108</w:t>
      </w:r>
    </w:p>
    <w:p w14:paraId="2802F2D2" w14:textId="77777777" w:rsidR="00B808BE" w:rsidRDefault="0077780C">
      <w:pPr>
        <w:pStyle w:val="a7"/>
        <w:numPr>
          <w:ilvl w:val="1"/>
          <w:numId w:val="2"/>
        </w:numPr>
        <w:tabs>
          <w:tab w:val="left" w:pos="771"/>
          <w:tab w:val="center" w:leader="dot" w:pos="8888"/>
        </w:tabs>
        <w:jc w:val="both"/>
      </w:pPr>
      <w:hyperlink w:anchor="bookmark92" w:tooltip="Current Document">
        <w:r>
          <w:rPr>
            <w:rStyle w:val="a6"/>
          </w:rPr>
          <w:t xml:space="preserve">СУЧАСНИЙ СТАН </w:t>
        </w:r>
        <w:r>
          <w:rPr>
            <w:rStyle w:val="a6"/>
            <w:lang w:val="en-US" w:eastAsia="en-US"/>
          </w:rPr>
          <w:tab/>
          <w:t>108</w:t>
        </w:r>
      </w:hyperlink>
    </w:p>
    <w:p w14:paraId="142A2B7F" w14:textId="77777777" w:rsidR="00B808BE" w:rsidRDefault="0077780C">
      <w:pPr>
        <w:pStyle w:val="a7"/>
        <w:numPr>
          <w:ilvl w:val="1"/>
          <w:numId w:val="2"/>
        </w:numPr>
        <w:tabs>
          <w:tab w:val="left" w:pos="771"/>
          <w:tab w:val="center" w:leader="dot" w:pos="8888"/>
        </w:tabs>
        <w:jc w:val="both"/>
      </w:pPr>
      <w:hyperlink w:anchor="bookmark95" w:tooltip="Current Document">
        <w:r>
          <w:rPr>
            <w:rStyle w:val="a6"/>
          </w:rPr>
          <w:t xml:space="preserve">НАПРЯМКИ ВДОСКОНАЛЕННЯ СИСТЕМИ РОЗСЕЛЕННЯ </w:t>
        </w:r>
        <w:r>
          <w:rPr>
            <w:rStyle w:val="a6"/>
            <w:lang w:val="en-US" w:eastAsia="en-US"/>
          </w:rPr>
          <w:tab/>
          <w:t>111</w:t>
        </w:r>
      </w:hyperlink>
    </w:p>
    <w:p w14:paraId="30D36C5F" w14:textId="77777777" w:rsidR="00B808BE" w:rsidRDefault="0077780C">
      <w:pPr>
        <w:pStyle w:val="a7"/>
        <w:numPr>
          <w:ilvl w:val="1"/>
          <w:numId w:val="2"/>
        </w:numPr>
        <w:tabs>
          <w:tab w:val="left" w:pos="776"/>
          <w:tab w:val="right" w:leader="dot" w:pos="9039"/>
        </w:tabs>
        <w:ind w:left="240" w:firstLine="20"/>
      </w:pPr>
      <w:hyperlink w:anchor="bookmark98" w:tooltip="Current Document">
        <w:r>
          <w:rPr>
            <w:rStyle w:val="a6"/>
          </w:rPr>
          <w:t>ПРИНЦИПИ ОРГАНІЗАЦІЇ СИСТЕМИ МІЖСЕЛЕННОГО</w:t>
        </w:r>
        <w:r>
          <w:rPr>
            <w:rStyle w:val="a6"/>
          </w:rPr>
          <w:br/>
          <w:t xml:space="preserve">ОБСЛУГОВУВАННЯ </w:t>
        </w:r>
        <w:r>
          <w:rPr>
            <w:rStyle w:val="a6"/>
            <w:lang w:val="en-US" w:eastAsia="en-US"/>
          </w:rPr>
          <w:tab/>
          <w:t>114</w:t>
        </w:r>
      </w:hyperlink>
    </w:p>
    <w:p w14:paraId="39F14C0F" w14:textId="77777777" w:rsidR="00B808BE" w:rsidRDefault="0077780C">
      <w:pPr>
        <w:pStyle w:val="a7"/>
        <w:numPr>
          <w:ilvl w:val="1"/>
          <w:numId w:val="2"/>
        </w:numPr>
        <w:tabs>
          <w:tab w:val="left" w:pos="771"/>
          <w:tab w:val="right" w:leader="dot" w:pos="9038"/>
        </w:tabs>
        <w:jc w:val="both"/>
      </w:pPr>
      <w:hyperlink w:anchor="bookmark101" w:tooltip="Current Document">
        <w:r>
          <w:rPr>
            <w:rStyle w:val="a6"/>
          </w:rPr>
          <w:t>ПЕРСПЕКТИВИ РОЗВИТКУ РАЙОНІВ ВОЛИНСЬКОЇ ОБЛАСТІ</w:t>
        </w:r>
        <w:r>
          <w:rPr>
            <w:rStyle w:val="a6"/>
            <w:lang w:val="en-US" w:eastAsia="en-US"/>
          </w:rPr>
          <w:tab/>
          <w:t>115</w:t>
        </w:r>
      </w:hyperlink>
    </w:p>
    <w:p w14:paraId="78FFA33A" w14:textId="77777777" w:rsidR="00B808BE" w:rsidRDefault="0077780C">
      <w:pPr>
        <w:pStyle w:val="a7"/>
        <w:numPr>
          <w:ilvl w:val="1"/>
          <w:numId w:val="2"/>
        </w:numPr>
        <w:tabs>
          <w:tab w:val="left" w:pos="771"/>
          <w:tab w:val="right" w:leader="dot" w:pos="9038"/>
        </w:tabs>
        <w:jc w:val="both"/>
      </w:pPr>
      <w:r>
        <w:rPr>
          <w:rStyle w:val="a6"/>
        </w:rPr>
        <w:t xml:space="preserve">ОСОБЛИВОСТІ РОЗВИТКУ МІСЬКИХ </w:t>
      </w:r>
      <w:r>
        <w:rPr>
          <w:rStyle w:val="a6"/>
          <w:lang w:val="en-US" w:eastAsia="en-US"/>
        </w:rPr>
        <w:tab/>
        <w:t>126</w:t>
      </w:r>
    </w:p>
    <w:p w14:paraId="0225E8BA" w14:textId="77777777" w:rsidR="00B808BE" w:rsidRDefault="0077780C">
      <w:pPr>
        <w:pStyle w:val="a7"/>
        <w:tabs>
          <w:tab w:val="right" w:leader="dot" w:pos="9038"/>
        </w:tabs>
        <w:jc w:val="both"/>
      </w:pPr>
      <w:r>
        <w:rPr>
          <w:rStyle w:val="a6"/>
        </w:rPr>
        <w:t xml:space="preserve">НАСЕЛЕНИХ ПУНКТІВ </w:t>
      </w:r>
      <w:r>
        <w:rPr>
          <w:rStyle w:val="a6"/>
          <w:lang w:val="en-US" w:eastAsia="en-US"/>
        </w:rPr>
        <w:tab/>
        <w:t>126</w:t>
      </w:r>
    </w:p>
    <w:p w14:paraId="035DD668" w14:textId="77777777" w:rsidR="00B808BE" w:rsidRDefault="0077780C">
      <w:pPr>
        <w:pStyle w:val="a7"/>
        <w:numPr>
          <w:ilvl w:val="1"/>
          <w:numId w:val="2"/>
        </w:numPr>
        <w:tabs>
          <w:tab w:val="left" w:pos="771"/>
          <w:tab w:val="right" w:leader="dot" w:pos="9038"/>
        </w:tabs>
        <w:jc w:val="both"/>
      </w:pPr>
      <w:r>
        <w:rPr>
          <w:rStyle w:val="a6"/>
        </w:rPr>
        <w:t xml:space="preserve">ОСОБЛИВОСТІ РОЗВИТКУ СІЛЬСЬКИХ </w:t>
      </w:r>
      <w:r>
        <w:rPr>
          <w:rStyle w:val="a6"/>
          <w:lang w:val="en-US" w:eastAsia="en-US"/>
        </w:rPr>
        <w:tab/>
        <w:t>128</w:t>
      </w:r>
    </w:p>
    <w:p w14:paraId="41F6F50D" w14:textId="77777777" w:rsidR="00B808BE" w:rsidRDefault="0077780C">
      <w:pPr>
        <w:pStyle w:val="a7"/>
        <w:tabs>
          <w:tab w:val="right" w:leader="dot" w:pos="9038"/>
        </w:tabs>
        <w:jc w:val="both"/>
      </w:pPr>
      <w:r>
        <w:rPr>
          <w:rStyle w:val="a6"/>
        </w:rPr>
        <w:t xml:space="preserve">НАСЕЛЕНИХ ПУНКТІВ </w:t>
      </w:r>
      <w:r>
        <w:rPr>
          <w:rStyle w:val="a6"/>
          <w:lang w:val="en-US" w:eastAsia="en-US"/>
        </w:rPr>
        <w:tab/>
        <w:t>128</w:t>
      </w:r>
    </w:p>
    <w:p w14:paraId="3A23D712" w14:textId="77777777" w:rsidR="00B808BE" w:rsidRDefault="0077780C">
      <w:pPr>
        <w:pStyle w:val="a7"/>
        <w:numPr>
          <w:ilvl w:val="0"/>
          <w:numId w:val="2"/>
        </w:numPr>
        <w:tabs>
          <w:tab w:val="left" w:pos="363"/>
          <w:tab w:val="right" w:leader="dot" w:pos="9039"/>
        </w:tabs>
        <w:ind w:firstLine="0"/>
      </w:pPr>
      <w:hyperlink w:anchor="bookmark112" w:tooltip="Current Document">
        <w:r>
          <w:rPr>
            <w:rStyle w:val="a6"/>
            <w:b/>
            <w:bCs/>
          </w:rPr>
          <w:t>ЕТАПИ ТА МЕХАНІЗМИ ЗАБЕЗПЕЧЕННЯ РЕАЛІЗАЦІЇ СХЕМИ</w:t>
        </w:r>
        <w:r>
          <w:rPr>
            <w:rStyle w:val="a6"/>
            <w:b/>
            <w:bCs/>
          </w:rPr>
          <w:br/>
        </w:r>
        <w:r>
          <w:rPr>
            <w:rStyle w:val="a6"/>
            <w:b/>
            <w:bCs/>
          </w:rPr>
          <w:t>ПЛАНУВАННЯ ТЕРИТОРІЇ ВОЛИНСЬКОЇ ОБЛАСТ</w:t>
        </w:r>
        <w:r>
          <w:rPr>
            <w:rStyle w:val="a6"/>
          </w:rPr>
          <w:t xml:space="preserve">І </w:t>
        </w:r>
        <w:r>
          <w:rPr>
            <w:rStyle w:val="a6"/>
            <w:lang w:val="en-US" w:eastAsia="en-US"/>
          </w:rPr>
          <w:tab/>
          <w:t>132</w:t>
        </w:r>
      </w:hyperlink>
    </w:p>
    <w:p w14:paraId="0BFE928D" w14:textId="77777777" w:rsidR="00B808BE" w:rsidRDefault="0077780C">
      <w:pPr>
        <w:pStyle w:val="a7"/>
        <w:numPr>
          <w:ilvl w:val="0"/>
          <w:numId w:val="2"/>
        </w:numPr>
        <w:tabs>
          <w:tab w:val="left" w:pos="363"/>
          <w:tab w:val="right" w:leader="dot" w:pos="9039"/>
        </w:tabs>
        <w:ind w:firstLine="0"/>
      </w:pPr>
      <w:hyperlink w:anchor="bookmark115" w:tooltip="Current Document">
        <w:r>
          <w:rPr>
            <w:rStyle w:val="a6"/>
            <w:b/>
            <w:bCs/>
          </w:rPr>
          <w:t xml:space="preserve">ТЕХНІКО-ЕКОНОМІЧНІ ПОКАЗНИКИ ПРОЕКТУ </w:t>
        </w:r>
        <w:r>
          <w:rPr>
            <w:rStyle w:val="a6"/>
            <w:b/>
            <w:bCs/>
            <w:lang w:val="en-US" w:eastAsia="en-US"/>
          </w:rPr>
          <w:tab/>
        </w:r>
        <w:r>
          <w:rPr>
            <w:rStyle w:val="a6"/>
            <w:lang w:val="en-US" w:eastAsia="en-US"/>
          </w:rPr>
          <w:t>135</w:t>
        </w:r>
      </w:hyperlink>
    </w:p>
    <w:p w14:paraId="4048E9DD" w14:textId="77777777" w:rsidR="00B808BE" w:rsidRDefault="0077780C">
      <w:pPr>
        <w:pStyle w:val="a7"/>
        <w:numPr>
          <w:ilvl w:val="0"/>
          <w:numId w:val="2"/>
        </w:numPr>
        <w:tabs>
          <w:tab w:val="left" w:pos="363"/>
          <w:tab w:val="right" w:leader="dot" w:pos="9039"/>
        </w:tabs>
        <w:ind w:firstLine="0"/>
      </w:pPr>
      <w:hyperlink w:anchor="bookmark118" w:tooltip="Current Document">
        <w:r>
          <w:rPr>
            <w:rStyle w:val="a6"/>
            <w:b/>
            <w:bCs/>
          </w:rPr>
          <w:t xml:space="preserve">ДОКУМЕНТИ ТА ДОДАТКИ </w:t>
        </w:r>
        <w:r>
          <w:rPr>
            <w:rStyle w:val="a6"/>
            <w:b/>
            <w:bCs/>
            <w:lang w:val="en-US" w:eastAsia="en-US"/>
          </w:rPr>
          <w:tab/>
          <w:t xml:space="preserve"> </w:t>
        </w:r>
        <w:r>
          <w:rPr>
            <w:rStyle w:val="a6"/>
            <w:lang w:val="en-US" w:eastAsia="en-US"/>
          </w:rPr>
          <w:t>138</w:t>
        </w:r>
      </w:hyperlink>
      <w:r>
        <w:br w:type="page"/>
      </w:r>
      <w:r>
        <w:fldChar w:fldCharType="end"/>
      </w:r>
    </w:p>
    <w:p w14:paraId="4840976E" w14:textId="77777777" w:rsidR="00B808BE" w:rsidRDefault="0077780C">
      <w:pPr>
        <w:pStyle w:val="22"/>
        <w:spacing w:after="300"/>
      </w:pPr>
      <w:r>
        <w:rPr>
          <w:rStyle w:val="21"/>
          <w:b/>
          <w:bCs/>
        </w:rPr>
        <w:lastRenderedPageBreak/>
        <w:t>ВСТУП</w:t>
      </w:r>
    </w:p>
    <w:p w14:paraId="70FE301F" w14:textId="77777777" w:rsidR="00B808BE" w:rsidRDefault="0077780C">
      <w:pPr>
        <w:pStyle w:val="1"/>
        <w:ind w:firstLine="720"/>
        <w:jc w:val="both"/>
      </w:pPr>
      <w:bookmarkStart w:id="0" w:name="bookmark1"/>
      <w:r>
        <w:rPr>
          <w:rStyle w:val="a3"/>
        </w:rPr>
        <w:t>Робота „Схема планування території Волинської області”, виконується ДП</w:t>
      </w:r>
      <w:r>
        <w:rPr>
          <w:rStyle w:val="a3"/>
        </w:rPr>
        <w:br/>
        <w:t xml:space="preserve">Український Державний науково-дослідний інститут </w:t>
      </w:r>
      <w:proofErr w:type="spellStart"/>
      <w:r>
        <w:rPr>
          <w:rStyle w:val="a3"/>
        </w:rPr>
        <w:t>проектування</w:t>
      </w:r>
      <w:proofErr w:type="spellEnd"/>
      <w:r>
        <w:rPr>
          <w:rStyle w:val="a3"/>
        </w:rPr>
        <w:t xml:space="preserve"> міст</w:t>
      </w:r>
      <w:r>
        <w:rPr>
          <w:rStyle w:val="a3"/>
        </w:rPr>
        <w:br/>
        <w:t>"</w:t>
      </w:r>
      <w:proofErr w:type="spellStart"/>
      <w:r>
        <w:rPr>
          <w:rStyle w:val="a3"/>
        </w:rPr>
        <w:t>Діпромісто</w:t>
      </w:r>
      <w:proofErr w:type="spellEnd"/>
      <w:r>
        <w:rPr>
          <w:rStyle w:val="a3"/>
        </w:rPr>
        <w:t xml:space="preserve">" згідно договору </w:t>
      </w:r>
      <w:r>
        <w:rPr>
          <w:rStyle w:val="a3"/>
          <w:lang w:val="en-US" w:eastAsia="en-US"/>
        </w:rPr>
        <w:t xml:space="preserve">№1295-04-2002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18.07.2002 </w:t>
      </w:r>
      <w:r>
        <w:rPr>
          <w:rStyle w:val="a3"/>
        </w:rPr>
        <w:t xml:space="preserve">р. та додаткових угод </w:t>
      </w:r>
      <w:r>
        <w:rPr>
          <w:rStyle w:val="a3"/>
          <w:lang w:val="en-US" w:eastAsia="en-US"/>
        </w:rPr>
        <w:t>№</w:t>
      </w:r>
      <w:r>
        <w:rPr>
          <w:rStyle w:val="a3"/>
          <w:lang w:val="en-US" w:eastAsia="en-US"/>
        </w:rPr>
        <w:br/>
        <w:t xml:space="preserve">1-2003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10.03.2003 </w:t>
      </w:r>
      <w:r>
        <w:rPr>
          <w:rStyle w:val="a3"/>
        </w:rPr>
        <w:t xml:space="preserve">р., </w:t>
      </w:r>
      <w:r>
        <w:rPr>
          <w:rStyle w:val="a3"/>
          <w:lang w:val="en-US" w:eastAsia="en-US"/>
        </w:rPr>
        <w:t xml:space="preserve">№ 2-2006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12 </w:t>
      </w:r>
      <w:r>
        <w:rPr>
          <w:rStyle w:val="a3"/>
        </w:rPr>
        <w:t xml:space="preserve">грудня 2006р, </w:t>
      </w:r>
      <w:r>
        <w:rPr>
          <w:rStyle w:val="a3"/>
          <w:lang w:val="en-US" w:eastAsia="en-US"/>
        </w:rPr>
        <w:t xml:space="preserve">№1-2006 </w:t>
      </w:r>
      <w:r>
        <w:rPr>
          <w:rStyle w:val="a3"/>
        </w:rPr>
        <w:t xml:space="preserve">р. від </w:t>
      </w:r>
      <w:r>
        <w:rPr>
          <w:rStyle w:val="a3"/>
          <w:lang w:val="en-US" w:eastAsia="en-US"/>
        </w:rPr>
        <w:t xml:space="preserve">17.05.06 </w:t>
      </w:r>
      <w:r>
        <w:rPr>
          <w:rStyle w:val="a3"/>
        </w:rPr>
        <w:t xml:space="preserve">р., </w:t>
      </w:r>
      <w:r>
        <w:rPr>
          <w:rStyle w:val="a3"/>
          <w:lang w:val="en-US" w:eastAsia="en-US"/>
        </w:rPr>
        <w:t>№1-</w:t>
      </w:r>
      <w:r>
        <w:rPr>
          <w:rStyle w:val="a3"/>
          <w:lang w:val="en-US" w:eastAsia="en-US"/>
        </w:rPr>
        <w:br/>
        <w:t xml:space="preserve">2007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20.03.2007 </w:t>
      </w:r>
      <w:r>
        <w:rPr>
          <w:rStyle w:val="a3"/>
        </w:rPr>
        <w:t xml:space="preserve">р., </w:t>
      </w:r>
      <w:r>
        <w:rPr>
          <w:rStyle w:val="a3"/>
          <w:lang w:val="en-US" w:eastAsia="en-US"/>
        </w:rPr>
        <w:t xml:space="preserve">№31-2008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15.04.2008 </w:t>
      </w:r>
      <w:r>
        <w:rPr>
          <w:rStyle w:val="a3"/>
        </w:rPr>
        <w:t xml:space="preserve">р., </w:t>
      </w:r>
      <w:r>
        <w:rPr>
          <w:rStyle w:val="a3"/>
          <w:lang w:val="en-US" w:eastAsia="en-US"/>
        </w:rPr>
        <w:t xml:space="preserve">№ 1-2009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14.04.2009 </w:t>
      </w:r>
      <w:r>
        <w:rPr>
          <w:rStyle w:val="a3"/>
        </w:rPr>
        <w:t xml:space="preserve">р., </w:t>
      </w:r>
      <w:r>
        <w:rPr>
          <w:rStyle w:val="a3"/>
          <w:lang w:val="en-US" w:eastAsia="en-US"/>
        </w:rPr>
        <w:t>№2-2009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09.11.2009 </w:t>
      </w:r>
      <w:r>
        <w:rPr>
          <w:rStyle w:val="a3"/>
        </w:rPr>
        <w:t xml:space="preserve">р., </w:t>
      </w:r>
      <w:r>
        <w:rPr>
          <w:rStyle w:val="a3"/>
          <w:lang w:val="en-US" w:eastAsia="en-US"/>
        </w:rPr>
        <w:t xml:space="preserve">№1-2010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10.02.2010 </w:t>
      </w:r>
      <w:r>
        <w:rPr>
          <w:rStyle w:val="a3"/>
        </w:rPr>
        <w:t xml:space="preserve">р. та </w:t>
      </w:r>
      <w:r>
        <w:rPr>
          <w:rStyle w:val="a3"/>
          <w:lang w:val="en-US" w:eastAsia="en-US"/>
        </w:rPr>
        <w:t xml:space="preserve">№9-2010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15.12.2010 </w:t>
      </w:r>
      <w:r>
        <w:rPr>
          <w:rStyle w:val="a3"/>
        </w:rPr>
        <w:t>р. на замовлення</w:t>
      </w:r>
      <w:r>
        <w:rPr>
          <w:rStyle w:val="a3"/>
        </w:rPr>
        <w:br/>
        <w:t>Управління капітального будівництва Волинської облдержадміністрації і, відповідно</w:t>
      </w:r>
      <w:r>
        <w:rPr>
          <w:rStyle w:val="a3"/>
        </w:rPr>
        <w:br/>
        <w:t xml:space="preserve">до завдання на розроблення </w:t>
      </w:r>
      <w:proofErr w:type="spellStart"/>
      <w:r>
        <w:rPr>
          <w:rStyle w:val="a3"/>
        </w:rPr>
        <w:t>проекту</w:t>
      </w:r>
      <w:proofErr w:type="spellEnd"/>
      <w:r>
        <w:rPr>
          <w:rStyle w:val="a3"/>
        </w:rPr>
        <w:t>. Робота складається з декількох етапів, наявність</w:t>
      </w:r>
      <w:r>
        <w:rPr>
          <w:rStyle w:val="a3"/>
        </w:rPr>
        <w:br/>
        <w:t>яких пояснюється особливостями фінансування роботи та термінами її виконання.</w:t>
      </w:r>
      <w:bookmarkEnd w:id="0"/>
    </w:p>
    <w:p w14:paraId="62891B4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Перший етап роботи </w:t>
      </w:r>
      <w:r>
        <w:rPr>
          <w:rStyle w:val="a3"/>
          <w:lang w:val="en-US" w:eastAsia="en-US"/>
        </w:rPr>
        <w:t xml:space="preserve">– </w:t>
      </w:r>
      <w:proofErr w:type="spellStart"/>
      <w:r>
        <w:rPr>
          <w:rStyle w:val="a3"/>
        </w:rPr>
        <w:t>передпроектні</w:t>
      </w:r>
      <w:proofErr w:type="spellEnd"/>
      <w:r>
        <w:rPr>
          <w:rStyle w:val="a3"/>
        </w:rPr>
        <w:t xml:space="preserve"> розробки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„</w:t>
      </w:r>
      <w:proofErr w:type="spellStart"/>
      <w:r>
        <w:rPr>
          <w:rStyle w:val="a3"/>
        </w:rPr>
        <w:t>Проект</w:t>
      </w:r>
      <w:proofErr w:type="spellEnd"/>
      <w:r>
        <w:rPr>
          <w:rStyle w:val="a3"/>
        </w:rPr>
        <w:t xml:space="preserve"> схеми територіального</w:t>
      </w:r>
      <w:r>
        <w:rPr>
          <w:rStyle w:val="a3"/>
        </w:rPr>
        <w:br/>
        <w:t>планування Волинської області та відповідних розділів Генеральної схеми планування</w:t>
      </w:r>
      <w:r>
        <w:rPr>
          <w:rStyle w:val="a3"/>
        </w:rPr>
        <w:br/>
        <w:t xml:space="preserve">території України” був виконаний інститутом в </w:t>
      </w:r>
      <w:r>
        <w:rPr>
          <w:rStyle w:val="a3"/>
          <w:lang w:val="en-US" w:eastAsia="en-US"/>
        </w:rPr>
        <w:t xml:space="preserve">2002 </w:t>
      </w:r>
      <w:r>
        <w:rPr>
          <w:rStyle w:val="a3"/>
        </w:rPr>
        <w:t>році.</w:t>
      </w:r>
    </w:p>
    <w:p w14:paraId="40E97DE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Розроблення цього етапу було обумовлено тим, що терміни розробки Схеми</w:t>
      </w:r>
      <w:r>
        <w:rPr>
          <w:rStyle w:val="a3"/>
        </w:rPr>
        <w:br/>
        <w:t xml:space="preserve">планування території (СПТ) Волинської області </w:t>
      </w:r>
      <w:proofErr w:type="spellStart"/>
      <w:r>
        <w:rPr>
          <w:rStyle w:val="a3"/>
        </w:rPr>
        <w:t>співпали</w:t>
      </w:r>
      <w:proofErr w:type="spellEnd"/>
      <w:r>
        <w:rPr>
          <w:rStyle w:val="a3"/>
        </w:rPr>
        <w:t xml:space="preserve"> з періодом реформування та</w:t>
      </w:r>
      <w:r>
        <w:rPr>
          <w:rStyle w:val="a3"/>
        </w:rPr>
        <w:br/>
        <w:t>переосмислення процесу розробки та втілення містобудівної документації в умовах</w:t>
      </w:r>
      <w:r>
        <w:rPr>
          <w:rStyle w:val="a3"/>
        </w:rPr>
        <w:br/>
        <w:t>переходу до ринкових відносин. Зміни в законодавчій базі, прийняття Законів України</w:t>
      </w:r>
      <w:r>
        <w:rPr>
          <w:rStyle w:val="a3"/>
        </w:rPr>
        <w:br/>
      </w:r>
      <w:r>
        <w:rPr>
          <w:rStyle w:val="a3"/>
        </w:rPr>
        <w:t>"Про місцеві державні адміністрації", "Про основи містобудування", "Про Генеральну</w:t>
      </w:r>
      <w:r>
        <w:rPr>
          <w:rStyle w:val="a3"/>
        </w:rPr>
        <w:br/>
        <w:t>схему планування території України", „Про планування і забудову територій”, нового</w:t>
      </w:r>
      <w:r>
        <w:rPr>
          <w:rStyle w:val="a3"/>
        </w:rPr>
        <w:br/>
        <w:t>Земельного Кодексу України передбачали трансформацію підходів до соціально-</w:t>
      </w:r>
      <w:r>
        <w:rPr>
          <w:rStyle w:val="a3"/>
        </w:rPr>
        <w:br/>
        <w:t>економічного та територіального розвитку регіонів, які повинні спиратися не на</w:t>
      </w:r>
      <w:r>
        <w:rPr>
          <w:rStyle w:val="a3"/>
        </w:rPr>
        <w:br/>
        <w:t>принципи довгострокового планового господарювання, а на формування гнучкого</w:t>
      </w:r>
      <w:r>
        <w:rPr>
          <w:rStyle w:val="a3"/>
        </w:rPr>
        <w:br/>
        <w:t>ринкового механізму, який враховує усі зміни, що відбуваються на даній території.</w:t>
      </w:r>
    </w:p>
    <w:p w14:paraId="588F65A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Крім того, на час початку розроблення Схеми планування території Волинської</w:t>
      </w:r>
      <w:r>
        <w:rPr>
          <w:rStyle w:val="a3"/>
        </w:rPr>
        <w:br/>
        <w:t>області була відсутня нова затверджена методична база для розробки схем планування</w:t>
      </w:r>
      <w:r>
        <w:rPr>
          <w:rStyle w:val="a3"/>
        </w:rPr>
        <w:br/>
        <w:t>території на регіональному рівні. Отже, початок виконання і, власне, розроблення СПТ</w:t>
      </w:r>
      <w:r>
        <w:rPr>
          <w:rStyle w:val="a3"/>
        </w:rPr>
        <w:br/>
        <w:t>були пов’язані з певними організаційними і методичними проблемами, вирішення яких</w:t>
      </w:r>
      <w:r>
        <w:rPr>
          <w:rStyle w:val="a3"/>
        </w:rPr>
        <w:br/>
        <w:t xml:space="preserve">пропонувалось саме в </w:t>
      </w:r>
      <w:proofErr w:type="spellStart"/>
      <w:r>
        <w:rPr>
          <w:rStyle w:val="a3"/>
        </w:rPr>
        <w:t>передпроектних</w:t>
      </w:r>
      <w:proofErr w:type="spellEnd"/>
      <w:r>
        <w:rPr>
          <w:rStyle w:val="a3"/>
        </w:rPr>
        <w:t xml:space="preserve"> розробках. Після виконання першого етапу, з</w:t>
      </w:r>
      <w:r>
        <w:rPr>
          <w:rStyle w:val="a3"/>
        </w:rPr>
        <w:br/>
        <w:t xml:space="preserve">ряду об’єктивних та суб’єктивних причин, фінансування </w:t>
      </w:r>
      <w:proofErr w:type="spellStart"/>
      <w:r>
        <w:rPr>
          <w:rStyle w:val="a3"/>
        </w:rPr>
        <w:t>проекту</w:t>
      </w:r>
      <w:proofErr w:type="spellEnd"/>
      <w:r>
        <w:rPr>
          <w:rStyle w:val="a3"/>
        </w:rPr>
        <w:t xml:space="preserve"> велося нерівномірно,</w:t>
      </w:r>
      <w:r>
        <w:rPr>
          <w:rStyle w:val="a3"/>
        </w:rPr>
        <w:br/>
      </w:r>
      <w:r>
        <w:rPr>
          <w:rStyle w:val="a3"/>
        </w:rPr>
        <w:t>що не дало можливості виконувати роботу згідно календарного плану і своєчасно</w:t>
      </w:r>
      <w:r>
        <w:rPr>
          <w:rStyle w:val="a3"/>
        </w:rPr>
        <w:br/>
        <w:t xml:space="preserve">закінчити другий етап роботи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Концепцію та розпочати розроблення власне Схеми</w:t>
      </w:r>
      <w:r>
        <w:rPr>
          <w:rStyle w:val="a3"/>
        </w:rPr>
        <w:br/>
        <w:t>планування території Волинської області.</w:t>
      </w:r>
    </w:p>
    <w:p w14:paraId="103B78A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В </w:t>
      </w:r>
      <w:r>
        <w:rPr>
          <w:rStyle w:val="a3"/>
          <w:lang w:val="en-US" w:eastAsia="en-US"/>
        </w:rPr>
        <w:t xml:space="preserve">2004 </w:t>
      </w:r>
      <w:r>
        <w:rPr>
          <w:rStyle w:val="a3"/>
        </w:rPr>
        <w:t>році Базовим центром ГІС інституту „</w:t>
      </w:r>
      <w:proofErr w:type="spellStart"/>
      <w:r>
        <w:rPr>
          <w:rStyle w:val="a3"/>
        </w:rPr>
        <w:t>Діпромісто</w:t>
      </w:r>
      <w:proofErr w:type="spellEnd"/>
      <w:r>
        <w:rPr>
          <w:rStyle w:val="a3"/>
        </w:rPr>
        <w:t>” була розроблена та</w:t>
      </w:r>
      <w:r>
        <w:rPr>
          <w:rStyle w:val="a3"/>
        </w:rPr>
        <w:br/>
        <w:t xml:space="preserve">рішенням </w:t>
      </w:r>
      <w:r>
        <w:rPr>
          <w:rStyle w:val="a3"/>
          <w:lang w:val="en-US" w:eastAsia="en-US"/>
        </w:rPr>
        <w:t xml:space="preserve">№64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12.11.2004 </w:t>
      </w:r>
      <w:r>
        <w:rPr>
          <w:rStyle w:val="a3"/>
        </w:rPr>
        <w:t>року науково-технічної ради Державного комітету</w:t>
      </w:r>
      <w:r>
        <w:rPr>
          <w:rStyle w:val="a3"/>
        </w:rPr>
        <w:br/>
        <w:t>України з будівництва та архітектури схвалена і зараз знаходиться в стадії затвердження</w:t>
      </w:r>
      <w:r>
        <w:rPr>
          <w:rStyle w:val="a3"/>
        </w:rPr>
        <w:br/>
        <w:t>нова методика виконання СПТ, адаптована до сучасних умов.</w:t>
      </w:r>
    </w:p>
    <w:p w14:paraId="548FA4D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Відповідно до нової методики Схема планування території регіону також</w:t>
      </w:r>
      <w:r>
        <w:rPr>
          <w:rStyle w:val="a3"/>
        </w:rPr>
        <w:br/>
        <w:t>розробляється у два етапи.</w:t>
      </w:r>
    </w:p>
    <w:p w14:paraId="25B3723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Перший етап (концепція розвитку) визначає основні напрямки господарського</w:t>
      </w:r>
      <w:r>
        <w:rPr>
          <w:rStyle w:val="a3"/>
        </w:rPr>
        <w:br/>
        <w:t>і територіального розвитку області, що не залежать від терміну реалізації, та</w:t>
      </w:r>
      <w:r>
        <w:rPr>
          <w:rStyle w:val="a3"/>
        </w:rPr>
        <w:br/>
        <w:t>розглядається як стратегічний план соціального, економічного та екологічного</w:t>
      </w:r>
      <w:r>
        <w:rPr>
          <w:rStyle w:val="a3"/>
        </w:rPr>
        <w:br/>
        <w:t>розвитку регіону, збалансованого по всіх напрямках.</w:t>
      </w:r>
    </w:p>
    <w:p w14:paraId="70329FD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Другий етап, власне, схема планування території, передбачає створення</w:t>
      </w:r>
      <w:r>
        <w:rPr>
          <w:rStyle w:val="a3"/>
        </w:rPr>
        <w:br/>
      </w:r>
      <w:r>
        <w:rPr>
          <w:rStyle w:val="a3"/>
        </w:rPr>
        <w:t>планувальної основи для раціонального використання території регіону, охорони</w:t>
      </w:r>
      <w:r>
        <w:rPr>
          <w:rStyle w:val="a3"/>
        </w:rPr>
        <w:br/>
        <w:t>довкілля, охорони здоров’я населення, охорони пам’яток історії та культури,</w:t>
      </w:r>
      <w:r>
        <w:rPr>
          <w:rStyle w:val="a3"/>
        </w:rPr>
        <w:br/>
        <w:t>визначення державних та регіональних пріоритетів, оптимізації систем розселення,</w:t>
      </w:r>
      <w:r>
        <w:rPr>
          <w:rStyle w:val="a3"/>
        </w:rPr>
        <w:br/>
        <w:t>виробничої, соціальної та інженерно-транспортної інфраструктури.</w:t>
      </w:r>
    </w:p>
    <w:p w14:paraId="612A195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2006 </w:t>
      </w:r>
      <w:r>
        <w:rPr>
          <w:rStyle w:val="a3"/>
        </w:rPr>
        <w:t>році інститутом «ДІПРОМІСТО» була розроблена Концепція розвитку</w:t>
      </w:r>
      <w:r>
        <w:rPr>
          <w:rStyle w:val="a3"/>
        </w:rPr>
        <w:br/>
        <w:t>території Волинської області. Концепція була розглянута, погоджена та запропонована</w:t>
      </w:r>
      <w:r>
        <w:rPr>
          <w:rStyle w:val="a3"/>
        </w:rPr>
        <w:br/>
      </w:r>
      <w:r>
        <w:rPr>
          <w:rStyle w:val="a3"/>
        </w:rPr>
        <w:t>для подальшої розробки як основа для виконання СПТ на сесійному засіданні</w:t>
      </w:r>
      <w:r>
        <w:rPr>
          <w:rStyle w:val="a3"/>
        </w:rPr>
        <w:br/>
        <w:t>Волинської обласної ради та на містобудівній раді.</w:t>
      </w:r>
      <w:r>
        <w:br w:type="page"/>
      </w:r>
    </w:p>
    <w:p w14:paraId="271A5D7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lastRenderedPageBreak/>
        <w:t>В Концепції розвитку Волинської області було розглянуто ряд питань, до</w:t>
      </w:r>
      <w:r>
        <w:rPr>
          <w:rStyle w:val="a3"/>
        </w:rPr>
        <w:br/>
        <w:t>основних з яких можна віднести:</w:t>
      </w:r>
    </w:p>
    <w:p w14:paraId="39818A88" w14:textId="77777777" w:rsidR="00B808BE" w:rsidRDefault="0077780C">
      <w:pPr>
        <w:pStyle w:val="1"/>
        <w:numPr>
          <w:ilvl w:val="0"/>
          <w:numId w:val="3"/>
        </w:numPr>
        <w:tabs>
          <w:tab w:val="left" w:pos="1040"/>
        </w:tabs>
        <w:ind w:firstLine="720"/>
        <w:jc w:val="both"/>
      </w:pPr>
      <w:r>
        <w:rPr>
          <w:rStyle w:val="a3"/>
        </w:rPr>
        <w:t>аналіз сучасного стану (на час розроблення Концепції) з виявленням</w:t>
      </w:r>
      <w:r>
        <w:rPr>
          <w:rStyle w:val="a3"/>
        </w:rPr>
        <w:br/>
        <w:t>диспропорцій розвитку адміністративних районів та визначенням головних</w:t>
      </w:r>
      <w:r>
        <w:rPr>
          <w:rStyle w:val="a3"/>
        </w:rPr>
        <w:br/>
        <w:t>проблемних вузлів;</w:t>
      </w:r>
    </w:p>
    <w:p w14:paraId="39AC627E" w14:textId="77777777" w:rsidR="00B808BE" w:rsidRDefault="0077780C">
      <w:pPr>
        <w:pStyle w:val="1"/>
        <w:numPr>
          <w:ilvl w:val="0"/>
          <w:numId w:val="3"/>
        </w:numPr>
        <w:tabs>
          <w:tab w:val="left" w:pos="1040"/>
        </w:tabs>
        <w:ind w:firstLine="720"/>
        <w:jc w:val="both"/>
      </w:pPr>
      <w:r>
        <w:rPr>
          <w:rStyle w:val="a3"/>
        </w:rPr>
        <w:t>визначення основних соціально-економічних пріоритетів розвитку області і</w:t>
      </w:r>
      <w:r>
        <w:rPr>
          <w:rStyle w:val="a3"/>
        </w:rPr>
        <w:br/>
      </w:r>
      <w:r>
        <w:rPr>
          <w:rStyle w:val="a3"/>
        </w:rPr>
        <w:t>критеріїв її функціонування в умовах ринкової економіки;</w:t>
      </w:r>
    </w:p>
    <w:p w14:paraId="254B4282" w14:textId="77777777" w:rsidR="00B808BE" w:rsidRDefault="0077780C">
      <w:pPr>
        <w:pStyle w:val="1"/>
        <w:numPr>
          <w:ilvl w:val="0"/>
          <w:numId w:val="3"/>
        </w:numPr>
        <w:tabs>
          <w:tab w:val="left" w:pos="1040"/>
        </w:tabs>
        <w:ind w:firstLine="720"/>
        <w:jc w:val="both"/>
      </w:pPr>
      <w:r>
        <w:rPr>
          <w:rStyle w:val="a3"/>
        </w:rPr>
        <w:t>надання концептуальних пропозицій по визначенню планувальної</w:t>
      </w:r>
      <w:r>
        <w:rPr>
          <w:rStyle w:val="a3"/>
        </w:rPr>
        <w:br/>
        <w:t>структури, територій пріоритетного інвестування в ув'язці з існуючою транспортно-</w:t>
      </w:r>
      <w:r>
        <w:rPr>
          <w:rStyle w:val="a3"/>
        </w:rPr>
        <w:br/>
        <w:t>інженерною інфраструктурою, екологічною ситуацією, ресурсним потенціалом,</w:t>
      </w:r>
      <w:r>
        <w:rPr>
          <w:rStyle w:val="a3"/>
        </w:rPr>
        <w:br/>
        <w:t>тощо.</w:t>
      </w:r>
    </w:p>
    <w:p w14:paraId="53433AA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Дана робота стала основою для розробки Схеми планування території</w:t>
      </w:r>
      <w:r>
        <w:rPr>
          <w:rStyle w:val="a3"/>
        </w:rPr>
        <w:br/>
        <w:t>Волинської області.</w:t>
      </w:r>
    </w:p>
    <w:p w14:paraId="552F340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Відповідно до нормативно-правових документів, які діють у сфері</w:t>
      </w:r>
      <w:r>
        <w:rPr>
          <w:rStyle w:val="a3"/>
        </w:rPr>
        <w:br/>
        <w:t>містобудування (</w:t>
      </w:r>
      <w:proofErr w:type="spellStart"/>
      <w:r>
        <w:rPr>
          <w:rStyle w:val="a3"/>
        </w:rPr>
        <w:t>проект</w:t>
      </w:r>
      <w:proofErr w:type="spellEnd"/>
      <w:r>
        <w:rPr>
          <w:rStyle w:val="a3"/>
        </w:rPr>
        <w:t xml:space="preserve"> Державних будівельних норм України „Порядок розробки,</w:t>
      </w:r>
      <w:r>
        <w:rPr>
          <w:rStyle w:val="a3"/>
        </w:rPr>
        <w:br/>
      </w:r>
      <w:r>
        <w:rPr>
          <w:rStyle w:val="a3"/>
        </w:rPr>
        <w:t>погодження та затвердження схем планування території областей України та АР</w:t>
      </w:r>
      <w:r>
        <w:rPr>
          <w:rStyle w:val="a3"/>
        </w:rPr>
        <w:br/>
        <w:t>Крим” та інші документи), схема планування території області розробляється на</w:t>
      </w:r>
      <w:r>
        <w:rPr>
          <w:rStyle w:val="a3"/>
        </w:rPr>
        <w:br/>
        <w:t xml:space="preserve">розрахунковий термін, що складає </w:t>
      </w:r>
      <w:r>
        <w:rPr>
          <w:rStyle w:val="a3"/>
          <w:lang w:val="en-US" w:eastAsia="en-US"/>
        </w:rPr>
        <w:t xml:space="preserve">20 </w:t>
      </w:r>
      <w:r>
        <w:rPr>
          <w:rStyle w:val="a3"/>
        </w:rPr>
        <w:t xml:space="preserve">років з моменту початку розробки </w:t>
      </w:r>
      <w:proofErr w:type="spellStart"/>
      <w:r>
        <w:rPr>
          <w:rStyle w:val="a3"/>
        </w:rPr>
        <w:t>проекту</w:t>
      </w:r>
      <w:proofErr w:type="spellEnd"/>
      <w:r>
        <w:rPr>
          <w:rStyle w:val="a3"/>
        </w:rPr>
        <w:t>.</w:t>
      </w:r>
      <w:r>
        <w:rPr>
          <w:rStyle w:val="a3"/>
        </w:rPr>
        <w:br/>
        <w:t xml:space="preserve">Однак, виходячи зі специфіки розроблення СПТ Волинської області (більш, ніж </w:t>
      </w:r>
      <w:r>
        <w:rPr>
          <w:rStyle w:val="a3"/>
          <w:lang w:val="en-US" w:eastAsia="en-US"/>
        </w:rPr>
        <w:t>10</w:t>
      </w:r>
      <w:r>
        <w:rPr>
          <w:rStyle w:val="a3"/>
          <w:lang w:val="en-US" w:eastAsia="en-US"/>
        </w:rPr>
        <w:br/>
      </w:r>
      <w:r>
        <w:rPr>
          <w:rStyle w:val="a3"/>
        </w:rPr>
        <w:t>років), в даній роботі розрахунковий термін прийнято, виходячи з моменту останнього</w:t>
      </w:r>
      <w:r>
        <w:rPr>
          <w:rStyle w:val="a3"/>
        </w:rPr>
        <w:br/>
        <w:t xml:space="preserve">(часткового) поновлення вихідних даних, тобто, з </w:t>
      </w:r>
      <w:r>
        <w:rPr>
          <w:rStyle w:val="a3"/>
          <w:lang w:val="en-US" w:eastAsia="en-US"/>
        </w:rPr>
        <w:t xml:space="preserve">01.01.2010 </w:t>
      </w:r>
      <w:r>
        <w:rPr>
          <w:rStyle w:val="a3"/>
        </w:rPr>
        <w:t>року. Відповідно,</w:t>
      </w:r>
      <w:r>
        <w:rPr>
          <w:rStyle w:val="a3"/>
        </w:rPr>
        <w:br/>
      </w:r>
      <w:r>
        <w:rPr>
          <w:rStyle w:val="a3"/>
        </w:rPr>
        <w:t xml:space="preserve">розрахунковий термін Схеми планування території Волинської області </w:t>
      </w:r>
      <w:r>
        <w:rPr>
          <w:rStyle w:val="a3"/>
          <w:lang w:val="en-US" w:eastAsia="en-US"/>
        </w:rPr>
        <w:t xml:space="preserve">- 2031 </w:t>
      </w:r>
      <w:r>
        <w:rPr>
          <w:rStyle w:val="a3"/>
        </w:rPr>
        <w:t>рік</w:t>
      </w:r>
      <w:r>
        <w:rPr>
          <w:rStyle w:val="a3"/>
          <w:lang w:val="en-US" w:eastAsia="en-US"/>
        </w:rPr>
        <w:t>..</w:t>
      </w:r>
    </w:p>
    <w:p w14:paraId="0EEBABF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Робота складається з п’яти томів:</w:t>
      </w:r>
    </w:p>
    <w:p w14:paraId="0230D7C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Том І Господарський та територіальний розвиток.</w:t>
      </w:r>
    </w:p>
    <w:p w14:paraId="26D2DE3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Книга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.Сучасний стан.</w:t>
      </w:r>
    </w:p>
    <w:p w14:paraId="02A38D3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Книга </w:t>
      </w:r>
      <w:r>
        <w:rPr>
          <w:rStyle w:val="a3"/>
          <w:lang w:val="en-US" w:eastAsia="en-US"/>
        </w:rPr>
        <w:t xml:space="preserve">2. </w:t>
      </w:r>
      <w:r>
        <w:rPr>
          <w:rStyle w:val="a3"/>
        </w:rPr>
        <w:t>Перспективи розвитку.</w:t>
      </w:r>
    </w:p>
    <w:p w14:paraId="576C7DE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Том ІІ. Транспорт. Інженерна інфраструктура.</w:t>
      </w:r>
    </w:p>
    <w:p w14:paraId="7826A60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Том ІІІ. Природно-екологічне обґрунтування територіального розвитку регіону</w:t>
      </w:r>
    </w:p>
    <w:p w14:paraId="7DBBC08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Том </w:t>
      </w:r>
      <w:r>
        <w:rPr>
          <w:rStyle w:val="a3"/>
          <w:lang w:val="en-US" w:eastAsia="en-US"/>
        </w:rPr>
        <w:t xml:space="preserve">ІV. </w:t>
      </w:r>
      <w:r>
        <w:rPr>
          <w:rStyle w:val="a3"/>
        </w:rPr>
        <w:t>Розробка розділу інженерно-технічних заходів цивільного захисту</w:t>
      </w:r>
      <w:r>
        <w:rPr>
          <w:rStyle w:val="a3"/>
        </w:rPr>
        <w:br/>
        <w:t>(цивільної оборони) до схеми планування території Волинської області.</w:t>
      </w:r>
    </w:p>
    <w:p w14:paraId="26D66D4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Книга </w:t>
      </w:r>
      <w:r>
        <w:rPr>
          <w:rStyle w:val="a3"/>
          <w:lang w:val="en-US" w:eastAsia="en-US"/>
        </w:rPr>
        <w:t xml:space="preserve">1. </w:t>
      </w:r>
      <w:r>
        <w:rPr>
          <w:rStyle w:val="a3"/>
        </w:rPr>
        <w:t>На особливий період</w:t>
      </w:r>
    </w:p>
    <w:p w14:paraId="0B2B6CC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Книга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На мирний час (виконується за окремим договором)</w:t>
      </w:r>
    </w:p>
    <w:p w14:paraId="1BF9C1CD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Том </w:t>
      </w:r>
      <w:r>
        <w:rPr>
          <w:rStyle w:val="a3"/>
          <w:lang w:val="en-US" w:eastAsia="en-US"/>
        </w:rPr>
        <w:t xml:space="preserve">V. </w:t>
      </w:r>
      <w:r>
        <w:rPr>
          <w:rStyle w:val="a3"/>
        </w:rPr>
        <w:t>Додатки.</w:t>
      </w:r>
    </w:p>
    <w:p w14:paraId="578C9A5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При виконанні СПТ розвитку Волинської області були використані такі</w:t>
      </w:r>
      <w:r>
        <w:rPr>
          <w:rStyle w:val="a3"/>
        </w:rPr>
        <w:br/>
        <w:t>матеріали:</w:t>
      </w:r>
    </w:p>
    <w:p w14:paraId="480985F2" w14:textId="77777777" w:rsidR="00B808BE" w:rsidRDefault="0077780C">
      <w:pPr>
        <w:pStyle w:val="1"/>
        <w:numPr>
          <w:ilvl w:val="0"/>
          <w:numId w:val="3"/>
        </w:numPr>
        <w:tabs>
          <w:tab w:val="left" w:pos="1040"/>
        </w:tabs>
        <w:ind w:firstLine="720"/>
        <w:jc w:val="both"/>
      </w:pPr>
      <w:r>
        <w:rPr>
          <w:rStyle w:val="a3"/>
        </w:rPr>
        <w:t>Генеральна схема планування території України, УДНДІПМ „</w:t>
      </w:r>
      <w:proofErr w:type="spellStart"/>
      <w:r>
        <w:rPr>
          <w:rStyle w:val="a3"/>
        </w:rPr>
        <w:t>Діпромісто</w:t>
      </w:r>
      <w:proofErr w:type="spellEnd"/>
      <w:r>
        <w:rPr>
          <w:rStyle w:val="a3"/>
        </w:rPr>
        <w:t>”,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>р;</w:t>
      </w:r>
    </w:p>
    <w:p w14:paraId="3064714D" w14:textId="77777777" w:rsidR="00B808BE" w:rsidRDefault="0077780C">
      <w:pPr>
        <w:pStyle w:val="1"/>
        <w:numPr>
          <w:ilvl w:val="0"/>
          <w:numId w:val="3"/>
        </w:numPr>
        <w:tabs>
          <w:tab w:val="left" w:pos="1771"/>
        </w:tabs>
        <w:ind w:firstLine="720"/>
        <w:jc w:val="both"/>
      </w:pPr>
      <w:r>
        <w:rPr>
          <w:rStyle w:val="a3"/>
        </w:rPr>
        <w:t>матеріали щорічного моніторингу Генеральної схеми України;</w:t>
      </w:r>
    </w:p>
    <w:p w14:paraId="185B6F64" w14:textId="77777777" w:rsidR="00B808BE" w:rsidRDefault="0077780C">
      <w:pPr>
        <w:pStyle w:val="1"/>
        <w:numPr>
          <w:ilvl w:val="0"/>
          <w:numId w:val="3"/>
        </w:numPr>
        <w:tabs>
          <w:tab w:val="left" w:pos="1771"/>
        </w:tabs>
        <w:ind w:firstLine="720"/>
        <w:jc w:val="both"/>
      </w:pPr>
      <w:r>
        <w:rPr>
          <w:rStyle w:val="a3"/>
        </w:rPr>
        <w:t>дані управлінь та відділів обласної держадміністрації;</w:t>
      </w:r>
    </w:p>
    <w:p w14:paraId="06CD0FB2" w14:textId="77777777" w:rsidR="00B808BE" w:rsidRDefault="0077780C">
      <w:pPr>
        <w:pStyle w:val="1"/>
        <w:numPr>
          <w:ilvl w:val="0"/>
          <w:numId w:val="3"/>
        </w:numPr>
        <w:tabs>
          <w:tab w:val="left" w:pos="1040"/>
        </w:tabs>
        <w:ind w:firstLine="720"/>
        <w:jc w:val="both"/>
      </w:pPr>
      <w:r>
        <w:rPr>
          <w:rStyle w:val="a3"/>
        </w:rPr>
        <w:t xml:space="preserve">Стратегія розвитку області на період до </w:t>
      </w:r>
      <w:r>
        <w:rPr>
          <w:rStyle w:val="a3"/>
          <w:lang w:val="en-US" w:eastAsia="en-US"/>
        </w:rPr>
        <w:t xml:space="preserve">2015 </w:t>
      </w:r>
      <w:r>
        <w:rPr>
          <w:rStyle w:val="a3"/>
        </w:rPr>
        <w:t>року, розроблена Волинською</w:t>
      </w:r>
      <w:r>
        <w:rPr>
          <w:rStyle w:val="a3"/>
        </w:rPr>
        <w:br/>
        <w:t>облдержадміністрацією;</w:t>
      </w:r>
    </w:p>
    <w:p w14:paraId="03DFD445" w14:textId="77777777" w:rsidR="00B808BE" w:rsidRDefault="0077780C">
      <w:pPr>
        <w:pStyle w:val="1"/>
        <w:numPr>
          <w:ilvl w:val="0"/>
          <w:numId w:val="3"/>
        </w:numPr>
        <w:tabs>
          <w:tab w:val="left" w:pos="1771"/>
        </w:tabs>
        <w:ind w:firstLine="720"/>
        <w:jc w:val="both"/>
      </w:pPr>
      <w:r>
        <w:rPr>
          <w:rStyle w:val="a3"/>
        </w:rPr>
        <w:t xml:space="preserve">матеріали Державної цільової програми «Ліси України» </w:t>
      </w:r>
      <w:r>
        <w:rPr>
          <w:rStyle w:val="a3"/>
          <w:lang w:val="en-US" w:eastAsia="en-US"/>
        </w:rPr>
        <w:t xml:space="preserve">2010-2015 </w:t>
      </w:r>
      <w:r>
        <w:rPr>
          <w:rStyle w:val="a3"/>
        </w:rPr>
        <w:t>р.;</w:t>
      </w:r>
    </w:p>
    <w:p w14:paraId="3CDEFBD0" w14:textId="77777777" w:rsidR="00B808BE" w:rsidRDefault="0077780C">
      <w:pPr>
        <w:pStyle w:val="1"/>
        <w:numPr>
          <w:ilvl w:val="0"/>
          <w:numId w:val="3"/>
        </w:numPr>
        <w:tabs>
          <w:tab w:val="left" w:pos="1041"/>
          <w:tab w:val="left" w:pos="1051"/>
          <w:tab w:val="left" w:pos="3466"/>
          <w:tab w:val="left" w:pos="4051"/>
          <w:tab w:val="left" w:pos="5693"/>
        </w:tabs>
        <w:ind w:firstLine="720"/>
        <w:jc w:val="both"/>
      </w:pPr>
      <w:r>
        <w:rPr>
          <w:rStyle w:val="a3"/>
        </w:rPr>
        <w:t xml:space="preserve">матеріали „Схеми </w:t>
      </w:r>
      <w:proofErr w:type="spellStart"/>
      <w:r>
        <w:rPr>
          <w:rStyle w:val="a3"/>
        </w:rPr>
        <w:t>районной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планировки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  <w:lang w:val="en-US" w:eastAsia="en-US"/>
        </w:rPr>
        <w:t>Волынской</w:t>
      </w:r>
      <w:proofErr w:type="spellEnd"/>
      <w:r>
        <w:rPr>
          <w:rStyle w:val="a3"/>
          <w:lang w:val="en-US" w:eastAsia="en-US"/>
        </w:rPr>
        <w:t xml:space="preserve"> </w:t>
      </w:r>
      <w:r>
        <w:rPr>
          <w:rStyle w:val="a3"/>
        </w:rPr>
        <w:t xml:space="preserve">области”, виконані в </w:t>
      </w:r>
      <w:r>
        <w:rPr>
          <w:rStyle w:val="a3"/>
          <w:lang w:val="en-US" w:eastAsia="en-US"/>
        </w:rPr>
        <w:t>1979</w:t>
      </w:r>
      <w:r>
        <w:rPr>
          <w:rStyle w:val="a3"/>
          <w:lang w:val="en-US" w:eastAsia="en-US"/>
        </w:rPr>
        <w:br/>
      </w:r>
      <w:r>
        <w:rPr>
          <w:rStyle w:val="a3"/>
        </w:rPr>
        <w:t>році</w:t>
      </w:r>
      <w:r>
        <w:rPr>
          <w:rStyle w:val="a3"/>
        </w:rPr>
        <w:tab/>
        <w:t>науково-дослідним</w:t>
      </w:r>
      <w:r>
        <w:rPr>
          <w:rStyle w:val="a3"/>
        </w:rPr>
        <w:tab/>
        <w:t>і</w:t>
      </w:r>
      <w:r>
        <w:rPr>
          <w:rStyle w:val="a3"/>
        </w:rPr>
        <w:tab/>
      </w:r>
      <w:proofErr w:type="spellStart"/>
      <w:r>
        <w:rPr>
          <w:rStyle w:val="a3"/>
        </w:rPr>
        <w:t>проектним</w:t>
      </w:r>
      <w:proofErr w:type="spellEnd"/>
      <w:r>
        <w:rPr>
          <w:rStyle w:val="a3"/>
        </w:rPr>
        <w:tab/>
        <w:t>інститутом містобудування</w:t>
      </w:r>
    </w:p>
    <w:p w14:paraId="516F1C80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t>„</w:t>
      </w:r>
      <w:proofErr w:type="spellStart"/>
      <w:r>
        <w:rPr>
          <w:rStyle w:val="a3"/>
        </w:rPr>
        <w:t>Киевниипградостроительства</w:t>
      </w:r>
      <w:proofErr w:type="spellEnd"/>
      <w:r>
        <w:rPr>
          <w:rStyle w:val="a3"/>
        </w:rPr>
        <w:t>”;</w:t>
      </w:r>
    </w:p>
    <w:p w14:paraId="2EA52E59" w14:textId="77777777" w:rsidR="00B808BE" w:rsidRDefault="0077780C">
      <w:pPr>
        <w:pStyle w:val="1"/>
        <w:numPr>
          <w:ilvl w:val="0"/>
          <w:numId w:val="3"/>
        </w:numPr>
        <w:tabs>
          <w:tab w:val="left" w:pos="1040"/>
        </w:tabs>
        <w:ind w:firstLine="720"/>
        <w:jc w:val="both"/>
      </w:pPr>
      <w:r>
        <w:rPr>
          <w:rStyle w:val="a3"/>
        </w:rPr>
        <w:t xml:space="preserve">„Схема перспективного </w:t>
      </w:r>
      <w:proofErr w:type="spellStart"/>
      <w:r>
        <w:rPr>
          <w:rStyle w:val="a3"/>
        </w:rPr>
        <w:t>развития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туризма</w:t>
      </w:r>
      <w:proofErr w:type="spellEnd"/>
      <w:r>
        <w:rPr>
          <w:rStyle w:val="a3"/>
        </w:rPr>
        <w:t xml:space="preserve">. </w:t>
      </w:r>
      <w:proofErr w:type="spellStart"/>
      <w:r>
        <w:rPr>
          <w:rStyle w:val="a3"/>
          <w:lang w:val="en-US" w:eastAsia="en-US"/>
        </w:rPr>
        <w:t>Волынская</w:t>
      </w:r>
      <w:proofErr w:type="spellEnd"/>
      <w:r>
        <w:rPr>
          <w:rStyle w:val="a3"/>
          <w:lang w:val="en-US" w:eastAsia="en-US"/>
        </w:rPr>
        <w:t xml:space="preserve"> </w:t>
      </w:r>
      <w:r>
        <w:rPr>
          <w:rStyle w:val="a3"/>
        </w:rPr>
        <w:t xml:space="preserve">области”. </w:t>
      </w:r>
      <w:proofErr w:type="spellStart"/>
      <w:r>
        <w:rPr>
          <w:rStyle w:val="a3"/>
        </w:rPr>
        <w:t>Киев</w:t>
      </w:r>
      <w:proofErr w:type="spellEnd"/>
      <w:r>
        <w:rPr>
          <w:rStyle w:val="a3"/>
        </w:rPr>
        <w:t>, НДПІ</w:t>
      </w:r>
      <w:r>
        <w:rPr>
          <w:rStyle w:val="a3"/>
        </w:rPr>
        <w:br/>
        <w:t xml:space="preserve">Містобудування, </w:t>
      </w:r>
      <w:r>
        <w:rPr>
          <w:rStyle w:val="a3"/>
          <w:lang w:val="en-US" w:eastAsia="en-US"/>
        </w:rPr>
        <w:t xml:space="preserve">– 1983 </w:t>
      </w:r>
      <w:r>
        <w:rPr>
          <w:rStyle w:val="a3"/>
        </w:rPr>
        <w:t>г;</w:t>
      </w:r>
    </w:p>
    <w:p w14:paraId="11EFC9A0" w14:textId="77777777" w:rsidR="00B808BE" w:rsidRDefault="0077780C">
      <w:pPr>
        <w:pStyle w:val="1"/>
        <w:numPr>
          <w:ilvl w:val="0"/>
          <w:numId w:val="3"/>
        </w:numPr>
        <w:tabs>
          <w:tab w:val="left" w:pos="1040"/>
        </w:tabs>
        <w:ind w:firstLine="720"/>
        <w:jc w:val="both"/>
      </w:pPr>
      <w:r>
        <w:rPr>
          <w:rStyle w:val="a3"/>
        </w:rPr>
        <w:t>«Схема планування території Рівненської області», УДНДІПМ «</w:t>
      </w:r>
      <w:proofErr w:type="spellStart"/>
      <w:r>
        <w:rPr>
          <w:rStyle w:val="a3"/>
        </w:rPr>
        <w:t>Діпромісто</w:t>
      </w:r>
      <w:proofErr w:type="spellEnd"/>
      <w:r>
        <w:rPr>
          <w:rStyle w:val="a3"/>
        </w:rPr>
        <w:t>»,</w:t>
      </w:r>
      <w:r>
        <w:rPr>
          <w:rStyle w:val="a3"/>
        </w:rPr>
        <w:br/>
        <w:t>2009р.;</w:t>
      </w:r>
    </w:p>
    <w:p w14:paraId="3716C8EE" w14:textId="77777777" w:rsidR="00B808BE" w:rsidRDefault="0077780C">
      <w:pPr>
        <w:pStyle w:val="1"/>
        <w:numPr>
          <w:ilvl w:val="0"/>
          <w:numId w:val="3"/>
        </w:numPr>
        <w:tabs>
          <w:tab w:val="left" w:pos="1040"/>
        </w:tabs>
        <w:ind w:firstLine="720"/>
        <w:jc w:val="both"/>
      </w:pPr>
      <w:r>
        <w:rPr>
          <w:rStyle w:val="a3"/>
        </w:rPr>
        <w:t>«Схема планування території Львівської області», УДНДІПМ «</w:t>
      </w:r>
      <w:proofErr w:type="spellStart"/>
      <w:r>
        <w:rPr>
          <w:rStyle w:val="a3"/>
        </w:rPr>
        <w:t>Діпромісто</w:t>
      </w:r>
      <w:proofErr w:type="spellEnd"/>
      <w:r>
        <w:rPr>
          <w:rStyle w:val="a3"/>
        </w:rPr>
        <w:t>»,</w:t>
      </w:r>
      <w:r>
        <w:rPr>
          <w:rStyle w:val="a3"/>
        </w:rPr>
        <w:br/>
        <w:t>2009р.;</w:t>
      </w:r>
      <w:r>
        <w:br w:type="page"/>
      </w:r>
    </w:p>
    <w:p w14:paraId="00272915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r>
        <w:rPr>
          <w:rStyle w:val="a3"/>
        </w:rPr>
        <w:lastRenderedPageBreak/>
        <w:t xml:space="preserve">«Розроблення спільного </w:t>
      </w:r>
      <w:proofErr w:type="spellStart"/>
      <w:r>
        <w:rPr>
          <w:rStyle w:val="a3"/>
        </w:rPr>
        <w:t>проекту</w:t>
      </w:r>
      <w:proofErr w:type="spellEnd"/>
      <w:r>
        <w:rPr>
          <w:rStyle w:val="a3"/>
        </w:rPr>
        <w:t xml:space="preserve"> містобудівного розвитку транскордонного</w:t>
      </w:r>
      <w:r>
        <w:rPr>
          <w:rStyle w:val="a3"/>
        </w:rPr>
        <w:br/>
        <w:t xml:space="preserve">регіону Україна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Польща», звіт про науково-дослідну роботу, УДНДІПМ</w:t>
      </w:r>
      <w:r>
        <w:rPr>
          <w:rStyle w:val="a3"/>
        </w:rPr>
        <w:br/>
        <w:t>«</w:t>
      </w:r>
      <w:proofErr w:type="spellStart"/>
      <w:r>
        <w:rPr>
          <w:rStyle w:val="a3"/>
        </w:rPr>
        <w:t>Діпромісто</w:t>
      </w:r>
      <w:proofErr w:type="spellEnd"/>
      <w:r>
        <w:rPr>
          <w:rStyle w:val="a3"/>
        </w:rPr>
        <w:t xml:space="preserve">», </w:t>
      </w:r>
      <w:r>
        <w:rPr>
          <w:rStyle w:val="a3"/>
          <w:lang w:val="en-US" w:eastAsia="en-US"/>
        </w:rPr>
        <w:t xml:space="preserve">2007 </w:t>
      </w:r>
      <w:r>
        <w:rPr>
          <w:rStyle w:val="a3"/>
        </w:rPr>
        <w:t>р.;</w:t>
      </w:r>
    </w:p>
    <w:p w14:paraId="795FBD34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r>
        <w:rPr>
          <w:rStyle w:val="a3"/>
        </w:rPr>
        <w:t xml:space="preserve">Звіт про науково-дослідну роботу «Розроблення спільного </w:t>
      </w:r>
      <w:proofErr w:type="spellStart"/>
      <w:r>
        <w:rPr>
          <w:rStyle w:val="a3"/>
        </w:rPr>
        <w:t>проекту</w:t>
      </w:r>
      <w:proofErr w:type="spellEnd"/>
      <w:r>
        <w:rPr>
          <w:rStyle w:val="a3"/>
        </w:rPr>
        <w:br/>
        <w:t xml:space="preserve">містобудівного розвитку транскордонного регіону Україна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Польща», УДНДІПМ</w:t>
      </w:r>
      <w:r>
        <w:rPr>
          <w:rStyle w:val="a3"/>
        </w:rPr>
        <w:br/>
        <w:t>«</w:t>
      </w:r>
      <w:proofErr w:type="spellStart"/>
      <w:r>
        <w:rPr>
          <w:rStyle w:val="a3"/>
        </w:rPr>
        <w:t>Діпромісто</w:t>
      </w:r>
      <w:proofErr w:type="spellEnd"/>
      <w:r>
        <w:rPr>
          <w:rStyle w:val="a3"/>
        </w:rPr>
        <w:t xml:space="preserve">», </w:t>
      </w:r>
      <w:r>
        <w:rPr>
          <w:rStyle w:val="a3"/>
          <w:lang w:val="en-US" w:eastAsia="en-US"/>
        </w:rPr>
        <w:t xml:space="preserve">2010 </w:t>
      </w:r>
      <w:r>
        <w:rPr>
          <w:rStyle w:val="a3"/>
        </w:rPr>
        <w:t>р.;</w:t>
      </w:r>
    </w:p>
    <w:p w14:paraId="68EA6508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r>
        <w:rPr>
          <w:rStyle w:val="a3"/>
        </w:rPr>
        <w:t xml:space="preserve">Польсько-Українська стратегія транскордонного співробітництва на </w:t>
      </w:r>
      <w:r>
        <w:rPr>
          <w:rStyle w:val="a3"/>
          <w:lang w:val="en-US" w:eastAsia="en-US"/>
        </w:rPr>
        <w:t>2007-2015</w:t>
      </w:r>
      <w:r>
        <w:rPr>
          <w:rStyle w:val="a3"/>
          <w:lang w:val="en-US" w:eastAsia="en-US"/>
        </w:rPr>
        <w:br/>
      </w:r>
      <w:r>
        <w:rPr>
          <w:rStyle w:val="a3"/>
        </w:rPr>
        <w:t>роки.</w:t>
      </w:r>
    </w:p>
    <w:p w14:paraId="0332D6C6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r>
        <w:rPr>
          <w:rStyle w:val="a3"/>
        </w:rPr>
        <w:t>Звіт про науково-дослідну роботу «Внесення змін до розробленого Українсько-</w:t>
      </w:r>
      <w:r>
        <w:rPr>
          <w:rStyle w:val="a3"/>
        </w:rPr>
        <w:br/>
        <w:t xml:space="preserve">Білоруського </w:t>
      </w:r>
      <w:proofErr w:type="spellStart"/>
      <w:r>
        <w:rPr>
          <w:rStyle w:val="a3"/>
        </w:rPr>
        <w:t>проекту</w:t>
      </w:r>
      <w:proofErr w:type="spellEnd"/>
      <w:r>
        <w:rPr>
          <w:rStyle w:val="a3"/>
        </w:rPr>
        <w:t xml:space="preserve"> містобудівного розвитку транскордонних регіонів. Узгодження</w:t>
      </w:r>
      <w:r>
        <w:rPr>
          <w:rStyle w:val="a3"/>
        </w:rPr>
        <w:br/>
      </w:r>
      <w:r>
        <w:rPr>
          <w:rStyle w:val="a3"/>
        </w:rPr>
        <w:t>пропозицій Української та Білоруської сторін щодо розвитку регіону та його</w:t>
      </w:r>
      <w:r>
        <w:rPr>
          <w:rStyle w:val="a3"/>
        </w:rPr>
        <w:br/>
        <w:t>проблемних вузлів». УДНДІПМ «</w:t>
      </w:r>
      <w:proofErr w:type="spellStart"/>
      <w:r>
        <w:rPr>
          <w:rStyle w:val="a3"/>
        </w:rPr>
        <w:t>Діпромісто</w:t>
      </w:r>
      <w:proofErr w:type="spellEnd"/>
      <w:r>
        <w:rPr>
          <w:rStyle w:val="a3"/>
        </w:rPr>
        <w:t xml:space="preserve">», </w:t>
      </w:r>
      <w:r>
        <w:rPr>
          <w:rStyle w:val="a3"/>
          <w:lang w:val="en-US" w:eastAsia="en-US"/>
        </w:rPr>
        <w:t xml:space="preserve">2007 </w:t>
      </w:r>
      <w:r>
        <w:rPr>
          <w:rStyle w:val="a3"/>
        </w:rPr>
        <w:t>р.;</w:t>
      </w:r>
    </w:p>
    <w:p w14:paraId="50662EDD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r>
        <w:rPr>
          <w:rStyle w:val="a3"/>
        </w:rPr>
        <w:t xml:space="preserve">„Умови </w:t>
      </w:r>
      <w:proofErr w:type="spellStart"/>
      <w:r>
        <w:rPr>
          <w:rStyle w:val="a3"/>
        </w:rPr>
        <w:t>геодеструктивного</w:t>
      </w:r>
      <w:proofErr w:type="spellEnd"/>
      <w:r>
        <w:rPr>
          <w:rStyle w:val="a3"/>
        </w:rPr>
        <w:t xml:space="preserve"> та можливого гепатогенного ризику території</w:t>
      </w:r>
      <w:r>
        <w:rPr>
          <w:rStyle w:val="a3"/>
        </w:rPr>
        <w:br/>
        <w:t xml:space="preserve">Волинської області. </w:t>
      </w:r>
      <w:proofErr w:type="spellStart"/>
      <w:r>
        <w:rPr>
          <w:rStyle w:val="a3"/>
        </w:rPr>
        <w:t>Геосалюберогенні</w:t>
      </w:r>
      <w:proofErr w:type="spellEnd"/>
      <w:r>
        <w:rPr>
          <w:rStyle w:val="a3"/>
        </w:rPr>
        <w:t xml:space="preserve"> умови”, виконаний </w:t>
      </w:r>
      <w:proofErr w:type="spellStart"/>
      <w:r>
        <w:rPr>
          <w:rStyle w:val="a3"/>
        </w:rPr>
        <w:t>Р.В.Каневець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к.г.н</w:t>
      </w:r>
      <w:proofErr w:type="spellEnd"/>
      <w:r>
        <w:rPr>
          <w:rStyle w:val="a3"/>
        </w:rPr>
        <w:t>. Інститут</w:t>
      </w:r>
      <w:r>
        <w:rPr>
          <w:rStyle w:val="a3"/>
        </w:rPr>
        <w:br/>
        <w:t>географії НАН України;</w:t>
      </w:r>
    </w:p>
    <w:p w14:paraId="7B20B252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r>
        <w:rPr>
          <w:rStyle w:val="a3"/>
        </w:rPr>
        <w:t>„Еколого-містобудівне обґрунтування параметрів безпечного та сталого</w:t>
      </w:r>
      <w:r>
        <w:rPr>
          <w:rStyle w:val="a3"/>
        </w:rPr>
        <w:br/>
        <w:t xml:space="preserve">розвитку Волинської області”, виконаний І.І. Устиновою, </w:t>
      </w:r>
      <w:proofErr w:type="spellStart"/>
      <w:r>
        <w:rPr>
          <w:rStyle w:val="a3"/>
        </w:rPr>
        <w:t>к.арх</w:t>
      </w:r>
      <w:proofErr w:type="spellEnd"/>
      <w:r>
        <w:rPr>
          <w:rStyle w:val="a3"/>
        </w:rPr>
        <w:t>., Київський</w:t>
      </w:r>
      <w:r>
        <w:rPr>
          <w:rStyle w:val="a3"/>
        </w:rPr>
        <w:br/>
        <w:t>національний університет будівництва і архітектури;</w:t>
      </w:r>
    </w:p>
    <w:p w14:paraId="3065E30F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r>
        <w:rPr>
          <w:rStyle w:val="a3"/>
        </w:rPr>
        <w:t>„Визначення екологічної ємності регіону. Ув’язка екологічного каркасу області</w:t>
      </w:r>
      <w:r>
        <w:rPr>
          <w:rStyle w:val="a3"/>
        </w:rPr>
        <w:br/>
        <w:t>з екологічним каркасом України та національною екологічною мережею”, виконаний</w:t>
      </w:r>
      <w:r>
        <w:rPr>
          <w:rStyle w:val="a3"/>
        </w:rPr>
        <w:br/>
        <w:t xml:space="preserve">І.К. </w:t>
      </w:r>
      <w:proofErr w:type="spellStart"/>
      <w:r>
        <w:rPr>
          <w:rStyle w:val="a3"/>
        </w:rPr>
        <w:t>Бистряковим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д.е.н</w:t>
      </w:r>
      <w:proofErr w:type="spellEnd"/>
      <w:r>
        <w:rPr>
          <w:rStyle w:val="a3"/>
        </w:rPr>
        <w:t>. проф., Рада по вивченню продуктивних сил НАН України,</w:t>
      </w:r>
    </w:p>
    <w:p w14:paraId="4FC4863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а також спеціалізована наукова література:</w:t>
      </w:r>
    </w:p>
    <w:p w14:paraId="415F09E2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r>
        <w:rPr>
          <w:rStyle w:val="a3"/>
        </w:rPr>
        <w:t xml:space="preserve">Транскордонні території України (проблеми розвитку), під ред. </w:t>
      </w:r>
      <w:proofErr w:type="spellStart"/>
      <w:r>
        <w:rPr>
          <w:rStyle w:val="a3"/>
        </w:rPr>
        <w:t>Ю.Білоконя</w:t>
      </w:r>
      <w:proofErr w:type="spellEnd"/>
      <w:r>
        <w:rPr>
          <w:rStyle w:val="a3"/>
        </w:rPr>
        <w:t>,</w:t>
      </w:r>
      <w:r>
        <w:rPr>
          <w:rStyle w:val="a3"/>
        </w:rPr>
        <w:br/>
      </w:r>
      <w:proofErr w:type="spellStart"/>
      <w:r>
        <w:rPr>
          <w:rStyle w:val="a3"/>
        </w:rPr>
        <w:t>І.Фоміна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Укрархбудінформ</w:t>
      </w:r>
      <w:proofErr w:type="spellEnd"/>
      <w:r>
        <w:rPr>
          <w:rStyle w:val="a3"/>
        </w:rPr>
        <w:t xml:space="preserve">, Київ, </w:t>
      </w:r>
      <w:r>
        <w:rPr>
          <w:rStyle w:val="a3"/>
          <w:lang w:val="en-US" w:eastAsia="en-US"/>
        </w:rPr>
        <w:t>199;</w:t>
      </w:r>
    </w:p>
    <w:p w14:paraId="760B0BA0" w14:textId="77777777" w:rsidR="00B808BE" w:rsidRDefault="0077780C">
      <w:pPr>
        <w:pStyle w:val="1"/>
        <w:numPr>
          <w:ilvl w:val="0"/>
          <w:numId w:val="3"/>
        </w:numPr>
        <w:tabs>
          <w:tab w:val="left" w:pos="1771"/>
        </w:tabs>
        <w:ind w:firstLine="720"/>
        <w:jc w:val="both"/>
      </w:pPr>
      <w:r>
        <w:rPr>
          <w:rStyle w:val="a3"/>
        </w:rPr>
        <w:t xml:space="preserve">Регіональне планування (теорія і практика), </w:t>
      </w:r>
      <w:proofErr w:type="spellStart"/>
      <w:r>
        <w:rPr>
          <w:rStyle w:val="a3"/>
        </w:rPr>
        <w:t>Ю.М.Білоконь</w:t>
      </w:r>
      <w:proofErr w:type="spellEnd"/>
      <w:r>
        <w:rPr>
          <w:rStyle w:val="a3"/>
        </w:rPr>
        <w:t xml:space="preserve">, Київ, </w:t>
      </w:r>
      <w:r>
        <w:rPr>
          <w:rStyle w:val="a3"/>
          <w:lang w:val="en-US" w:eastAsia="en-US"/>
        </w:rPr>
        <w:t>2003;</w:t>
      </w:r>
    </w:p>
    <w:p w14:paraId="20C9E1E1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proofErr w:type="spellStart"/>
      <w:r>
        <w:rPr>
          <w:rStyle w:val="a3"/>
        </w:rPr>
        <w:t>Организация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теритрии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  <w:lang w:val="en-US" w:eastAsia="en-US"/>
        </w:rPr>
        <w:t>приграничных</w:t>
      </w:r>
      <w:proofErr w:type="spellEnd"/>
      <w:r>
        <w:rPr>
          <w:rStyle w:val="a3"/>
          <w:lang w:val="en-US" w:eastAsia="en-US"/>
        </w:rPr>
        <w:t xml:space="preserve"> </w:t>
      </w:r>
      <w:proofErr w:type="spellStart"/>
      <w:r>
        <w:rPr>
          <w:rStyle w:val="a3"/>
        </w:rPr>
        <w:t>районов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>(</w:t>
      </w:r>
      <w:proofErr w:type="spellStart"/>
      <w:r>
        <w:rPr>
          <w:rStyle w:val="a3"/>
          <w:lang w:val="en-US" w:eastAsia="en-US"/>
        </w:rPr>
        <w:t>концептуальные</w:t>
      </w:r>
      <w:proofErr w:type="spellEnd"/>
      <w:r>
        <w:rPr>
          <w:rStyle w:val="a3"/>
          <w:lang w:val="en-US" w:eastAsia="en-US"/>
        </w:rPr>
        <w:t xml:space="preserve"> </w:t>
      </w:r>
      <w:proofErr w:type="spellStart"/>
      <w:r>
        <w:rPr>
          <w:rStyle w:val="a3"/>
        </w:rPr>
        <w:t>положения</w:t>
      </w:r>
      <w:proofErr w:type="spellEnd"/>
      <w:r>
        <w:rPr>
          <w:rStyle w:val="a3"/>
        </w:rPr>
        <w:t>),</w:t>
      </w:r>
      <w:r>
        <w:rPr>
          <w:rStyle w:val="a3"/>
        </w:rPr>
        <w:br/>
      </w:r>
      <w:proofErr w:type="spellStart"/>
      <w:r>
        <w:rPr>
          <w:rStyle w:val="a3"/>
        </w:rPr>
        <w:t>Ю.Н.Белоконь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В.В.Владимиров</w:t>
      </w:r>
      <w:proofErr w:type="spellEnd"/>
      <w:r>
        <w:rPr>
          <w:rStyle w:val="a3"/>
        </w:rPr>
        <w:t xml:space="preserve">, И.А. Фомин, </w:t>
      </w:r>
      <w:proofErr w:type="spellStart"/>
      <w:r>
        <w:rPr>
          <w:rStyle w:val="a3"/>
        </w:rPr>
        <w:t>Киев</w:t>
      </w:r>
      <w:proofErr w:type="spellEnd"/>
      <w:r>
        <w:rPr>
          <w:rStyle w:val="a3"/>
        </w:rPr>
        <w:t xml:space="preserve">, КНУСА, </w:t>
      </w:r>
      <w:r>
        <w:rPr>
          <w:rStyle w:val="a3"/>
          <w:lang w:val="en-US" w:eastAsia="en-US"/>
        </w:rPr>
        <w:t>2002;</w:t>
      </w:r>
    </w:p>
    <w:p w14:paraId="7BEB25D0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r>
        <w:rPr>
          <w:rStyle w:val="a3"/>
        </w:rPr>
        <w:t>„Інноваційний потенціал регіону: діагностика та реалізація”, В.І. Павлов,</w:t>
      </w:r>
      <w:r>
        <w:rPr>
          <w:rStyle w:val="a3"/>
        </w:rPr>
        <w:br/>
        <w:t>Ю.М. Корецький, Луцьк „</w:t>
      </w:r>
      <w:proofErr w:type="spellStart"/>
      <w:r>
        <w:rPr>
          <w:rStyle w:val="a3"/>
        </w:rPr>
        <w:t>Надстир’я</w:t>
      </w:r>
      <w:proofErr w:type="spellEnd"/>
      <w:r>
        <w:rPr>
          <w:rStyle w:val="a3"/>
        </w:rPr>
        <w:t xml:space="preserve">” </w:t>
      </w:r>
      <w:r>
        <w:rPr>
          <w:rStyle w:val="a3"/>
          <w:lang w:val="en-US" w:eastAsia="en-US"/>
        </w:rPr>
        <w:t xml:space="preserve">2004 </w:t>
      </w:r>
      <w:r>
        <w:rPr>
          <w:rStyle w:val="a3"/>
        </w:rPr>
        <w:t>р.;</w:t>
      </w:r>
    </w:p>
    <w:p w14:paraId="07169BCB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r>
        <w:rPr>
          <w:rStyle w:val="a3"/>
        </w:rPr>
        <w:t>„Підприємство в локальному рекреаційному комплексі: стратегія розвитку”,</w:t>
      </w:r>
      <w:r>
        <w:rPr>
          <w:rStyle w:val="a3"/>
        </w:rPr>
        <w:br/>
      </w:r>
      <w:proofErr w:type="spellStart"/>
      <w:r>
        <w:rPr>
          <w:rStyle w:val="a3"/>
        </w:rPr>
        <w:t>В.І.Павлов</w:t>
      </w:r>
      <w:proofErr w:type="spellEnd"/>
      <w:r>
        <w:rPr>
          <w:rStyle w:val="a3"/>
        </w:rPr>
        <w:t xml:space="preserve">, Л. М. Черчик, В.А. </w:t>
      </w:r>
      <w:proofErr w:type="spellStart"/>
      <w:r>
        <w:rPr>
          <w:rStyle w:val="a3"/>
        </w:rPr>
        <w:t>Голян</w:t>
      </w:r>
      <w:proofErr w:type="spellEnd"/>
      <w:r>
        <w:rPr>
          <w:rStyle w:val="a3"/>
        </w:rPr>
        <w:t>, Луцьк „</w:t>
      </w:r>
      <w:proofErr w:type="spellStart"/>
      <w:r>
        <w:rPr>
          <w:rStyle w:val="a3"/>
        </w:rPr>
        <w:t>Надстир’я</w:t>
      </w:r>
      <w:proofErr w:type="spellEnd"/>
      <w:r>
        <w:rPr>
          <w:rStyle w:val="a3"/>
        </w:rPr>
        <w:t xml:space="preserve">”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>р.;</w:t>
      </w:r>
    </w:p>
    <w:p w14:paraId="09637EB6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r>
        <w:rPr>
          <w:rStyle w:val="a3"/>
        </w:rPr>
        <w:t>„Реформування підприємств аграрної сфери регіону (за матеріалами</w:t>
      </w:r>
      <w:r>
        <w:rPr>
          <w:rStyle w:val="a3"/>
        </w:rPr>
        <w:br/>
        <w:t xml:space="preserve">Волинської області), В.І. Павлов, В.М. Заремба, Л.В. </w:t>
      </w:r>
      <w:proofErr w:type="spellStart"/>
      <w:r>
        <w:rPr>
          <w:rStyle w:val="a3"/>
        </w:rPr>
        <w:t>Савош</w:t>
      </w:r>
      <w:proofErr w:type="spellEnd"/>
      <w:r>
        <w:rPr>
          <w:rStyle w:val="a3"/>
        </w:rPr>
        <w:t xml:space="preserve"> Луцьк „</w:t>
      </w:r>
      <w:proofErr w:type="spellStart"/>
      <w:r>
        <w:rPr>
          <w:rStyle w:val="a3"/>
        </w:rPr>
        <w:t>Надстир’я</w:t>
      </w:r>
      <w:proofErr w:type="spellEnd"/>
      <w:r>
        <w:rPr>
          <w:rStyle w:val="a3"/>
        </w:rPr>
        <w:t xml:space="preserve">” </w:t>
      </w:r>
      <w:r>
        <w:rPr>
          <w:rStyle w:val="a3"/>
          <w:lang w:val="en-US" w:eastAsia="en-US"/>
        </w:rPr>
        <w:t xml:space="preserve">1999 </w:t>
      </w:r>
      <w:r>
        <w:rPr>
          <w:rStyle w:val="a3"/>
        </w:rPr>
        <w:t>р.;</w:t>
      </w:r>
    </w:p>
    <w:p w14:paraId="4900B5ED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r>
        <w:rPr>
          <w:rStyle w:val="a3"/>
        </w:rPr>
        <w:t>„Рекреаційний комплекс Волині: теорія, практика, перспективи”, В.І. Павлов,</w:t>
      </w:r>
      <w:r>
        <w:rPr>
          <w:rStyle w:val="a3"/>
        </w:rPr>
        <w:br/>
        <w:t>Л. М. Черчик, Луцьк „</w:t>
      </w:r>
      <w:proofErr w:type="spellStart"/>
      <w:r>
        <w:rPr>
          <w:rStyle w:val="a3"/>
        </w:rPr>
        <w:t>Надстир’я</w:t>
      </w:r>
      <w:proofErr w:type="spellEnd"/>
      <w:r>
        <w:rPr>
          <w:rStyle w:val="a3"/>
        </w:rPr>
        <w:t xml:space="preserve">” </w:t>
      </w:r>
      <w:r>
        <w:rPr>
          <w:rStyle w:val="a3"/>
          <w:lang w:val="en-US" w:eastAsia="en-US"/>
        </w:rPr>
        <w:t xml:space="preserve">1998 </w:t>
      </w:r>
      <w:r>
        <w:rPr>
          <w:rStyle w:val="a3"/>
        </w:rPr>
        <w:t>р;</w:t>
      </w:r>
    </w:p>
    <w:p w14:paraId="3B502C93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r>
        <w:rPr>
          <w:rStyle w:val="a3"/>
        </w:rPr>
        <w:t>„Соціально-економічні наслідки Чорнобильської катастрофи: Адаптація,</w:t>
      </w:r>
      <w:r>
        <w:rPr>
          <w:rStyle w:val="a3"/>
        </w:rPr>
        <w:br/>
        <w:t xml:space="preserve">проблеми (за матеріалами Волинської області)”, В.І. Павлов, І.І. </w:t>
      </w:r>
      <w:proofErr w:type="spellStart"/>
      <w:r>
        <w:rPr>
          <w:rStyle w:val="a3"/>
        </w:rPr>
        <w:t>Фурів</w:t>
      </w:r>
      <w:proofErr w:type="spellEnd"/>
      <w:r>
        <w:rPr>
          <w:rStyle w:val="a3"/>
        </w:rPr>
        <w:t xml:space="preserve">, Н.В. </w:t>
      </w:r>
      <w:proofErr w:type="spellStart"/>
      <w:r>
        <w:rPr>
          <w:rStyle w:val="a3"/>
        </w:rPr>
        <w:t>Павліха</w:t>
      </w:r>
      <w:proofErr w:type="spellEnd"/>
      <w:r>
        <w:rPr>
          <w:rStyle w:val="a3"/>
        </w:rPr>
        <w:br/>
        <w:t>Луцьк, „</w:t>
      </w:r>
      <w:proofErr w:type="spellStart"/>
      <w:r>
        <w:rPr>
          <w:rStyle w:val="a3"/>
        </w:rPr>
        <w:t>Надстир’я</w:t>
      </w:r>
      <w:proofErr w:type="spellEnd"/>
      <w:r>
        <w:rPr>
          <w:rStyle w:val="a3"/>
        </w:rPr>
        <w:t xml:space="preserve">”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>р;</w:t>
      </w:r>
    </w:p>
    <w:p w14:paraId="0DCAD753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r>
        <w:rPr>
          <w:rStyle w:val="a3"/>
        </w:rPr>
        <w:t>„Економічний потенціал регіону: діагностика та реалізація. Монографія”, В.І.</w:t>
      </w:r>
      <w:r>
        <w:rPr>
          <w:rStyle w:val="a3"/>
        </w:rPr>
        <w:br/>
        <w:t xml:space="preserve">Павлов, С.О. </w:t>
      </w:r>
      <w:proofErr w:type="spellStart"/>
      <w:r>
        <w:rPr>
          <w:rStyle w:val="a3"/>
        </w:rPr>
        <w:t>Лукін</w:t>
      </w:r>
      <w:proofErr w:type="spellEnd"/>
      <w:r>
        <w:rPr>
          <w:rStyle w:val="a3"/>
        </w:rPr>
        <w:t>, Луцьк „</w:t>
      </w:r>
      <w:proofErr w:type="spellStart"/>
      <w:r>
        <w:rPr>
          <w:rStyle w:val="a3"/>
        </w:rPr>
        <w:t>Надстир’я</w:t>
      </w:r>
      <w:proofErr w:type="spellEnd"/>
      <w:r>
        <w:rPr>
          <w:rStyle w:val="a3"/>
        </w:rPr>
        <w:t xml:space="preserve">” </w:t>
      </w:r>
      <w:r>
        <w:rPr>
          <w:rStyle w:val="a3"/>
          <w:lang w:val="en-US" w:eastAsia="en-US"/>
        </w:rPr>
        <w:t xml:space="preserve">2002 </w:t>
      </w:r>
      <w:r>
        <w:rPr>
          <w:rStyle w:val="a3"/>
        </w:rPr>
        <w:t>р;</w:t>
      </w:r>
    </w:p>
    <w:p w14:paraId="39B34F6A" w14:textId="77777777" w:rsidR="00B808BE" w:rsidRDefault="0077780C">
      <w:pPr>
        <w:pStyle w:val="1"/>
        <w:numPr>
          <w:ilvl w:val="0"/>
          <w:numId w:val="3"/>
        </w:numPr>
        <w:tabs>
          <w:tab w:val="left" w:pos="1771"/>
        </w:tabs>
        <w:ind w:firstLine="720"/>
        <w:jc w:val="both"/>
      </w:pPr>
      <w:r>
        <w:rPr>
          <w:rStyle w:val="a3"/>
        </w:rPr>
        <w:t xml:space="preserve">„Луцький замок”, П.О. </w:t>
      </w:r>
      <w:proofErr w:type="spellStart"/>
      <w:r>
        <w:rPr>
          <w:rStyle w:val="a3"/>
        </w:rPr>
        <w:t>Троневич</w:t>
      </w:r>
      <w:proofErr w:type="spellEnd"/>
      <w:r>
        <w:rPr>
          <w:rStyle w:val="a3"/>
        </w:rPr>
        <w:t xml:space="preserve">, Луцьк </w:t>
      </w:r>
      <w:r>
        <w:rPr>
          <w:rStyle w:val="a3"/>
          <w:lang w:val="en-US" w:eastAsia="en-US"/>
        </w:rPr>
        <w:t xml:space="preserve">2003 </w:t>
      </w:r>
      <w:r>
        <w:rPr>
          <w:rStyle w:val="a3"/>
        </w:rPr>
        <w:t>р.;</w:t>
      </w:r>
    </w:p>
    <w:p w14:paraId="2EFA5B31" w14:textId="77777777" w:rsidR="00B808BE" w:rsidRDefault="0077780C">
      <w:pPr>
        <w:pStyle w:val="1"/>
        <w:numPr>
          <w:ilvl w:val="0"/>
          <w:numId w:val="3"/>
        </w:numPr>
        <w:tabs>
          <w:tab w:val="left" w:pos="1051"/>
        </w:tabs>
        <w:ind w:firstLine="720"/>
        <w:jc w:val="both"/>
      </w:pPr>
      <w:r>
        <w:rPr>
          <w:rStyle w:val="a3"/>
        </w:rPr>
        <w:t xml:space="preserve">„Волинь в сутінках української історії </w:t>
      </w:r>
      <w:r>
        <w:rPr>
          <w:rStyle w:val="a3"/>
          <w:lang w:val="en-US" w:eastAsia="en-US"/>
        </w:rPr>
        <w:t xml:space="preserve">XIV-XVI </w:t>
      </w:r>
      <w:r>
        <w:rPr>
          <w:rStyle w:val="a3"/>
        </w:rPr>
        <w:t xml:space="preserve">ст.”, П.О. </w:t>
      </w:r>
      <w:proofErr w:type="spellStart"/>
      <w:r>
        <w:rPr>
          <w:rStyle w:val="a3"/>
        </w:rPr>
        <w:t>Троневич</w:t>
      </w:r>
      <w:proofErr w:type="spellEnd"/>
      <w:r>
        <w:rPr>
          <w:rStyle w:val="a3"/>
        </w:rPr>
        <w:t xml:space="preserve"> Луцьк</w:t>
      </w:r>
      <w:r>
        <w:rPr>
          <w:rStyle w:val="a3"/>
        </w:rPr>
        <w:br/>
        <w:t>2003р.;</w:t>
      </w:r>
    </w:p>
    <w:p w14:paraId="55893DCB" w14:textId="77777777" w:rsidR="00B808BE" w:rsidRDefault="0077780C">
      <w:pPr>
        <w:pStyle w:val="1"/>
        <w:numPr>
          <w:ilvl w:val="0"/>
          <w:numId w:val="3"/>
        </w:numPr>
        <w:tabs>
          <w:tab w:val="left" w:pos="1771"/>
        </w:tabs>
        <w:spacing w:after="240"/>
        <w:ind w:firstLine="720"/>
        <w:jc w:val="both"/>
      </w:pPr>
      <w:proofErr w:type="spellStart"/>
      <w:r>
        <w:rPr>
          <w:rStyle w:val="a3"/>
        </w:rPr>
        <w:t>Б.П.Клімчук</w:t>
      </w:r>
      <w:proofErr w:type="spellEnd"/>
      <w:r>
        <w:rPr>
          <w:rStyle w:val="a3"/>
        </w:rPr>
        <w:t xml:space="preserve">, Н.П. </w:t>
      </w:r>
      <w:proofErr w:type="spellStart"/>
      <w:r>
        <w:rPr>
          <w:rStyle w:val="a3"/>
        </w:rPr>
        <w:t>Луцишин</w:t>
      </w:r>
      <w:proofErr w:type="spellEnd"/>
      <w:r>
        <w:rPr>
          <w:rStyle w:val="a3"/>
        </w:rPr>
        <w:t>, „</w:t>
      </w:r>
      <w:proofErr w:type="spellStart"/>
      <w:r>
        <w:rPr>
          <w:rStyle w:val="a3"/>
        </w:rPr>
        <w:t>Єврорегіон</w:t>
      </w:r>
      <w:proofErr w:type="spellEnd"/>
      <w:r>
        <w:rPr>
          <w:rStyle w:val="a3"/>
        </w:rPr>
        <w:t xml:space="preserve"> „Буг”: Луцьк „Вежа” </w:t>
      </w:r>
      <w:r>
        <w:rPr>
          <w:rStyle w:val="a3"/>
          <w:lang w:val="en-US" w:eastAsia="en-US"/>
        </w:rPr>
        <w:t xml:space="preserve">2002 </w:t>
      </w:r>
      <w:r>
        <w:rPr>
          <w:rStyle w:val="a3"/>
        </w:rPr>
        <w:t>р.</w:t>
      </w:r>
    </w:p>
    <w:p w14:paraId="0D146A2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Графічна частина </w:t>
      </w:r>
      <w:proofErr w:type="spellStart"/>
      <w:r>
        <w:rPr>
          <w:rStyle w:val="a3"/>
        </w:rPr>
        <w:t>проекту</w:t>
      </w:r>
      <w:proofErr w:type="spellEnd"/>
      <w:r>
        <w:rPr>
          <w:rStyle w:val="a3"/>
        </w:rPr>
        <w:t xml:space="preserve"> розроблена із використанням геоінформаційних</w:t>
      </w:r>
      <w:r>
        <w:rPr>
          <w:rStyle w:val="a3"/>
        </w:rPr>
        <w:br/>
        <w:t xml:space="preserve">систем і технологій компанії </w:t>
      </w:r>
      <w:r>
        <w:rPr>
          <w:rStyle w:val="a3"/>
          <w:lang w:val="en-US" w:eastAsia="en-US"/>
        </w:rPr>
        <w:t xml:space="preserve">ESRI (ArcView 3.2/8.2 </w:t>
      </w:r>
      <w:r>
        <w:rPr>
          <w:rStyle w:val="a3"/>
        </w:rPr>
        <w:t xml:space="preserve">та </w:t>
      </w:r>
      <w:proofErr w:type="spellStart"/>
      <w:r>
        <w:rPr>
          <w:rStyle w:val="a3"/>
          <w:lang w:val="en-US" w:eastAsia="en-US"/>
        </w:rPr>
        <w:t>ArcINFO</w:t>
      </w:r>
      <w:proofErr w:type="spellEnd"/>
      <w:r>
        <w:rPr>
          <w:rStyle w:val="a3"/>
          <w:lang w:val="en-US" w:eastAsia="en-US"/>
        </w:rPr>
        <w:t xml:space="preserve"> 8.2), </w:t>
      </w:r>
      <w:r>
        <w:rPr>
          <w:rStyle w:val="a3"/>
        </w:rPr>
        <w:t>а також електронної</w:t>
      </w:r>
      <w:r>
        <w:rPr>
          <w:rStyle w:val="a3"/>
        </w:rPr>
        <w:br/>
        <w:t>цифрової карти Волинської області, створеної підприємством "</w:t>
      </w:r>
      <w:proofErr w:type="spellStart"/>
      <w:r>
        <w:rPr>
          <w:rStyle w:val="a3"/>
        </w:rPr>
        <w:t>Київгеоінформатика</w:t>
      </w:r>
      <w:proofErr w:type="spellEnd"/>
      <w:r>
        <w:rPr>
          <w:rStyle w:val="a3"/>
        </w:rPr>
        <w:t>".</w:t>
      </w:r>
    </w:p>
    <w:p w14:paraId="6339A9CB" w14:textId="77777777" w:rsidR="00B808BE" w:rsidRDefault="0077780C">
      <w:pPr>
        <w:pStyle w:val="1"/>
        <w:ind w:firstLine="720"/>
        <w:jc w:val="both"/>
      </w:pPr>
      <w:proofErr w:type="spellStart"/>
      <w:r>
        <w:rPr>
          <w:rStyle w:val="a3"/>
        </w:rPr>
        <w:t>Проект</w:t>
      </w:r>
      <w:proofErr w:type="spellEnd"/>
      <w:r>
        <w:rPr>
          <w:rStyle w:val="a3"/>
        </w:rPr>
        <w:t xml:space="preserve"> виконаний авторським колективом інституту „</w:t>
      </w:r>
      <w:proofErr w:type="spellStart"/>
      <w:r>
        <w:rPr>
          <w:rStyle w:val="a3"/>
        </w:rPr>
        <w:t>Діпромісто</w:t>
      </w:r>
      <w:proofErr w:type="spellEnd"/>
      <w:r>
        <w:rPr>
          <w:rStyle w:val="a3"/>
        </w:rPr>
        <w:t>":</w:t>
      </w:r>
      <w:r>
        <w:rPr>
          <w:rStyle w:val="a3"/>
        </w:rPr>
        <w:br/>
        <w:t xml:space="preserve">архітектурно-планувальної майстерні </w:t>
      </w:r>
      <w:r>
        <w:rPr>
          <w:rStyle w:val="a3"/>
          <w:lang w:val="en-US" w:eastAsia="en-US"/>
        </w:rPr>
        <w:t xml:space="preserve">№3 </w:t>
      </w:r>
      <w:r>
        <w:rPr>
          <w:rStyle w:val="a3"/>
        </w:rPr>
        <w:t xml:space="preserve">(начальник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В. Ісаков </w:t>
      </w:r>
      <w:r>
        <w:rPr>
          <w:rStyle w:val="a3"/>
          <w:lang w:val="en-US" w:eastAsia="en-US"/>
        </w:rPr>
        <w:t xml:space="preserve">), </w:t>
      </w:r>
      <w:r>
        <w:rPr>
          <w:rStyle w:val="a3"/>
        </w:rPr>
        <w:t>базового центру ГІС</w:t>
      </w:r>
      <w:r>
        <w:rPr>
          <w:rStyle w:val="a3"/>
        </w:rPr>
        <w:br/>
        <w:t xml:space="preserve">(керівник </w:t>
      </w:r>
      <w:r>
        <w:rPr>
          <w:rStyle w:val="a3"/>
          <w:lang w:val="en-US" w:eastAsia="en-US"/>
        </w:rPr>
        <w:t xml:space="preserve">- </w:t>
      </w:r>
      <w:proofErr w:type="spellStart"/>
      <w:r>
        <w:rPr>
          <w:rStyle w:val="a3"/>
        </w:rPr>
        <w:t>д.г.н</w:t>
      </w:r>
      <w:proofErr w:type="spellEnd"/>
      <w:r>
        <w:rPr>
          <w:rStyle w:val="a3"/>
        </w:rPr>
        <w:t xml:space="preserve">. </w:t>
      </w:r>
      <w:proofErr w:type="spellStart"/>
      <w:r>
        <w:rPr>
          <w:rStyle w:val="a3"/>
        </w:rPr>
        <w:t>Ю.Палеха</w:t>
      </w:r>
      <w:proofErr w:type="spellEnd"/>
      <w:r>
        <w:rPr>
          <w:rStyle w:val="a3"/>
        </w:rPr>
        <w:t xml:space="preserve">.), інженерно-планувального відділу (начальник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В.</w:t>
      </w:r>
      <w:r>
        <w:rPr>
          <w:rStyle w:val="a3"/>
        </w:rPr>
        <w:br/>
        <w:t>Муха) у складі:</w:t>
      </w:r>
      <w:r>
        <w:br w:type="page"/>
      </w:r>
    </w:p>
    <w:p w14:paraId="3633B719" w14:textId="77777777" w:rsidR="00B808BE" w:rsidRDefault="0077780C">
      <w:pPr>
        <w:pStyle w:val="a9"/>
        <w:ind w:left="2573"/>
      </w:pPr>
      <w:r>
        <w:rPr>
          <w:rStyle w:val="a8"/>
          <w:b/>
          <w:bCs/>
        </w:rPr>
        <w:lastRenderedPageBreak/>
        <w:t>Архітектурно-планувальна частина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26"/>
        <w:gridCol w:w="1757"/>
      </w:tblGrid>
      <w:tr w:rsidR="00B808BE" w14:paraId="0ADF1265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6326" w:type="dxa"/>
          </w:tcPr>
          <w:p w14:paraId="7904189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Головний архітектор </w:t>
            </w:r>
            <w:proofErr w:type="spellStart"/>
            <w:r>
              <w:rPr>
                <w:rStyle w:val="a4"/>
              </w:rPr>
              <w:t>проекту</w:t>
            </w:r>
            <w:proofErr w:type="spellEnd"/>
          </w:p>
        </w:tc>
        <w:tc>
          <w:tcPr>
            <w:tcW w:w="1757" w:type="dxa"/>
          </w:tcPr>
          <w:p w14:paraId="2D2F4E6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Г. </w:t>
            </w:r>
            <w:proofErr w:type="spellStart"/>
            <w:r>
              <w:rPr>
                <w:rStyle w:val="a4"/>
              </w:rPr>
              <w:t>Айлікова</w:t>
            </w:r>
            <w:proofErr w:type="spellEnd"/>
          </w:p>
        </w:tc>
      </w:tr>
      <w:tr w:rsidR="00B808BE" w14:paraId="63EFEAB0" w14:textId="77777777">
        <w:tblPrEx>
          <w:tblCellMar>
            <w:top w:w="0" w:type="dxa"/>
            <w:bottom w:w="0" w:type="dxa"/>
          </w:tblCellMar>
        </w:tblPrEx>
        <w:trPr>
          <w:trHeight w:hRule="exact" w:val="538"/>
        </w:trPr>
        <w:tc>
          <w:tcPr>
            <w:tcW w:w="6326" w:type="dxa"/>
            <w:vAlign w:val="center"/>
          </w:tcPr>
          <w:p w14:paraId="2AD16BC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Головний архітектор Волинської області</w:t>
            </w:r>
          </w:p>
        </w:tc>
        <w:tc>
          <w:tcPr>
            <w:tcW w:w="1757" w:type="dxa"/>
            <w:vAlign w:val="center"/>
          </w:tcPr>
          <w:p w14:paraId="3F20AF3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Я. Сеник</w:t>
            </w:r>
          </w:p>
        </w:tc>
      </w:tr>
      <w:tr w:rsidR="00B808BE" w14:paraId="61F6134F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</w:trPr>
        <w:tc>
          <w:tcPr>
            <w:tcW w:w="6326" w:type="dxa"/>
            <w:vAlign w:val="center"/>
          </w:tcPr>
          <w:p w14:paraId="060B43D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Провідний архітектор</w:t>
            </w:r>
          </w:p>
        </w:tc>
        <w:tc>
          <w:tcPr>
            <w:tcW w:w="1757" w:type="dxa"/>
            <w:vAlign w:val="center"/>
          </w:tcPr>
          <w:p w14:paraId="793784F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Г. Тугай</w:t>
            </w:r>
          </w:p>
        </w:tc>
      </w:tr>
      <w:tr w:rsidR="00B808BE" w14:paraId="57551405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6326" w:type="dxa"/>
            <w:vAlign w:val="center"/>
          </w:tcPr>
          <w:p w14:paraId="384FB47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Архітектор</w:t>
            </w:r>
          </w:p>
        </w:tc>
        <w:tc>
          <w:tcPr>
            <w:tcW w:w="1757" w:type="dxa"/>
            <w:vAlign w:val="center"/>
          </w:tcPr>
          <w:p w14:paraId="64CAE8E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Г. </w:t>
            </w:r>
            <w:proofErr w:type="spellStart"/>
            <w:r>
              <w:rPr>
                <w:rStyle w:val="a4"/>
              </w:rPr>
              <w:t>Астаулова</w:t>
            </w:r>
            <w:proofErr w:type="spellEnd"/>
          </w:p>
        </w:tc>
      </w:tr>
      <w:tr w:rsidR="00B808BE" w14:paraId="265179BA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6326" w:type="dxa"/>
            <w:vAlign w:val="center"/>
          </w:tcPr>
          <w:p w14:paraId="75EDEF8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Архітектор</w:t>
            </w:r>
          </w:p>
        </w:tc>
        <w:tc>
          <w:tcPr>
            <w:tcW w:w="1757" w:type="dxa"/>
            <w:vAlign w:val="center"/>
          </w:tcPr>
          <w:p w14:paraId="440C48C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Ю. </w:t>
            </w:r>
            <w:proofErr w:type="spellStart"/>
            <w:r>
              <w:rPr>
                <w:rStyle w:val="a4"/>
              </w:rPr>
              <w:t>Толмачова</w:t>
            </w:r>
            <w:proofErr w:type="spellEnd"/>
          </w:p>
        </w:tc>
      </w:tr>
      <w:tr w:rsidR="00B808BE" w14:paraId="244E5061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6326" w:type="dxa"/>
          </w:tcPr>
          <w:p w14:paraId="1EB7903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Архітектор</w:t>
            </w:r>
          </w:p>
        </w:tc>
        <w:tc>
          <w:tcPr>
            <w:tcW w:w="1757" w:type="dxa"/>
          </w:tcPr>
          <w:p w14:paraId="032457F0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С.Вільчинська</w:t>
            </w:r>
            <w:proofErr w:type="spellEnd"/>
          </w:p>
        </w:tc>
      </w:tr>
      <w:tr w:rsidR="00B808BE" w14:paraId="7052AD49" w14:textId="77777777">
        <w:tblPrEx>
          <w:tblCellMar>
            <w:top w:w="0" w:type="dxa"/>
            <w:bottom w:w="0" w:type="dxa"/>
          </w:tblCellMar>
        </w:tblPrEx>
        <w:trPr>
          <w:trHeight w:hRule="exact" w:val="485"/>
        </w:trPr>
        <w:tc>
          <w:tcPr>
            <w:tcW w:w="6326" w:type="dxa"/>
            <w:vAlign w:val="bottom"/>
          </w:tcPr>
          <w:p w14:paraId="6B6E69F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Архітектор</w:t>
            </w:r>
          </w:p>
        </w:tc>
        <w:tc>
          <w:tcPr>
            <w:tcW w:w="1757" w:type="dxa"/>
            <w:vAlign w:val="bottom"/>
          </w:tcPr>
          <w:p w14:paraId="05E2FEB9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О.Веремійченко</w:t>
            </w:r>
            <w:proofErr w:type="spellEnd"/>
          </w:p>
        </w:tc>
      </w:tr>
      <w:tr w:rsidR="00B808BE" w14:paraId="4C71434C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8083" w:type="dxa"/>
            <w:gridSpan w:val="2"/>
          </w:tcPr>
          <w:p w14:paraId="2ECEBE8F" w14:textId="77777777" w:rsidR="00B808BE" w:rsidRDefault="0077780C">
            <w:pPr>
              <w:pStyle w:val="a5"/>
              <w:ind w:left="1600" w:firstLine="0"/>
            </w:pPr>
            <w:r>
              <w:rPr>
                <w:rStyle w:val="a4"/>
                <w:b/>
                <w:bCs/>
              </w:rPr>
              <w:t>Економічна частина та геоінформаційне забезпечення</w:t>
            </w:r>
          </w:p>
        </w:tc>
      </w:tr>
      <w:tr w:rsidR="00B808BE" w14:paraId="20EBB429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</w:trPr>
        <w:tc>
          <w:tcPr>
            <w:tcW w:w="6326" w:type="dxa"/>
            <w:vAlign w:val="center"/>
          </w:tcPr>
          <w:p w14:paraId="302FA22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Керівник центру ГІС, </w:t>
            </w:r>
            <w:proofErr w:type="spellStart"/>
            <w:r>
              <w:rPr>
                <w:rStyle w:val="a4"/>
              </w:rPr>
              <w:t>д.г.н</w:t>
            </w:r>
            <w:proofErr w:type="spellEnd"/>
            <w:r>
              <w:rPr>
                <w:rStyle w:val="a4"/>
              </w:rPr>
              <w:t>.</w:t>
            </w:r>
          </w:p>
        </w:tc>
        <w:tc>
          <w:tcPr>
            <w:tcW w:w="1757" w:type="dxa"/>
            <w:vAlign w:val="center"/>
          </w:tcPr>
          <w:p w14:paraId="2E6CD9C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Ю. Палеха</w:t>
            </w:r>
          </w:p>
        </w:tc>
      </w:tr>
      <w:tr w:rsidR="00B808BE" w14:paraId="44B0AB59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</w:trPr>
        <w:tc>
          <w:tcPr>
            <w:tcW w:w="6326" w:type="dxa"/>
            <w:vAlign w:val="center"/>
          </w:tcPr>
          <w:p w14:paraId="0D6B4EF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Ст. науковий співробітник, </w:t>
            </w:r>
            <w:proofErr w:type="spellStart"/>
            <w:r>
              <w:rPr>
                <w:rStyle w:val="a4"/>
              </w:rPr>
              <w:t>д.г.н</w:t>
            </w:r>
            <w:proofErr w:type="spellEnd"/>
            <w:r>
              <w:rPr>
                <w:rStyle w:val="a4"/>
              </w:rPr>
              <w:t>.</w:t>
            </w:r>
          </w:p>
        </w:tc>
        <w:tc>
          <w:tcPr>
            <w:tcW w:w="1757" w:type="dxa"/>
            <w:vAlign w:val="center"/>
          </w:tcPr>
          <w:p w14:paraId="68C0BA1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Г. </w:t>
            </w:r>
            <w:proofErr w:type="spellStart"/>
            <w:r>
              <w:rPr>
                <w:rStyle w:val="a4"/>
              </w:rPr>
              <w:t>Підгрушний</w:t>
            </w:r>
            <w:proofErr w:type="spellEnd"/>
          </w:p>
        </w:tc>
      </w:tr>
      <w:tr w:rsidR="00B808BE" w14:paraId="549B6DC0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6326" w:type="dxa"/>
            <w:vAlign w:val="center"/>
          </w:tcPr>
          <w:p w14:paraId="48AA53B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Науковий співробітник, </w:t>
            </w:r>
            <w:proofErr w:type="spellStart"/>
            <w:r>
              <w:rPr>
                <w:rStyle w:val="a4"/>
              </w:rPr>
              <w:t>к.г.н</w:t>
            </w:r>
            <w:proofErr w:type="spellEnd"/>
            <w:r>
              <w:rPr>
                <w:rStyle w:val="a4"/>
              </w:rPr>
              <w:t>.</w:t>
            </w:r>
          </w:p>
        </w:tc>
        <w:tc>
          <w:tcPr>
            <w:tcW w:w="1757" w:type="dxa"/>
            <w:vAlign w:val="center"/>
          </w:tcPr>
          <w:p w14:paraId="495B74C4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O.Сивак</w:t>
            </w:r>
            <w:proofErr w:type="spellEnd"/>
          </w:p>
        </w:tc>
      </w:tr>
      <w:tr w:rsidR="00B808BE" w14:paraId="71718207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6326" w:type="dxa"/>
            <w:vAlign w:val="bottom"/>
          </w:tcPr>
          <w:p w14:paraId="69CE43D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Інженер</w:t>
            </w:r>
          </w:p>
        </w:tc>
        <w:tc>
          <w:tcPr>
            <w:tcW w:w="1757" w:type="dxa"/>
            <w:vAlign w:val="bottom"/>
          </w:tcPr>
          <w:p w14:paraId="290CF72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О. Бакун</w:t>
            </w:r>
          </w:p>
        </w:tc>
      </w:tr>
      <w:tr w:rsidR="00B808BE" w14:paraId="7C683080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6326" w:type="dxa"/>
          </w:tcPr>
          <w:p w14:paraId="2A964CF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Інженер</w:t>
            </w:r>
          </w:p>
        </w:tc>
        <w:tc>
          <w:tcPr>
            <w:tcW w:w="1757" w:type="dxa"/>
          </w:tcPr>
          <w:p w14:paraId="6313747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О. </w:t>
            </w:r>
            <w:proofErr w:type="spellStart"/>
            <w:r>
              <w:rPr>
                <w:rStyle w:val="a4"/>
              </w:rPr>
              <w:t>Золотаревич</w:t>
            </w:r>
            <w:proofErr w:type="spellEnd"/>
          </w:p>
        </w:tc>
      </w:tr>
      <w:tr w:rsidR="00B808BE" w14:paraId="41ADF7AC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6326" w:type="dxa"/>
            <w:vAlign w:val="center"/>
          </w:tcPr>
          <w:p w14:paraId="4419A9F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Керівник групи</w:t>
            </w:r>
          </w:p>
        </w:tc>
        <w:tc>
          <w:tcPr>
            <w:tcW w:w="1757" w:type="dxa"/>
            <w:vAlign w:val="center"/>
          </w:tcPr>
          <w:p w14:paraId="27995DBE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В.Янчук</w:t>
            </w:r>
            <w:proofErr w:type="spellEnd"/>
          </w:p>
        </w:tc>
      </w:tr>
      <w:tr w:rsidR="00B808BE" w14:paraId="7E23CD33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8083" w:type="dxa"/>
            <w:gridSpan w:val="2"/>
            <w:vAlign w:val="bottom"/>
          </w:tcPr>
          <w:p w14:paraId="4A035D6C" w14:textId="77777777" w:rsidR="00B808BE" w:rsidRDefault="0077780C">
            <w:pPr>
              <w:pStyle w:val="a5"/>
              <w:ind w:left="3460" w:firstLine="0"/>
            </w:pPr>
            <w:r>
              <w:rPr>
                <w:rStyle w:val="a4"/>
                <w:b/>
                <w:bCs/>
              </w:rPr>
              <w:t>Транспортне забезпечення</w:t>
            </w:r>
          </w:p>
        </w:tc>
      </w:tr>
    </w:tbl>
    <w:p w14:paraId="3E841CFB" w14:textId="77777777" w:rsidR="00B808BE" w:rsidRDefault="00B808BE">
      <w:pPr>
        <w:spacing w:after="279" w:line="1" w:lineRule="exact"/>
      </w:pPr>
    </w:p>
    <w:p w14:paraId="6D58A1F9" w14:textId="77777777" w:rsidR="00B808BE" w:rsidRDefault="0077780C">
      <w:pPr>
        <w:pStyle w:val="1"/>
        <w:tabs>
          <w:tab w:val="left" w:pos="6307"/>
        </w:tabs>
        <w:spacing w:after="140"/>
        <w:ind w:firstLine="0"/>
      </w:pPr>
      <w:r>
        <w:rPr>
          <w:rStyle w:val="a3"/>
        </w:rPr>
        <w:t>Головний фахівець</w:t>
      </w:r>
      <w:r>
        <w:rPr>
          <w:rStyle w:val="a3"/>
        </w:rPr>
        <w:tab/>
        <w:t xml:space="preserve">Б. </w:t>
      </w:r>
      <w:proofErr w:type="spellStart"/>
      <w:r>
        <w:rPr>
          <w:rStyle w:val="a3"/>
        </w:rPr>
        <w:t>Скоробогатов</w:t>
      </w:r>
      <w:proofErr w:type="spellEnd"/>
    </w:p>
    <w:p w14:paraId="7C4AB0A9" w14:textId="77777777" w:rsidR="00B808BE" w:rsidRDefault="0077780C">
      <w:pPr>
        <w:pStyle w:val="1"/>
        <w:tabs>
          <w:tab w:val="left" w:pos="6307"/>
        </w:tabs>
        <w:spacing w:after="140"/>
        <w:ind w:firstLine="0"/>
      </w:pPr>
      <w:r>
        <w:rPr>
          <w:rStyle w:val="a3"/>
        </w:rPr>
        <w:t>Керівник групи</w:t>
      </w:r>
      <w:r>
        <w:rPr>
          <w:rStyle w:val="a3"/>
        </w:rPr>
        <w:tab/>
      </w:r>
      <w:proofErr w:type="spellStart"/>
      <w:r>
        <w:rPr>
          <w:rStyle w:val="a3"/>
        </w:rPr>
        <w:t>Н.Касумова</w:t>
      </w:r>
      <w:proofErr w:type="spellEnd"/>
    </w:p>
    <w:p w14:paraId="5868301D" w14:textId="77777777" w:rsidR="00B808BE" w:rsidRDefault="0077780C">
      <w:pPr>
        <w:pStyle w:val="1"/>
        <w:tabs>
          <w:tab w:val="left" w:pos="6307"/>
        </w:tabs>
        <w:spacing w:after="80"/>
        <w:ind w:firstLine="0"/>
      </w:pPr>
      <w:r>
        <w:rPr>
          <w:rStyle w:val="a3"/>
        </w:rPr>
        <w:t>Інженер</w:t>
      </w:r>
      <w:r>
        <w:rPr>
          <w:rStyle w:val="a3"/>
        </w:rPr>
        <w:tab/>
      </w:r>
      <w:proofErr w:type="spellStart"/>
      <w:r>
        <w:rPr>
          <w:rStyle w:val="a3"/>
        </w:rPr>
        <w:t>О.Чубенко</w:t>
      </w:r>
      <w:proofErr w:type="spellEnd"/>
    </w:p>
    <w:p w14:paraId="300AB7F4" w14:textId="77777777" w:rsidR="00B808BE" w:rsidRDefault="0077780C">
      <w:pPr>
        <w:pStyle w:val="1"/>
        <w:spacing w:after="340"/>
        <w:ind w:left="1120" w:firstLine="0"/>
      </w:pPr>
      <w:r>
        <w:rPr>
          <w:rStyle w:val="a3"/>
          <w:b/>
          <w:bCs/>
        </w:rPr>
        <w:t>Природно-ресурсний потенціал, охорона навколишнього середовища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1"/>
        <w:gridCol w:w="3614"/>
      </w:tblGrid>
      <w:tr w:rsidR="00B808BE" w14:paraId="2037A1E0" w14:textId="77777777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4181" w:type="dxa"/>
          </w:tcPr>
          <w:p w14:paraId="263FE94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Головний фахівець</w:t>
            </w:r>
          </w:p>
        </w:tc>
        <w:tc>
          <w:tcPr>
            <w:tcW w:w="3614" w:type="dxa"/>
          </w:tcPr>
          <w:p w14:paraId="7CE60AC2" w14:textId="77777777" w:rsidR="00B808BE" w:rsidRDefault="0077780C">
            <w:pPr>
              <w:pStyle w:val="a5"/>
              <w:ind w:left="2200" w:firstLine="0"/>
            </w:pPr>
            <w:r>
              <w:rPr>
                <w:rStyle w:val="a4"/>
              </w:rPr>
              <w:t>В. Муха</w:t>
            </w:r>
          </w:p>
        </w:tc>
      </w:tr>
      <w:tr w:rsidR="00B808BE" w14:paraId="5403101A" w14:textId="77777777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4181" w:type="dxa"/>
            <w:vAlign w:val="center"/>
          </w:tcPr>
          <w:p w14:paraId="1149C95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Керівник групи</w:t>
            </w:r>
          </w:p>
        </w:tc>
        <w:tc>
          <w:tcPr>
            <w:tcW w:w="3614" w:type="dxa"/>
            <w:vAlign w:val="center"/>
          </w:tcPr>
          <w:p w14:paraId="56BE0CEF" w14:textId="77777777" w:rsidR="00B808BE" w:rsidRDefault="0077780C">
            <w:pPr>
              <w:pStyle w:val="a5"/>
              <w:ind w:left="2200" w:firstLine="0"/>
            </w:pPr>
            <w:r>
              <w:rPr>
                <w:rStyle w:val="a4"/>
              </w:rPr>
              <w:t>Н. Кравченко</w:t>
            </w:r>
          </w:p>
        </w:tc>
      </w:tr>
      <w:tr w:rsidR="00B808BE" w14:paraId="6D1EA677" w14:textId="77777777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4181" w:type="dxa"/>
            <w:vAlign w:val="bottom"/>
          </w:tcPr>
          <w:p w14:paraId="148DA92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Інженер</w:t>
            </w:r>
          </w:p>
        </w:tc>
        <w:tc>
          <w:tcPr>
            <w:tcW w:w="3614" w:type="dxa"/>
            <w:vAlign w:val="bottom"/>
          </w:tcPr>
          <w:p w14:paraId="199E6894" w14:textId="77777777" w:rsidR="00B808BE" w:rsidRDefault="0077780C">
            <w:pPr>
              <w:pStyle w:val="a5"/>
              <w:ind w:right="200" w:firstLine="0"/>
              <w:jc w:val="right"/>
            </w:pPr>
            <w:r>
              <w:rPr>
                <w:rStyle w:val="a4"/>
              </w:rPr>
              <w:t xml:space="preserve">. </w:t>
            </w:r>
            <w:proofErr w:type="spellStart"/>
            <w:r>
              <w:rPr>
                <w:rStyle w:val="a4"/>
              </w:rPr>
              <w:t>О.Марущак</w:t>
            </w:r>
            <w:proofErr w:type="spellEnd"/>
          </w:p>
        </w:tc>
      </w:tr>
    </w:tbl>
    <w:p w14:paraId="4BE525FB" w14:textId="77777777" w:rsidR="00B808BE" w:rsidRDefault="00B808BE">
      <w:pPr>
        <w:spacing w:after="79" w:line="1" w:lineRule="exact"/>
      </w:pPr>
    </w:p>
    <w:p w14:paraId="30EEE6AD" w14:textId="77777777" w:rsidR="00B808BE" w:rsidRDefault="0077780C">
      <w:pPr>
        <w:pStyle w:val="1"/>
        <w:spacing w:after="280"/>
        <w:ind w:left="2160" w:firstLine="0"/>
      </w:pPr>
      <w:r>
        <w:rPr>
          <w:rStyle w:val="a3"/>
          <w:b/>
          <w:bCs/>
        </w:rPr>
        <w:t>Водопостачання, каналізація, санітарне очищення</w:t>
      </w:r>
    </w:p>
    <w:p w14:paraId="5814422E" w14:textId="77777777" w:rsidR="00B808BE" w:rsidRDefault="0077780C">
      <w:pPr>
        <w:pStyle w:val="1"/>
        <w:tabs>
          <w:tab w:val="left" w:pos="6307"/>
        </w:tabs>
        <w:spacing w:after="140"/>
        <w:ind w:firstLine="0"/>
      </w:pPr>
      <w:r>
        <w:rPr>
          <w:rStyle w:val="a3"/>
        </w:rPr>
        <w:t>Начальник групи</w:t>
      </w:r>
      <w:r>
        <w:rPr>
          <w:rStyle w:val="a3"/>
        </w:rPr>
        <w:tab/>
        <w:t xml:space="preserve">В. </w:t>
      </w:r>
      <w:proofErr w:type="spellStart"/>
      <w:r>
        <w:rPr>
          <w:rStyle w:val="a3"/>
        </w:rPr>
        <w:t>Ліговська</w:t>
      </w:r>
      <w:proofErr w:type="spellEnd"/>
    </w:p>
    <w:p w14:paraId="1C3BB58E" w14:textId="77777777" w:rsidR="00B808BE" w:rsidRDefault="0077780C">
      <w:pPr>
        <w:pStyle w:val="1"/>
        <w:spacing w:after="280"/>
        <w:ind w:firstLine="0"/>
        <w:jc w:val="center"/>
      </w:pPr>
      <w:r>
        <w:rPr>
          <w:rStyle w:val="a3"/>
          <w:b/>
          <w:bCs/>
        </w:rPr>
        <w:t>Електропостачання</w:t>
      </w:r>
    </w:p>
    <w:p w14:paraId="39B0D011" w14:textId="77777777" w:rsidR="00B808BE" w:rsidRDefault="0077780C">
      <w:pPr>
        <w:pStyle w:val="1"/>
        <w:tabs>
          <w:tab w:val="left" w:pos="6307"/>
        </w:tabs>
        <w:spacing w:after="140"/>
        <w:ind w:firstLine="0"/>
      </w:pPr>
      <w:r>
        <w:rPr>
          <w:rStyle w:val="a3"/>
        </w:rPr>
        <w:t>Інженер</w:t>
      </w:r>
      <w:r>
        <w:rPr>
          <w:rStyle w:val="a3"/>
        </w:rPr>
        <w:tab/>
        <w:t>Г. Малюк</w:t>
      </w:r>
    </w:p>
    <w:p w14:paraId="4F2B00F4" w14:textId="77777777" w:rsidR="00B808BE" w:rsidRDefault="0077780C">
      <w:pPr>
        <w:pStyle w:val="1"/>
        <w:spacing w:after="280"/>
        <w:ind w:firstLine="0"/>
        <w:jc w:val="center"/>
      </w:pPr>
      <w:r>
        <w:rPr>
          <w:rStyle w:val="a3"/>
          <w:b/>
          <w:bCs/>
        </w:rPr>
        <w:t>Теплопостачання, газопостачання</w:t>
      </w:r>
    </w:p>
    <w:p w14:paraId="3FD0763E" w14:textId="77777777" w:rsidR="00B808BE" w:rsidRDefault="0077780C">
      <w:pPr>
        <w:pStyle w:val="1"/>
        <w:spacing w:after="200"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 wp14:anchorId="4E5D3F97" wp14:editId="6A5D602A">
                <wp:simplePos x="0" y="0"/>
                <wp:positionH relativeFrom="page">
                  <wp:posOffset>5111750</wp:posOffset>
                </wp:positionH>
                <wp:positionV relativeFrom="paragraph">
                  <wp:posOffset>12700</wp:posOffset>
                </wp:positionV>
                <wp:extent cx="1005840" cy="213360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BAB1626" w14:textId="77777777" w:rsidR="00B808BE" w:rsidRDefault="0077780C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Л. Прокопенко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E5D3F97" id="Shape 5" o:spid="_x0000_s1027" type="#_x0000_t202" style="position:absolute;margin-left:402.5pt;margin-top:1pt;width:79.2pt;height:16.8pt;z-index:1258293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" filled="f" stroked="f">
                <v:textbox inset="0,0,0,0">
                  <w:txbxContent>
                    <w:p w14:paraId="0BAB1626" w14:textId="77777777" w:rsidR="00B808BE" w:rsidRDefault="0077780C">
                      <w:pPr>
                        <w:pStyle w:val="1"/>
                        <w:ind w:firstLine="0"/>
                      </w:pPr>
                      <w:r>
                        <w:rPr>
                          <w:rStyle w:val="a3"/>
                        </w:rPr>
                        <w:t>Л. Прокопенко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a3"/>
        </w:rPr>
        <w:t>Провідний інженер</w:t>
      </w:r>
      <w:r>
        <w:br w:type="page"/>
      </w:r>
    </w:p>
    <w:p w14:paraId="3B550E0D" w14:textId="77777777" w:rsidR="00B808BE" w:rsidRDefault="0077780C">
      <w:pPr>
        <w:pStyle w:val="1"/>
        <w:spacing w:after="220"/>
        <w:ind w:left="4380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25829382" behindDoc="0" locked="0" layoutInCell="1" allowOverlap="1" wp14:anchorId="1B3F2312" wp14:editId="60312E06">
                <wp:simplePos x="0" y="0"/>
                <wp:positionH relativeFrom="page">
                  <wp:posOffset>1007110</wp:posOffset>
                </wp:positionH>
                <wp:positionV relativeFrom="paragraph">
                  <wp:posOffset>12700</wp:posOffset>
                </wp:positionV>
                <wp:extent cx="1149350" cy="1515110"/>
                <wp:effectExtent l="0" t="0" r="0" b="0"/>
                <wp:wrapSquare wrapText="righ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9350" cy="1515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674F86" w14:textId="77777777" w:rsidR="00B808BE" w:rsidRDefault="0077780C">
                            <w:pPr>
                              <w:pStyle w:val="1"/>
                              <w:spacing w:after="22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Інженер</w:t>
                            </w:r>
                          </w:p>
                          <w:p w14:paraId="4362948E" w14:textId="77777777" w:rsidR="00B808BE" w:rsidRDefault="0077780C">
                            <w:pPr>
                              <w:pStyle w:val="1"/>
                              <w:spacing w:after="72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Інженер</w:t>
                            </w:r>
                          </w:p>
                          <w:p w14:paraId="37E9F35D" w14:textId="77777777" w:rsidR="00B808BE" w:rsidRDefault="0077780C">
                            <w:pPr>
                              <w:pStyle w:val="1"/>
                              <w:spacing w:after="22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Начальник групи</w:t>
                            </w:r>
                          </w:p>
                          <w:p w14:paraId="252A0038" w14:textId="77777777" w:rsidR="00B808BE" w:rsidRDefault="0077780C">
                            <w:pPr>
                              <w:pStyle w:val="1"/>
                              <w:spacing w:after="46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Інженер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B3F2312" id="Shape 7" o:spid="_x0000_s1028" type="#_x0000_t202" style="position:absolute;left:0;text-align:left;margin-left:79.3pt;margin-top:1pt;width:90.5pt;height:119.3pt;z-index:12582938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" filled="f" stroked="f">
                <v:textbox inset="0,0,0,0">
                  <w:txbxContent>
                    <w:p w14:paraId="11674F86" w14:textId="77777777" w:rsidR="00B808BE" w:rsidRDefault="0077780C">
                      <w:pPr>
                        <w:pStyle w:val="1"/>
                        <w:spacing w:after="220"/>
                        <w:ind w:firstLine="0"/>
                      </w:pPr>
                      <w:r>
                        <w:rPr>
                          <w:rStyle w:val="a3"/>
                        </w:rPr>
                        <w:t>Інженер</w:t>
                      </w:r>
                    </w:p>
                    <w:p w14:paraId="4362948E" w14:textId="77777777" w:rsidR="00B808BE" w:rsidRDefault="0077780C">
                      <w:pPr>
                        <w:pStyle w:val="1"/>
                        <w:spacing w:after="720"/>
                        <w:ind w:firstLine="0"/>
                      </w:pPr>
                      <w:r>
                        <w:rPr>
                          <w:rStyle w:val="a3"/>
                        </w:rPr>
                        <w:t>Інженер</w:t>
                      </w:r>
                    </w:p>
                    <w:p w14:paraId="37E9F35D" w14:textId="77777777" w:rsidR="00B808BE" w:rsidRDefault="0077780C">
                      <w:pPr>
                        <w:pStyle w:val="1"/>
                        <w:spacing w:after="220"/>
                        <w:ind w:firstLine="0"/>
                      </w:pPr>
                      <w:r>
                        <w:rPr>
                          <w:rStyle w:val="a3"/>
                        </w:rPr>
                        <w:t>Начальник групи</w:t>
                      </w:r>
                    </w:p>
                    <w:p w14:paraId="252A0038" w14:textId="77777777" w:rsidR="00B808BE" w:rsidRDefault="0077780C">
                      <w:pPr>
                        <w:pStyle w:val="1"/>
                        <w:spacing w:after="460"/>
                        <w:ind w:firstLine="0"/>
                      </w:pPr>
                      <w:r>
                        <w:rPr>
                          <w:rStyle w:val="a3"/>
                        </w:rPr>
                        <w:t>Інженер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a3"/>
        </w:rPr>
        <w:t xml:space="preserve">М. </w:t>
      </w:r>
      <w:proofErr w:type="spellStart"/>
      <w:r>
        <w:rPr>
          <w:rStyle w:val="a3"/>
        </w:rPr>
        <w:t>Лопатюк</w:t>
      </w:r>
      <w:proofErr w:type="spellEnd"/>
    </w:p>
    <w:p w14:paraId="4908E748" w14:textId="77777777" w:rsidR="00B808BE" w:rsidRDefault="0077780C">
      <w:pPr>
        <w:pStyle w:val="1"/>
        <w:spacing w:after="120"/>
        <w:ind w:left="4380" w:firstLine="0"/>
      </w:pPr>
      <w:r>
        <w:rPr>
          <w:rStyle w:val="a3"/>
        </w:rPr>
        <w:t>О. Срібний</w:t>
      </w:r>
    </w:p>
    <w:p w14:paraId="759D97D5" w14:textId="77777777" w:rsidR="00B808BE" w:rsidRDefault="0077780C">
      <w:pPr>
        <w:pStyle w:val="1"/>
        <w:spacing w:after="280"/>
        <w:ind w:firstLine="0"/>
        <w:jc w:val="center"/>
      </w:pPr>
      <w:r>
        <w:rPr>
          <w:rStyle w:val="a3"/>
          <w:b/>
          <w:bCs/>
        </w:rPr>
        <w:t>Інженерна підготовка та захист території</w:t>
      </w:r>
    </w:p>
    <w:p w14:paraId="39D6CF0C" w14:textId="77777777" w:rsidR="00B808BE" w:rsidRDefault="0077780C">
      <w:pPr>
        <w:pStyle w:val="1"/>
        <w:spacing w:after="220"/>
        <w:ind w:left="4380" w:firstLine="0"/>
      </w:pPr>
      <w:r>
        <w:rPr>
          <w:rStyle w:val="a3"/>
        </w:rPr>
        <w:t>О. Геращенко</w:t>
      </w:r>
    </w:p>
    <w:p w14:paraId="00D1E531" w14:textId="77777777" w:rsidR="00B808BE" w:rsidRDefault="0077780C">
      <w:pPr>
        <w:pStyle w:val="1"/>
        <w:spacing w:after="280"/>
        <w:ind w:left="4380" w:firstLine="0"/>
      </w:pPr>
      <w:r>
        <w:rPr>
          <w:rStyle w:val="a3"/>
        </w:rPr>
        <w:t xml:space="preserve">Л. </w:t>
      </w:r>
      <w:proofErr w:type="spellStart"/>
      <w:r>
        <w:rPr>
          <w:rStyle w:val="a3"/>
        </w:rPr>
        <w:t>Святненко</w:t>
      </w:r>
      <w:proofErr w:type="spellEnd"/>
    </w:p>
    <w:p w14:paraId="0F523683" w14:textId="77777777" w:rsidR="00B808BE" w:rsidRDefault="0077780C">
      <w:pPr>
        <w:pStyle w:val="a9"/>
        <w:jc w:val="both"/>
      </w:pPr>
      <w:r>
        <w:rPr>
          <w:rStyle w:val="a8"/>
        </w:rPr>
        <w:t>Науковий прогноз чисельності населення Волинської області виконаний із</w:t>
      </w:r>
      <w:r>
        <w:rPr>
          <w:rStyle w:val="a8"/>
        </w:rPr>
        <w:br/>
        <w:t>залученням спеціалістів відділів міграційних досліджень та демографічного</w:t>
      </w:r>
      <w:r>
        <w:rPr>
          <w:rStyle w:val="a8"/>
        </w:rPr>
        <w:br/>
        <w:t>прогнозування інституту демографії та соціальних досліджень НАН України: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9"/>
        <w:gridCol w:w="7781"/>
      </w:tblGrid>
      <w:tr w:rsidR="00B808BE" w14:paraId="5C8239A6" w14:textId="77777777">
        <w:tblPrEx>
          <w:tblCellMar>
            <w:top w:w="0" w:type="dxa"/>
            <w:bottom w:w="0" w:type="dxa"/>
          </w:tblCellMar>
        </w:tblPrEx>
        <w:trPr>
          <w:trHeight w:hRule="exact" w:val="2760"/>
          <w:jc w:val="center"/>
        </w:trPr>
        <w:tc>
          <w:tcPr>
            <w:tcW w:w="1339" w:type="dxa"/>
          </w:tcPr>
          <w:p w14:paraId="6001EB6C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7781" w:type="dxa"/>
          </w:tcPr>
          <w:p w14:paraId="44B17D8A" w14:textId="77777777" w:rsidR="00B808BE" w:rsidRDefault="0077780C">
            <w:pPr>
              <w:pStyle w:val="a5"/>
              <w:ind w:firstLine="380"/>
            </w:pPr>
            <w:r>
              <w:rPr>
                <w:rStyle w:val="a4"/>
              </w:rPr>
              <w:t>Зав. відділом</w:t>
            </w:r>
          </w:p>
          <w:p w14:paraId="6829FD7C" w14:textId="77777777" w:rsidR="00B808BE" w:rsidRDefault="0077780C">
            <w:pPr>
              <w:pStyle w:val="a5"/>
              <w:tabs>
                <w:tab w:val="left" w:pos="5756"/>
              </w:tabs>
              <w:ind w:firstLine="380"/>
            </w:pPr>
            <w:r>
              <w:rPr>
                <w:rStyle w:val="a4"/>
              </w:rPr>
              <w:t xml:space="preserve">міграційних досліджень, </w:t>
            </w:r>
            <w:proofErr w:type="spellStart"/>
            <w:r>
              <w:rPr>
                <w:rStyle w:val="a4"/>
              </w:rPr>
              <w:t>к.е.н</w:t>
            </w:r>
            <w:proofErr w:type="spellEnd"/>
            <w:r>
              <w:rPr>
                <w:rStyle w:val="a4"/>
              </w:rPr>
              <w:t>.</w:t>
            </w:r>
            <w:r>
              <w:rPr>
                <w:rStyle w:val="a4"/>
              </w:rPr>
              <w:tab/>
              <w:t>О.В. Позняк</w:t>
            </w:r>
          </w:p>
          <w:p w14:paraId="2DEE5C88" w14:textId="77777777" w:rsidR="00B808BE" w:rsidRDefault="0077780C">
            <w:pPr>
              <w:pStyle w:val="a5"/>
              <w:ind w:firstLine="380"/>
            </w:pPr>
            <w:proofErr w:type="spellStart"/>
            <w:r>
              <w:rPr>
                <w:rStyle w:val="a4"/>
              </w:rPr>
              <w:t>С.н.с</w:t>
            </w:r>
            <w:proofErr w:type="spellEnd"/>
            <w:r>
              <w:rPr>
                <w:rStyle w:val="a4"/>
              </w:rPr>
              <w:t>. відділу</w:t>
            </w:r>
          </w:p>
          <w:p w14:paraId="2C60A91F" w14:textId="77777777" w:rsidR="00B808BE" w:rsidRDefault="0077780C">
            <w:pPr>
              <w:pStyle w:val="a5"/>
              <w:tabs>
                <w:tab w:val="left" w:pos="5694"/>
              </w:tabs>
              <w:ind w:firstLine="380"/>
            </w:pPr>
            <w:r>
              <w:rPr>
                <w:rStyle w:val="a4"/>
              </w:rPr>
              <w:t xml:space="preserve">демографічного прогнозування, </w:t>
            </w:r>
            <w:proofErr w:type="spellStart"/>
            <w:r>
              <w:rPr>
                <w:rStyle w:val="a4"/>
              </w:rPr>
              <w:t>к.е.н</w:t>
            </w:r>
            <w:proofErr w:type="spellEnd"/>
            <w:r>
              <w:rPr>
                <w:rStyle w:val="a4"/>
              </w:rPr>
              <w:t>.</w:t>
            </w:r>
            <w:r>
              <w:rPr>
                <w:rStyle w:val="a4"/>
              </w:rPr>
              <w:tab/>
              <w:t>П.Є. Шевчук</w:t>
            </w:r>
          </w:p>
          <w:p w14:paraId="1344CA54" w14:textId="77777777" w:rsidR="00B808BE" w:rsidRDefault="0077780C">
            <w:pPr>
              <w:pStyle w:val="a5"/>
              <w:ind w:firstLine="380"/>
            </w:pPr>
            <w:proofErr w:type="spellStart"/>
            <w:r>
              <w:rPr>
                <w:rStyle w:val="a4"/>
              </w:rPr>
              <w:t>С.н.с</w:t>
            </w:r>
            <w:proofErr w:type="spellEnd"/>
            <w:r>
              <w:rPr>
                <w:rStyle w:val="a4"/>
              </w:rPr>
              <w:t>. відділу</w:t>
            </w:r>
          </w:p>
          <w:p w14:paraId="5112B79B" w14:textId="77777777" w:rsidR="00B808BE" w:rsidRDefault="0077780C">
            <w:pPr>
              <w:pStyle w:val="a5"/>
              <w:tabs>
                <w:tab w:val="left" w:pos="5694"/>
              </w:tabs>
              <w:ind w:firstLine="380"/>
            </w:pPr>
            <w:r>
              <w:rPr>
                <w:rStyle w:val="a4"/>
              </w:rPr>
              <w:t xml:space="preserve">міграційних досліджень, </w:t>
            </w:r>
            <w:proofErr w:type="spellStart"/>
            <w:r>
              <w:rPr>
                <w:rStyle w:val="a4"/>
              </w:rPr>
              <w:t>к.е.н</w:t>
            </w:r>
            <w:proofErr w:type="spellEnd"/>
            <w:r>
              <w:rPr>
                <w:rStyle w:val="a4"/>
              </w:rPr>
              <w:t>.</w:t>
            </w:r>
            <w:r>
              <w:rPr>
                <w:rStyle w:val="a4"/>
              </w:rPr>
              <w:tab/>
              <w:t xml:space="preserve">Т.А. </w:t>
            </w:r>
            <w:proofErr w:type="spellStart"/>
            <w:r>
              <w:rPr>
                <w:rStyle w:val="a4"/>
              </w:rPr>
              <w:t>Драгунова</w:t>
            </w:r>
            <w:proofErr w:type="spellEnd"/>
          </w:p>
          <w:p w14:paraId="561A8CE6" w14:textId="77777777" w:rsidR="00B808BE" w:rsidRDefault="0077780C">
            <w:pPr>
              <w:pStyle w:val="a5"/>
              <w:ind w:firstLine="380"/>
            </w:pPr>
            <w:proofErr w:type="spellStart"/>
            <w:r>
              <w:rPr>
                <w:rStyle w:val="a4"/>
              </w:rPr>
              <w:t>М.н.с</w:t>
            </w:r>
            <w:proofErr w:type="spellEnd"/>
            <w:r>
              <w:rPr>
                <w:rStyle w:val="a4"/>
              </w:rPr>
              <w:t>. відділу</w:t>
            </w:r>
          </w:p>
          <w:p w14:paraId="539C3A5B" w14:textId="77777777" w:rsidR="00B808BE" w:rsidRDefault="0077780C">
            <w:pPr>
              <w:pStyle w:val="a5"/>
              <w:tabs>
                <w:tab w:val="left" w:pos="5694"/>
              </w:tabs>
              <w:ind w:firstLine="380"/>
            </w:pPr>
            <w:r>
              <w:rPr>
                <w:rStyle w:val="a4"/>
              </w:rPr>
              <w:t>міграційних досліджень</w:t>
            </w:r>
            <w:r>
              <w:rPr>
                <w:rStyle w:val="a4"/>
              </w:rPr>
              <w:tab/>
              <w:t xml:space="preserve">І.П. </w:t>
            </w:r>
            <w:proofErr w:type="spellStart"/>
            <w:r>
              <w:rPr>
                <w:rStyle w:val="a4"/>
              </w:rPr>
              <w:t>Майданік</w:t>
            </w:r>
            <w:proofErr w:type="spellEnd"/>
          </w:p>
          <w:p w14:paraId="2B7796FE" w14:textId="77777777" w:rsidR="00B808BE" w:rsidRDefault="0077780C">
            <w:pPr>
              <w:pStyle w:val="a5"/>
              <w:ind w:firstLine="380"/>
            </w:pPr>
            <w:proofErr w:type="spellStart"/>
            <w:r>
              <w:rPr>
                <w:rStyle w:val="a4"/>
              </w:rPr>
              <w:t>М.н.с</w:t>
            </w:r>
            <w:proofErr w:type="spellEnd"/>
            <w:r>
              <w:rPr>
                <w:rStyle w:val="a4"/>
              </w:rPr>
              <w:t>. відділу</w:t>
            </w:r>
          </w:p>
          <w:p w14:paraId="25E85143" w14:textId="77777777" w:rsidR="00B808BE" w:rsidRDefault="0077780C">
            <w:pPr>
              <w:pStyle w:val="a5"/>
              <w:tabs>
                <w:tab w:val="left" w:pos="5694"/>
              </w:tabs>
              <w:ind w:firstLine="380"/>
            </w:pPr>
            <w:r>
              <w:rPr>
                <w:rStyle w:val="a4"/>
              </w:rPr>
              <w:t>демографічного прогнозування</w:t>
            </w:r>
            <w:r>
              <w:rPr>
                <w:rStyle w:val="a4"/>
              </w:rPr>
              <w:tab/>
              <w:t>Г.Ю. Швидка</w:t>
            </w:r>
          </w:p>
        </w:tc>
      </w:tr>
    </w:tbl>
    <w:p w14:paraId="0AEA8BFF" w14:textId="77777777" w:rsidR="00B808BE" w:rsidRDefault="00B808BE">
      <w:pPr>
        <w:spacing w:after="499" w:line="1" w:lineRule="exact"/>
      </w:pPr>
    </w:p>
    <w:p w14:paraId="63095E5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Розділ «Сучасний стан та перспективи розвитку сільськогосподарського розвитку</w:t>
      </w:r>
      <w:r>
        <w:rPr>
          <w:rStyle w:val="a3"/>
        </w:rPr>
        <w:br/>
        <w:t>Волинської області» виконаний спеціалістами ТОВ «Міжнародний центр перспективних</w:t>
      </w:r>
      <w:r>
        <w:rPr>
          <w:rStyle w:val="a3"/>
        </w:rPr>
        <w:br/>
        <w:t>досліджень»:</w:t>
      </w:r>
    </w:p>
    <w:p w14:paraId="797461D4" w14:textId="77777777" w:rsidR="00B808BE" w:rsidRDefault="0077780C">
      <w:pPr>
        <w:pStyle w:val="1"/>
        <w:ind w:left="1680" w:firstLine="0"/>
      </w:pPr>
      <w:r>
        <w:rPr>
          <w:rStyle w:val="a3"/>
        </w:rPr>
        <w:t>Директор І.Л. Соколова</w:t>
      </w:r>
    </w:p>
    <w:p w14:paraId="00D9ED64" w14:textId="77777777" w:rsidR="00B808BE" w:rsidRDefault="0077780C">
      <w:pPr>
        <w:pStyle w:val="1"/>
        <w:spacing w:after="220"/>
        <w:ind w:left="1680" w:firstLine="0"/>
      </w:pPr>
      <w:r>
        <w:rPr>
          <w:rStyle w:val="a3"/>
        </w:rPr>
        <w:t xml:space="preserve">Головний економіст І.Ф. </w:t>
      </w:r>
      <w:proofErr w:type="spellStart"/>
      <w:r>
        <w:rPr>
          <w:rStyle w:val="a3"/>
        </w:rPr>
        <w:t>Газзізуллін</w:t>
      </w:r>
      <w:proofErr w:type="spellEnd"/>
      <w:r>
        <w:rPr>
          <w:rStyle w:val="a3"/>
        </w:rPr>
        <w:br/>
        <w:t>Економіст О.Л. Жолудь</w:t>
      </w:r>
    </w:p>
    <w:p w14:paraId="4374D40B" w14:textId="77777777" w:rsidR="00B808BE" w:rsidRDefault="0077780C">
      <w:pPr>
        <w:pStyle w:val="1"/>
        <w:spacing w:after="260"/>
        <w:ind w:firstLine="720"/>
        <w:jc w:val="both"/>
        <w:sectPr w:rsidR="00B808BE">
          <w:pgSz w:w="11906" w:h="16838"/>
          <w:pgMar w:top="998" w:right="1003" w:bottom="1205" w:left="1582" w:header="0" w:footer="777" w:gutter="0"/>
          <w:cols w:space="720"/>
          <w:noEndnote/>
          <w:docGrid w:linePitch="360"/>
        </w:sectPr>
      </w:pPr>
      <w:r>
        <w:rPr>
          <w:rStyle w:val="a3"/>
          <w:b/>
          <w:bCs/>
        </w:rPr>
        <w:t>Авторський колектив висловлює подяку співробітникам служб Волинської</w:t>
      </w:r>
      <w:r>
        <w:rPr>
          <w:rStyle w:val="a3"/>
          <w:b/>
          <w:bCs/>
        </w:rPr>
        <w:br/>
      </w:r>
      <w:r>
        <w:rPr>
          <w:rStyle w:val="a3"/>
          <w:b/>
          <w:bCs/>
        </w:rPr>
        <w:t>області та співробітникам відділів та управлінь Волинської облдержадміністрації,</w:t>
      </w:r>
      <w:r>
        <w:rPr>
          <w:rStyle w:val="a3"/>
          <w:b/>
          <w:bCs/>
        </w:rPr>
        <w:br/>
        <w:t>а саме: заступнику начальника управління містобудування та архітектури,</w:t>
      </w:r>
      <w:r>
        <w:rPr>
          <w:rStyle w:val="a3"/>
          <w:b/>
          <w:bCs/>
        </w:rPr>
        <w:br/>
        <w:t xml:space="preserve">начальнику відділу планування та забудови населених пунктів </w:t>
      </w:r>
      <w:r>
        <w:rPr>
          <w:rStyle w:val="a3"/>
          <w:b/>
          <w:bCs/>
          <w:lang w:val="en-US" w:eastAsia="en-US"/>
        </w:rPr>
        <w:t xml:space="preserve">– </w:t>
      </w:r>
      <w:r>
        <w:rPr>
          <w:rStyle w:val="a3"/>
          <w:b/>
          <w:bCs/>
        </w:rPr>
        <w:t xml:space="preserve">М.І. </w:t>
      </w:r>
      <w:proofErr w:type="spellStart"/>
      <w:r>
        <w:rPr>
          <w:rStyle w:val="a3"/>
          <w:b/>
          <w:bCs/>
        </w:rPr>
        <w:t>Томчуку</w:t>
      </w:r>
      <w:proofErr w:type="spellEnd"/>
      <w:r>
        <w:rPr>
          <w:rStyle w:val="a3"/>
          <w:b/>
          <w:bCs/>
        </w:rPr>
        <w:t>,</w:t>
      </w:r>
      <w:r>
        <w:rPr>
          <w:rStyle w:val="a3"/>
          <w:b/>
          <w:bCs/>
        </w:rPr>
        <w:br/>
        <w:t xml:space="preserve">головному спеціалісту управління містобудування та архітектури </w:t>
      </w:r>
      <w:r>
        <w:rPr>
          <w:rStyle w:val="a3"/>
          <w:b/>
          <w:bCs/>
          <w:lang w:val="en-US" w:eastAsia="en-US"/>
        </w:rPr>
        <w:t>–</w:t>
      </w:r>
      <w:r>
        <w:rPr>
          <w:rStyle w:val="a3"/>
          <w:b/>
          <w:bCs/>
          <w:lang w:val="en-US" w:eastAsia="en-US"/>
        </w:rPr>
        <w:br/>
      </w:r>
      <w:proofErr w:type="spellStart"/>
      <w:r>
        <w:rPr>
          <w:rStyle w:val="a3"/>
          <w:b/>
          <w:bCs/>
        </w:rPr>
        <w:t>В.Б.Сулятицькому</w:t>
      </w:r>
      <w:proofErr w:type="spellEnd"/>
      <w:r>
        <w:rPr>
          <w:rStyle w:val="a3"/>
          <w:b/>
          <w:bCs/>
        </w:rPr>
        <w:t>, головному спеціалісту управління містобудування та</w:t>
      </w:r>
      <w:r>
        <w:rPr>
          <w:rStyle w:val="a3"/>
          <w:b/>
          <w:bCs/>
        </w:rPr>
        <w:br/>
        <w:t xml:space="preserve">архітектури </w:t>
      </w:r>
      <w:r>
        <w:rPr>
          <w:rStyle w:val="a3"/>
          <w:b/>
          <w:bCs/>
          <w:lang w:val="en-US" w:eastAsia="en-US"/>
        </w:rPr>
        <w:t xml:space="preserve">– </w:t>
      </w:r>
      <w:r>
        <w:rPr>
          <w:rStyle w:val="a3"/>
          <w:b/>
          <w:bCs/>
        </w:rPr>
        <w:t xml:space="preserve">П.О. </w:t>
      </w:r>
      <w:proofErr w:type="spellStart"/>
      <w:r>
        <w:rPr>
          <w:rStyle w:val="a3"/>
          <w:b/>
          <w:bCs/>
        </w:rPr>
        <w:t>Троневичу</w:t>
      </w:r>
      <w:proofErr w:type="spellEnd"/>
      <w:r>
        <w:rPr>
          <w:rStyle w:val="a3"/>
          <w:b/>
          <w:bCs/>
        </w:rPr>
        <w:t>, заступнику начальника головного управління</w:t>
      </w:r>
      <w:r>
        <w:rPr>
          <w:rStyle w:val="a3"/>
          <w:b/>
          <w:bCs/>
        </w:rPr>
        <w:br/>
        <w:t xml:space="preserve">промисловості та розвитку інфраструктури облдержадміністрації </w:t>
      </w:r>
      <w:r>
        <w:rPr>
          <w:rStyle w:val="a3"/>
          <w:b/>
          <w:bCs/>
          <w:lang w:val="en-US" w:eastAsia="en-US"/>
        </w:rPr>
        <w:t xml:space="preserve">– </w:t>
      </w:r>
      <w:proofErr w:type="spellStart"/>
      <w:r>
        <w:rPr>
          <w:rStyle w:val="a3"/>
          <w:b/>
          <w:bCs/>
        </w:rPr>
        <w:t>В.В.Бондаруку</w:t>
      </w:r>
      <w:proofErr w:type="spellEnd"/>
      <w:r>
        <w:rPr>
          <w:rStyle w:val="a3"/>
          <w:b/>
          <w:bCs/>
        </w:rPr>
        <w:t>,</w:t>
      </w:r>
      <w:r>
        <w:rPr>
          <w:rStyle w:val="a3"/>
          <w:b/>
          <w:bCs/>
        </w:rPr>
        <w:br/>
        <w:t>заступнику начальника головного управління агропромислового розвитку</w:t>
      </w:r>
      <w:r>
        <w:rPr>
          <w:rStyle w:val="a3"/>
          <w:b/>
          <w:bCs/>
        </w:rPr>
        <w:br/>
        <w:t xml:space="preserve">облдержадміністрації </w:t>
      </w:r>
      <w:r>
        <w:rPr>
          <w:rStyle w:val="a3"/>
          <w:b/>
          <w:bCs/>
          <w:lang w:val="en-US" w:eastAsia="en-US"/>
        </w:rPr>
        <w:t xml:space="preserve">– </w:t>
      </w:r>
      <w:r>
        <w:rPr>
          <w:rStyle w:val="a3"/>
          <w:b/>
          <w:bCs/>
        </w:rPr>
        <w:t xml:space="preserve">Л.Ф. </w:t>
      </w:r>
      <w:proofErr w:type="spellStart"/>
      <w:r>
        <w:rPr>
          <w:rStyle w:val="a3"/>
          <w:b/>
          <w:bCs/>
        </w:rPr>
        <w:t>Петриканин</w:t>
      </w:r>
      <w:proofErr w:type="spellEnd"/>
      <w:r>
        <w:rPr>
          <w:rStyle w:val="a3"/>
          <w:b/>
          <w:bCs/>
        </w:rPr>
        <w:t>, начальнику відділу цивільного захисту</w:t>
      </w:r>
      <w:r>
        <w:rPr>
          <w:rStyle w:val="a3"/>
          <w:b/>
          <w:bCs/>
        </w:rPr>
        <w:br/>
        <w:t xml:space="preserve">головного управління надзвичайних ситуацій у Волинській області </w:t>
      </w:r>
      <w:r>
        <w:rPr>
          <w:rStyle w:val="a3"/>
          <w:b/>
          <w:bCs/>
          <w:lang w:val="en-US" w:eastAsia="en-US"/>
        </w:rPr>
        <w:t>–</w:t>
      </w:r>
      <w:r>
        <w:rPr>
          <w:rStyle w:val="a3"/>
          <w:b/>
          <w:bCs/>
          <w:lang w:val="en-US" w:eastAsia="en-US"/>
        </w:rPr>
        <w:br/>
      </w:r>
      <w:proofErr w:type="spellStart"/>
      <w:r>
        <w:rPr>
          <w:rStyle w:val="a3"/>
          <w:b/>
          <w:bCs/>
        </w:rPr>
        <w:t>А.П.Свірському</w:t>
      </w:r>
      <w:proofErr w:type="spellEnd"/>
      <w:r>
        <w:rPr>
          <w:rStyle w:val="a3"/>
          <w:b/>
          <w:bCs/>
        </w:rPr>
        <w:t>, начальнику Державного управління охорони навколишнього</w:t>
      </w:r>
      <w:r>
        <w:rPr>
          <w:rStyle w:val="a3"/>
          <w:b/>
          <w:bCs/>
        </w:rPr>
        <w:br/>
        <w:t xml:space="preserve">природного середовища у Волинській області </w:t>
      </w:r>
      <w:r>
        <w:rPr>
          <w:rStyle w:val="a3"/>
          <w:b/>
          <w:bCs/>
          <w:lang w:val="en-US" w:eastAsia="en-US"/>
        </w:rPr>
        <w:t xml:space="preserve">– </w:t>
      </w:r>
      <w:r>
        <w:rPr>
          <w:rStyle w:val="a3"/>
          <w:b/>
          <w:bCs/>
        </w:rPr>
        <w:t xml:space="preserve">С.Г. </w:t>
      </w:r>
      <w:proofErr w:type="spellStart"/>
      <w:r>
        <w:rPr>
          <w:rStyle w:val="a3"/>
          <w:b/>
          <w:bCs/>
        </w:rPr>
        <w:t>Якубишиній</w:t>
      </w:r>
      <w:proofErr w:type="spellEnd"/>
      <w:r>
        <w:rPr>
          <w:rStyle w:val="a3"/>
          <w:b/>
          <w:bCs/>
        </w:rPr>
        <w:t>, лікарю з</w:t>
      </w:r>
      <w:r>
        <w:rPr>
          <w:rStyle w:val="a3"/>
          <w:b/>
          <w:bCs/>
        </w:rPr>
        <w:br/>
        <w:t xml:space="preserve">комунальної гігієни обласної санітарно-епідеміологічної станції </w:t>
      </w:r>
      <w:r>
        <w:rPr>
          <w:rStyle w:val="a3"/>
          <w:b/>
          <w:bCs/>
          <w:lang w:val="en-US" w:eastAsia="en-US"/>
        </w:rPr>
        <w:t xml:space="preserve">– </w:t>
      </w:r>
      <w:r>
        <w:rPr>
          <w:rStyle w:val="a3"/>
          <w:b/>
          <w:bCs/>
        </w:rPr>
        <w:t xml:space="preserve">О.А. </w:t>
      </w:r>
      <w:proofErr w:type="spellStart"/>
      <w:r>
        <w:rPr>
          <w:rStyle w:val="a3"/>
          <w:b/>
          <w:bCs/>
        </w:rPr>
        <w:t>Савіді</w:t>
      </w:r>
      <w:proofErr w:type="spellEnd"/>
      <w:r>
        <w:rPr>
          <w:rStyle w:val="a3"/>
          <w:b/>
          <w:bCs/>
        </w:rPr>
        <w:t>,</w:t>
      </w:r>
      <w:r>
        <w:rPr>
          <w:rStyle w:val="a3"/>
          <w:b/>
          <w:bCs/>
        </w:rPr>
        <w:br/>
      </w:r>
      <w:r>
        <w:rPr>
          <w:rStyle w:val="a3"/>
          <w:b/>
          <w:bCs/>
        </w:rPr>
        <w:t xml:space="preserve">головному спеціалісту з організації туризму управління культури і туризму </w:t>
      </w:r>
      <w:r>
        <w:rPr>
          <w:rStyle w:val="a3"/>
          <w:b/>
          <w:bCs/>
          <w:lang w:val="en-US" w:eastAsia="en-US"/>
        </w:rPr>
        <w:t>–</w:t>
      </w:r>
      <w:r>
        <w:rPr>
          <w:rStyle w:val="a3"/>
          <w:b/>
          <w:bCs/>
          <w:lang w:val="en-US" w:eastAsia="en-US"/>
        </w:rPr>
        <w:br/>
      </w:r>
      <w:proofErr w:type="spellStart"/>
      <w:r>
        <w:rPr>
          <w:rStyle w:val="a3"/>
          <w:b/>
          <w:bCs/>
        </w:rPr>
        <w:t>В.С.Чернецю</w:t>
      </w:r>
      <w:proofErr w:type="spellEnd"/>
      <w:r>
        <w:rPr>
          <w:rStyle w:val="a3"/>
          <w:b/>
          <w:bCs/>
        </w:rPr>
        <w:t xml:space="preserve"> та всім співробітникам служб Волинської області та співробітникам</w:t>
      </w:r>
      <w:r>
        <w:rPr>
          <w:rStyle w:val="a3"/>
          <w:b/>
          <w:bCs/>
        </w:rPr>
        <w:br/>
        <w:t>відділів та управлінь Волинської облдержадміністрації, які приймали активну</w:t>
      </w:r>
      <w:r>
        <w:rPr>
          <w:rStyle w:val="a3"/>
          <w:b/>
          <w:bCs/>
        </w:rPr>
        <w:br/>
        <w:t>участь в розроблені СПТ Волинської області.</w:t>
      </w:r>
    </w:p>
    <w:p w14:paraId="73F7851B" w14:textId="77777777" w:rsidR="00B808BE" w:rsidRDefault="0077780C">
      <w:pPr>
        <w:pStyle w:val="11"/>
        <w:keepNext/>
        <w:keepLines/>
        <w:numPr>
          <w:ilvl w:val="0"/>
          <w:numId w:val="4"/>
        </w:numPr>
        <w:tabs>
          <w:tab w:val="left" w:pos="346"/>
        </w:tabs>
        <w:spacing w:before="0" w:after="300"/>
      </w:pPr>
      <w:bookmarkStart w:id="1" w:name="bookmark3"/>
      <w:bookmarkStart w:id="2" w:name="bookmark2"/>
      <w:r>
        <w:rPr>
          <w:rStyle w:val="10"/>
          <w:b/>
          <w:bCs/>
        </w:rPr>
        <w:lastRenderedPageBreak/>
        <w:t>ДЕМОГРАФІЧНИЙ ПРОГНОЗ ЧИСЕЛЬНОСТІ</w:t>
      </w:r>
      <w:r>
        <w:rPr>
          <w:rStyle w:val="10"/>
          <w:b/>
          <w:bCs/>
        </w:rPr>
        <w:br/>
        <w:t>НАСЕЛЕННЯ</w:t>
      </w:r>
      <w:bookmarkEnd w:id="1"/>
      <w:bookmarkEnd w:id="2"/>
    </w:p>
    <w:p w14:paraId="79BA63AD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Розробка демографічних прогнозів у кількох варіантах (сценаріях) почала</w:t>
      </w:r>
      <w:r>
        <w:rPr>
          <w:rStyle w:val="a3"/>
        </w:rPr>
        <w:br/>
        <w:t>здійснюватися ще у першій половині ХХ ^т</w:t>
      </w:r>
      <w:r>
        <w:rPr>
          <w:rStyle w:val="a3"/>
          <w:lang w:val="en-US" w:eastAsia="en-US"/>
        </w:rPr>
        <w:t xml:space="preserve">.. </w:t>
      </w:r>
      <w:r>
        <w:rPr>
          <w:rStyle w:val="a3"/>
        </w:rPr>
        <w:t xml:space="preserve">Хоча наприкінці ХХ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початку ХХІ ^т</w:t>
      </w:r>
      <w:r>
        <w:rPr>
          <w:rStyle w:val="a3"/>
          <w:lang w:val="en-US" w:eastAsia="en-US"/>
        </w:rPr>
        <w:t>..</w:t>
      </w:r>
      <w:r>
        <w:rPr>
          <w:rStyle w:val="a3"/>
          <w:lang w:val="en-US" w:eastAsia="en-US"/>
        </w:rPr>
        <w:br/>
      </w:r>
      <w:r>
        <w:rPr>
          <w:rStyle w:val="a3"/>
        </w:rPr>
        <w:t>деякі національні організації (в Австрії, Австралії, Норвегії) почали переходити на</w:t>
      </w:r>
      <w:r>
        <w:rPr>
          <w:rStyle w:val="a3"/>
        </w:rPr>
        <w:br/>
        <w:t>використання нових підходів імовірнісного прогнозування, низка поважних установ</w:t>
      </w:r>
      <w:r>
        <w:rPr>
          <w:rStyle w:val="a3"/>
        </w:rPr>
        <w:br/>
        <w:t>(ООН, Бюро Цензів США, Світовий Банк) продовжує притримуватися сценарного</w:t>
      </w:r>
      <w:r>
        <w:rPr>
          <w:rStyle w:val="a3"/>
        </w:rPr>
        <w:br/>
        <w:t>підходу. Переважає поки що сценарний підхід і в практичній діяльності, вимогою якої є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1-3 </w:t>
      </w:r>
      <w:r>
        <w:rPr>
          <w:rStyle w:val="a3"/>
        </w:rPr>
        <w:t>варіантів прогнозу, а не кілька тисяч імітацій імовірнісного прогнозу.</w:t>
      </w:r>
    </w:p>
    <w:p w14:paraId="7E8EE240" w14:textId="77777777" w:rsidR="00B808BE" w:rsidRDefault="0077780C">
      <w:pPr>
        <w:pStyle w:val="1"/>
        <w:spacing w:after="220"/>
        <w:ind w:firstLine="740"/>
        <w:jc w:val="both"/>
      </w:pPr>
      <w:bookmarkStart w:id="3" w:name="bookmark5"/>
      <w:r>
        <w:rPr>
          <w:rStyle w:val="a3"/>
        </w:rPr>
        <w:t xml:space="preserve">При цьому </w:t>
      </w:r>
      <w:r>
        <w:rPr>
          <w:rStyle w:val="a3"/>
          <w:i/>
          <w:iCs/>
        </w:rPr>
        <w:t>реалістичний</w:t>
      </w:r>
      <w:r>
        <w:rPr>
          <w:rStyle w:val="a3"/>
        </w:rPr>
        <w:t xml:space="preserve"> варіант описує найбільш вірогідний варіант розвитку,</w:t>
      </w:r>
      <w:r>
        <w:rPr>
          <w:rStyle w:val="a3"/>
        </w:rPr>
        <w:br/>
      </w:r>
      <w:r>
        <w:rPr>
          <w:rStyle w:val="a3"/>
        </w:rPr>
        <w:t>виходячи з особливостей динаміки окремих компонентів природного і механічного</w:t>
      </w:r>
      <w:r>
        <w:rPr>
          <w:rStyle w:val="a3"/>
        </w:rPr>
        <w:br/>
        <w:t xml:space="preserve">руху населення певної території. </w:t>
      </w:r>
      <w:r>
        <w:rPr>
          <w:rStyle w:val="a3"/>
          <w:i/>
          <w:iCs/>
        </w:rPr>
        <w:t>Оптимістичний</w:t>
      </w:r>
      <w:r>
        <w:rPr>
          <w:rStyle w:val="a3"/>
        </w:rPr>
        <w:t xml:space="preserve"> варіант крім особливостей</w:t>
      </w:r>
      <w:r>
        <w:rPr>
          <w:rStyle w:val="a3"/>
        </w:rPr>
        <w:br/>
        <w:t>демографічної ситуації враховує можливе посилення уваги урядових структур до</w:t>
      </w:r>
      <w:r>
        <w:rPr>
          <w:rStyle w:val="a3"/>
        </w:rPr>
        <w:br/>
        <w:t>збереження і відтворення якості населення, реальне покращення якості та доступності</w:t>
      </w:r>
      <w:r>
        <w:rPr>
          <w:rStyle w:val="a3"/>
        </w:rPr>
        <w:br/>
        <w:t>медичних послуг, зокрема в сільській місцевості, формування дбайливого ставлення до</w:t>
      </w:r>
      <w:r>
        <w:rPr>
          <w:rStyle w:val="a3"/>
        </w:rPr>
        <w:br/>
        <w:t>себе та свого оточення у кожної особи, реалізацію положень Концепції демографічного</w:t>
      </w:r>
      <w:r>
        <w:rPr>
          <w:rStyle w:val="a3"/>
        </w:rPr>
        <w:br/>
        <w:t>розвитку України.</w:t>
      </w:r>
      <w:bookmarkEnd w:id="3"/>
    </w:p>
    <w:p w14:paraId="4A8A9B93" w14:textId="77777777" w:rsidR="00B808BE" w:rsidRDefault="0077780C">
      <w:pPr>
        <w:pStyle w:val="24"/>
        <w:keepNext/>
        <w:keepLines/>
        <w:numPr>
          <w:ilvl w:val="1"/>
          <w:numId w:val="4"/>
        </w:numPr>
        <w:tabs>
          <w:tab w:val="left" w:pos="534"/>
        </w:tabs>
      </w:pPr>
      <w:bookmarkStart w:id="4" w:name="bookmark6"/>
      <w:r>
        <w:rPr>
          <w:rStyle w:val="23"/>
          <w:b/>
          <w:bCs/>
        </w:rPr>
        <w:t>ПРОГНОЗ НАРОДЖУВАНОСТІ</w:t>
      </w:r>
      <w:bookmarkEnd w:id="4"/>
    </w:p>
    <w:p w14:paraId="427F26A7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Досить тривалий розвиток народу України в різних державних утвореннях</w:t>
      </w:r>
      <w:r>
        <w:rPr>
          <w:rStyle w:val="a3"/>
        </w:rPr>
        <w:br/>
        <w:t>призвів до досить відмінного способу життя, світогляду та ментальності мешканців у</w:t>
      </w:r>
      <w:r>
        <w:rPr>
          <w:rStyle w:val="a3"/>
        </w:rPr>
        <w:br/>
        <w:t>різних регіонах. В унітарних європейських країнах, що довгий час розвивались в межах</w:t>
      </w:r>
      <w:r>
        <w:rPr>
          <w:rStyle w:val="a3"/>
        </w:rPr>
        <w:br/>
        <w:t>незмінних кордонів, відсутня така різка диференціація показників природного руху.</w:t>
      </w:r>
      <w:r>
        <w:rPr>
          <w:rStyle w:val="a3"/>
        </w:rPr>
        <w:br/>
        <w:t>Тому можна очікувати скорочення розриву рівня сумарної народжуваності як між</w:t>
      </w:r>
      <w:r>
        <w:rPr>
          <w:rStyle w:val="a3"/>
        </w:rPr>
        <w:br/>
        <w:t>міським і сільським населенням Волинської області, так показників цієї області у</w:t>
      </w:r>
      <w:r>
        <w:rPr>
          <w:rStyle w:val="a3"/>
        </w:rPr>
        <w:br/>
      </w:r>
      <w:r>
        <w:rPr>
          <w:rStyle w:val="a3"/>
        </w:rPr>
        <w:t>порівнянні з іншими регіонами України. Цьому повинні сприяти існування українців у</w:t>
      </w:r>
      <w:r>
        <w:rPr>
          <w:rStyle w:val="a3"/>
        </w:rPr>
        <w:br/>
        <w:t>межах спільного національно-культурного, економічного та правового середовища.</w:t>
      </w:r>
    </w:p>
    <w:p w14:paraId="22FA9CC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Всупереч очікуваному скороченню відмінностей у народжуваності, певна</w:t>
      </w:r>
      <w:r>
        <w:rPr>
          <w:rStyle w:val="a3"/>
        </w:rPr>
        <w:br/>
        <w:t>диференціація усе ж зберігатиметься внаслідок різниці у релігійно-конфесійній</w:t>
      </w:r>
      <w:r>
        <w:rPr>
          <w:rStyle w:val="a3"/>
        </w:rPr>
        <w:br/>
        <w:t>структурі суспільства та традиційних уявлень населення про необхідну кількість дітей</w:t>
      </w:r>
      <w:r>
        <w:rPr>
          <w:rStyle w:val="a3"/>
        </w:rPr>
        <w:br/>
        <w:t>у сім’ї, що все ще будуть відрізнятися.</w:t>
      </w:r>
    </w:p>
    <w:p w14:paraId="035C418D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За </w:t>
      </w:r>
      <w:r>
        <w:rPr>
          <w:rStyle w:val="a3"/>
          <w:i/>
          <w:iCs/>
          <w:u w:val="single"/>
        </w:rPr>
        <w:t>реалістичним</w:t>
      </w:r>
      <w:r>
        <w:rPr>
          <w:rStyle w:val="a3"/>
        </w:rPr>
        <w:t xml:space="preserve"> варіантом прогнозу можна очікувати продовження тенденції</w:t>
      </w:r>
      <w:r>
        <w:rPr>
          <w:rStyle w:val="a3"/>
        </w:rPr>
        <w:br/>
      </w:r>
      <w:r>
        <w:rPr>
          <w:rStyle w:val="a3"/>
        </w:rPr>
        <w:t xml:space="preserve">зростання народжуваності, зумовлене активізацією державної </w:t>
      </w:r>
      <w:proofErr w:type="spellStart"/>
      <w:r>
        <w:rPr>
          <w:rStyle w:val="a3"/>
        </w:rPr>
        <w:t>пронаталістської</w:t>
      </w:r>
      <w:proofErr w:type="spellEnd"/>
      <w:r>
        <w:rPr>
          <w:rStyle w:val="a3"/>
        </w:rPr>
        <w:br/>
        <w:t>політики. Досвід подібних заходів у колишньому Радянському Союзі показує, що цей</w:t>
      </w:r>
      <w:r>
        <w:rPr>
          <w:rStyle w:val="a3"/>
        </w:rPr>
        <w:br/>
        <w:t xml:space="preserve">підхід дозволяє підвищити народжуваність на </w:t>
      </w:r>
      <w:r>
        <w:rPr>
          <w:rStyle w:val="a3"/>
          <w:lang w:val="en-US" w:eastAsia="en-US"/>
        </w:rPr>
        <w:t xml:space="preserve">6-8% </w:t>
      </w:r>
      <w:r>
        <w:rPr>
          <w:rStyle w:val="a3"/>
        </w:rPr>
        <w:t>і утримувати його на такому рівні</w:t>
      </w:r>
      <w:r>
        <w:rPr>
          <w:rStyle w:val="a3"/>
        </w:rPr>
        <w:br/>
        <w:t xml:space="preserve">протягом кількох років. Наприклад, така ситуація відмічалась в </w:t>
      </w:r>
      <w:r>
        <w:rPr>
          <w:rStyle w:val="a3"/>
          <w:lang w:val="en-US" w:eastAsia="en-US"/>
        </w:rPr>
        <w:t xml:space="preserve">1983-88 </w:t>
      </w:r>
      <w:r>
        <w:rPr>
          <w:rStyle w:val="a3"/>
        </w:rPr>
        <w:t>рр., коли була</w:t>
      </w:r>
      <w:r>
        <w:rPr>
          <w:rStyle w:val="a3"/>
        </w:rPr>
        <w:br/>
        <w:t>збільшена тривалість відпустки по догляду за дитиною. Досвід країн Європи з політики</w:t>
      </w:r>
      <w:r>
        <w:rPr>
          <w:rStyle w:val="a3"/>
        </w:rPr>
        <w:br/>
        <w:t>підвищення народжуваності також свідчить, що населення загалом відгукується на</w:t>
      </w:r>
      <w:r>
        <w:rPr>
          <w:rStyle w:val="a3"/>
        </w:rPr>
        <w:br/>
      </w:r>
      <w:r>
        <w:rPr>
          <w:rStyle w:val="a3"/>
        </w:rPr>
        <w:t>подібні заходи. Проте, тривалість реакції також є короткотерміновою.</w:t>
      </w:r>
    </w:p>
    <w:p w14:paraId="054B82D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Таким чином, введення в дію з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 xml:space="preserve">квітня </w:t>
      </w:r>
      <w:r>
        <w:rPr>
          <w:rStyle w:val="a3"/>
          <w:lang w:val="en-US" w:eastAsia="en-US"/>
        </w:rPr>
        <w:t xml:space="preserve">2005 </w:t>
      </w:r>
      <w:r>
        <w:rPr>
          <w:rStyle w:val="a3"/>
        </w:rPr>
        <w:t>р. Закону про „Одноразову</w:t>
      </w:r>
      <w:r>
        <w:rPr>
          <w:rStyle w:val="a3"/>
        </w:rPr>
        <w:br/>
        <w:t>допомогу при народженні дитини” призвело до подібної реакції, “підштовхнувши”</w:t>
      </w:r>
      <w:r>
        <w:rPr>
          <w:rStyle w:val="a3"/>
        </w:rPr>
        <w:br/>
        <w:t xml:space="preserve">явище </w:t>
      </w:r>
      <w:r>
        <w:rPr>
          <w:rStyle w:val="a3"/>
          <w:lang w:val="en-US" w:eastAsia="en-US"/>
        </w:rPr>
        <w:t>tempo-</w:t>
      </w:r>
      <w:proofErr w:type="spellStart"/>
      <w:r>
        <w:rPr>
          <w:rStyle w:val="a3"/>
          <w:lang w:val="en-US" w:eastAsia="en-US"/>
        </w:rPr>
        <w:t>ефекту</w:t>
      </w:r>
      <w:proofErr w:type="spellEnd"/>
      <w:r>
        <w:rPr>
          <w:rStyle w:val="a3"/>
          <w:lang w:val="en-US" w:eastAsia="en-US"/>
        </w:rPr>
        <w:t>.</w:t>
      </w:r>
    </w:p>
    <w:p w14:paraId="3CE7F416" w14:textId="77777777" w:rsidR="00B808BE" w:rsidRDefault="0077780C">
      <w:pPr>
        <w:pStyle w:val="1"/>
        <w:spacing w:after="300"/>
        <w:ind w:firstLine="740"/>
        <w:jc w:val="both"/>
      </w:pPr>
      <w:r>
        <w:rPr>
          <w:rStyle w:val="a3"/>
        </w:rPr>
        <w:t>Як вітчизняні, так і зарубіжні експерти сходяться на думці, що досягнення</w:t>
      </w:r>
      <w:r>
        <w:rPr>
          <w:rStyle w:val="a3"/>
        </w:rPr>
        <w:br/>
        <w:t>високих, „^е зниження” рівнів народжуваності є малоймовірним. Панівна на</w:t>
      </w:r>
      <w:r>
        <w:rPr>
          <w:rStyle w:val="a3"/>
        </w:rPr>
        <w:br/>
        <w:t>сучасному етапі теорія демографічного переходу вказує на те, що на останньому його</w:t>
      </w:r>
      <w:r>
        <w:rPr>
          <w:rStyle w:val="a3"/>
        </w:rPr>
        <w:br/>
      </w:r>
      <w:r>
        <w:rPr>
          <w:rStyle w:val="a3"/>
        </w:rPr>
        <w:t>етапі народжуваність стабілізується на низькому рівні та не перевищує рівня простого</w:t>
      </w:r>
      <w:r>
        <w:rPr>
          <w:rStyle w:val="a3"/>
        </w:rPr>
        <w:br/>
        <w:t>відтворення.</w:t>
      </w:r>
      <w:r>
        <w:br w:type="page"/>
      </w:r>
    </w:p>
    <w:p w14:paraId="298BB26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>Гіпотеза про ^е зниження народжуваності протягом наступних років за цим</w:t>
      </w:r>
      <w:r>
        <w:rPr>
          <w:rStyle w:val="a3"/>
        </w:rPr>
        <w:br/>
        <w:t>варіантом ґрунтується на припущенні про ^е зниження рівня життя населення. Інші</w:t>
      </w:r>
      <w:r>
        <w:rPr>
          <w:rStyle w:val="a3"/>
        </w:rPr>
        <w:br/>
        <w:t xml:space="preserve">чинники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освітні, культурні, релігійні змінюються не так </w:t>
      </w:r>
      <w:proofErr w:type="spellStart"/>
      <w:r>
        <w:rPr>
          <w:rStyle w:val="a3"/>
        </w:rPr>
        <w:t>інтенсивно</w:t>
      </w:r>
      <w:proofErr w:type="spellEnd"/>
      <w:r>
        <w:rPr>
          <w:rStyle w:val="a3"/>
        </w:rPr>
        <w:t>, щоб суттєво</w:t>
      </w:r>
      <w:r>
        <w:rPr>
          <w:rStyle w:val="a3"/>
        </w:rPr>
        <w:br/>
        <w:t>змінити ситуацію протягом довжини прогнозного періоду, який приблизно відповідає</w:t>
      </w:r>
      <w:r>
        <w:rPr>
          <w:rStyle w:val="a3"/>
        </w:rPr>
        <w:br/>
        <w:t>довжині одного покоління. Саме із входженням у дітородний вік нових поколінь жінок,</w:t>
      </w:r>
      <w:r>
        <w:rPr>
          <w:rStyle w:val="a3"/>
        </w:rPr>
        <w:br/>
      </w:r>
      <w:r>
        <w:rPr>
          <w:rStyle w:val="a3"/>
        </w:rPr>
        <w:t>формування яких відбувалось уже за умов перехідного періоду, слід пов’язувати</w:t>
      </w:r>
      <w:r>
        <w:rPr>
          <w:rStyle w:val="a3"/>
        </w:rPr>
        <w:br/>
        <w:t>поступове зростання народжуваності.</w:t>
      </w:r>
    </w:p>
    <w:p w14:paraId="6F470A87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Таким чином, на кінець прогнозного періоду (в 2031р.) у Волинській області за</w:t>
      </w:r>
      <w:r>
        <w:rPr>
          <w:rStyle w:val="a3"/>
        </w:rPr>
        <w:br/>
        <w:t xml:space="preserve">реалістичним варіантом прогнозу очікується рівень народжуваності </w:t>
      </w:r>
      <w:r>
        <w:rPr>
          <w:rStyle w:val="a3"/>
          <w:lang w:val="en-US" w:eastAsia="en-US"/>
        </w:rPr>
        <w:t xml:space="preserve">1,77 </w:t>
      </w:r>
      <w:r>
        <w:rPr>
          <w:rStyle w:val="a3"/>
        </w:rPr>
        <w:t>дитини на</w:t>
      </w:r>
      <w:r>
        <w:rPr>
          <w:rStyle w:val="a3"/>
        </w:rPr>
        <w:br/>
        <w:t xml:space="preserve">жінку. Міське населення може досягти рівня сумарної народжуваності </w:t>
      </w:r>
      <w:r>
        <w:rPr>
          <w:rStyle w:val="a3"/>
          <w:lang w:val="en-US" w:eastAsia="en-US"/>
        </w:rPr>
        <w:t>1,61.</w:t>
      </w:r>
    </w:p>
    <w:p w14:paraId="136BCE56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Найскладнішим є встановлення вірогідного рівня народжуваності для сільського</w:t>
      </w:r>
      <w:r>
        <w:rPr>
          <w:rStyle w:val="a3"/>
        </w:rPr>
        <w:br/>
        <w:t>населення. Тривалий занепад українського села та очікувані нові експерименти можуть</w:t>
      </w:r>
      <w:r>
        <w:rPr>
          <w:rStyle w:val="a3"/>
        </w:rPr>
        <w:br/>
      </w:r>
      <w:r>
        <w:rPr>
          <w:rStyle w:val="a3"/>
        </w:rPr>
        <w:t>підірвати економічну основу дітонародження в сільській місцевості. Проте, населення</w:t>
      </w:r>
      <w:r>
        <w:rPr>
          <w:rStyle w:val="a3"/>
        </w:rPr>
        <w:br/>
        <w:t>західних областей України більш швидкими темпами адаптується до розвитку</w:t>
      </w:r>
      <w:r>
        <w:rPr>
          <w:rStyle w:val="a3"/>
        </w:rPr>
        <w:br/>
        <w:t>ринкових відносин у аграрній сфері. Тому видається обґрунтованим передбачати</w:t>
      </w:r>
      <w:r>
        <w:rPr>
          <w:rStyle w:val="a3"/>
        </w:rPr>
        <w:br/>
        <w:t>продовження зростання народжуваності в сільській місцевості Волинської області.</w:t>
      </w:r>
      <w:r>
        <w:rPr>
          <w:rStyle w:val="a3"/>
        </w:rPr>
        <w:br/>
        <w:t xml:space="preserve">Сумарний коефіцієнт може досягнути рівня </w:t>
      </w:r>
      <w:r>
        <w:rPr>
          <w:rStyle w:val="a3"/>
          <w:lang w:val="en-US" w:eastAsia="en-US"/>
        </w:rPr>
        <w:t>1,97.</w:t>
      </w:r>
    </w:p>
    <w:p w14:paraId="29D7854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Загальний коефіцієнт народжуваності становитиме від </w:t>
      </w:r>
      <w:r>
        <w:rPr>
          <w:rStyle w:val="a3"/>
          <w:lang w:val="en-US" w:eastAsia="en-US"/>
        </w:rPr>
        <w:t xml:space="preserve">11,8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>14,1‰.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Максимуму він досягне в </w:t>
      </w:r>
      <w:r>
        <w:rPr>
          <w:rStyle w:val="a3"/>
          <w:lang w:val="en-US" w:eastAsia="en-US"/>
        </w:rPr>
        <w:t xml:space="preserve">2013-2015 </w:t>
      </w:r>
      <w:r>
        <w:rPr>
          <w:rStyle w:val="a3"/>
        </w:rPr>
        <w:t>рр. (за рахунок сприятливої вікової структури).</w:t>
      </w:r>
    </w:p>
    <w:p w14:paraId="4C21761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За </w:t>
      </w:r>
      <w:r>
        <w:rPr>
          <w:rStyle w:val="a3"/>
          <w:i/>
          <w:iCs/>
          <w:u w:val="single"/>
        </w:rPr>
        <w:t>оптимістичним</w:t>
      </w:r>
      <w:r>
        <w:rPr>
          <w:rStyle w:val="a3"/>
        </w:rPr>
        <w:t xml:space="preserve"> варіантом очікується більш інтенсивна реакція населення на</w:t>
      </w:r>
      <w:r>
        <w:rPr>
          <w:rStyle w:val="a3"/>
        </w:rPr>
        <w:br/>
        <w:t xml:space="preserve">заходи державної демографічної політики. Народжуваність у </w:t>
      </w:r>
      <w:r>
        <w:rPr>
          <w:rStyle w:val="a3"/>
          <w:lang w:val="en-US" w:eastAsia="en-US"/>
        </w:rPr>
        <w:t xml:space="preserve">2005-09 </w:t>
      </w:r>
      <w:r>
        <w:rPr>
          <w:rStyle w:val="a3"/>
        </w:rPr>
        <w:t>рр. зростатиме</w:t>
      </w:r>
      <w:r>
        <w:rPr>
          <w:rStyle w:val="a3"/>
        </w:rPr>
        <w:br/>
        <w:t>швидшими темпами, ніж за реалістичним варіантом. Із вичерпанням дії реалізації</w:t>
      </w:r>
      <w:r>
        <w:rPr>
          <w:rStyle w:val="a3"/>
        </w:rPr>
        <w:br/>
        <w:t>відкладених народжень у наступні роки необхідними будуть додаткові зусилля з</w:t>
      </w:r>
      <w:r>
        <w:rPr>
          <w:rStyle w:val="a3"/>
        </w:rPr>
        <w:br/>
        <w:t>підтримки народжуваності на високому рівні.</w:t>
      </w:r>
    </w:p>
    <w:p w14:paraId="3ABC6D7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Такими зусиллями може бути ефективна економічна політика держави,</w:t>
      </w:r>
      <w:r>
        <w:rPr>
          <w:rStyle w:val="a3"/>
        </w:rPr>
        <w:br/>
        <w:t>спрямована на підвищення матеріального добробуту населення. Важливе місце повинні</w:t>
      </w:r>
      <w:r>
        <w:rPr>
          <w:rStyle w:val="a3"/>
        </w:rPr>
        <w:br/>
      </w:r>
      <w:r>
        <w:rPr>
          <w:rStyle w:val="a3"/>
        </w:rPr>
        <w:t>мати заходи місцевої влади, спрямовані на покращення ситуації на ринку праці,</w:t>
      </w:r>
      <w:r>
        <w:rPr>
          <w:rStyle w:val="a3"/>
        </w:rPr>
        <w:br/>
        <w:t>формуванню у населення активної життєвої позиції.</w:t>
      </w:r>
    </w:p>
    <w:p w14:paraId="69C0DDB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За цим варіантом передбачається зростання сумарного коефіцієнту</w:t>
      </w:r>
      <w:r>
        <w:rPr>
          <w:rStyle w:val="a3"/>
        </w:rPr>
        <w:br/>
        <w:t xml:space="preserve">народжуваності у Волинській області майже до рівня простого відтворення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>2,0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дитини на жінку в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</w:t>
      </w:r>
      <w:r>
        <w:rPr>
          <w:rStyle w:val="a3"/>
          <w:lang w:val="en-US" w:eastAsia="en-US"/>
        </w:rPr>
        <w:t xml:space="preserve">.. </w:t>
      </w:r>
      <w:r>
        <w:rPr>
          <w:rStyle w:val="a3"/>
        </w:rPr>
        <w:t xml:space="preserve">Серед міських жінок народжуваність може зрости до </w:t>
      </w:r>
      <w:r>
        <w:rPr>
          <w:rStyle w:val="a3"/>
          <w:lang w:val="en-US" w:eastAsia="en-US"/>
        </w:rPr>
        <w:t xml:space="preserve">1,78, </w:t>
      </w:r>
      <w:r>
        <w:rPr>
          <w:rStyle w:val="a3"/>
        </w:rPr>
        <w:t>а</w:t>
      </w:r>
      <w:r>
        <w:rPr>
          <w:rStyle w:val="a3"/>
        </w:rPr>
        <w:br/>
        <w:t xml:space="preserve">серед сільських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2,27. </w:t>
      </w:r>
      <w:r>
        <w:rPr>
          <w:rStyle w:val="a3"/>
        </w:rPr>
        <w:t>При цьому слід відмітити, що такі показники є, швидше,</w:t>
      </w:r>
      <w:r>
        <w:rPr>
          <w:rStyle w:val="a3"/>
        </w:rPr>
        <w:br/>
      </w:r>
      <w:r>
        <w:rPr>
          <w:rStyle w:val="a3"/>
        </w:rPr>
        <w:t>нормативними, ніж реально досяжними з огляду на сучасні тенденції динаміки</w:t>
      </w:r>
      <w:r>
        <w:rPr>
          <w:rStyle w:val="a3"/>
        </w:rPr>
        <w:br/>
        <w:t>народжуваності як в Україні, так і світі.</w:t>
      </w:r>
    </w:p>
    <w:p w14:paraId="270609F3" w14:textId="77777777" w:rsidR="00B808BE" w:rsidRDefault="0077780C">
      <w:pPr>
        <w:pStyle w:val="1"/>
        <w:spacing w:after="200"/>
        <w:ind w:firstLine="740"/>
        <w:jc w:val="both"/>
      </w:pPr>
      <w:bookmarkStart w:id="5" w:name="bookmark8"/>
      <w:r>
        <w:rPr>
          <w:rStyle w:val="a3"/>
        </w:rPr>
        <w:t xml:space="preserve">Загальний коефіцієнт народжуваності коливатиметься в межах від </w:t>
      </w:r>
      <w:r>
        <w:rPr>
          <w:rStyle w:val="a3"/>
          <w:lang w:val="en-US" w:eastAsia="en-US"/>
        </w:rPr>
        <w:t xml:space="preserve">13,2 </w:t>
      </w:r>
      <w:r>
        <w:rPr>
          <w:rStyle w:val="a3"/>
        </w:rPr>
        <w:t>до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15,2‰. </w:t>
      </w:r>
      <w:r>
        <w:rPr>
          <w:rStyle w:val="a3"/>
        </w:rPr>
        <w:t xml:space="preserve">Максимальні значення </w:t>
      </w:r>
      <w:proofErr w:type="spellStart"/>
      <w:r>
        <w:rPr>
          <w:rStyle w:val="a3"/>
        </w:rPr>
        <w:t>спостерігатимуться</w:t>
      </w:r>
      <w:proofErr w:type="spellEnd"/>
      <w:r>
        <w:rPr>
          <w:rStyle w:val="a3"/>
        </w:rPr>
        <w:t xml:space="preserve"> в </w:t>
      </w:r>
      <w:r>
        <w:rPr>
          <w:rStyle w:val="a3"/>
          <w:lang w:val="en-US" w:eastAsia="en-US"/>
        </w:rPr>
        <w:t xml:space="preserve">2014-2016 </w:t>
      </w:r>
      <w:r>
        <w:rPr>
          <w:rStyle w:val="a3"/>
        </w:rPr>
        <w:t xml:space="preserve">рр., коли у віці </w:t>
      </w:r>
      <w:r>
        <w:rPr>
          <w:rStyle w:val="a3"/>
          <w:lang w:val="en-US" w:eastAsia="en-US"/>
        </w:rPr>
        <w:t>20-25</w:t>
      </w:r>
      <w:r>
        <w:rPr>
          <w:rStyle w:val="a3"/>
          <w:lang w:val="en-US" w:eastAsia="en-US"/>
        </w:rPr>
        <w:br/>
      </w:r>
      <w:r>
        <w:rPr>
          <w:rStyle w:val="a3"/>
        </w:rPr>
        <w:t>років перебуватиме відносно велика кількість жінок.</w:t>
      </w:r>
      <w:bookmarkEnd w:id="5"/>
    </w:p>
    <w:p w14:paraId="2DB874AA" w14:textId="77777777" w:rsidR="00B808BE" w:rsidRDefault="0077780C">
      <w:pPr>
        <w:pStyle w:val="24"/>
        <w:keepNext/>
        <w:keepLines/>
        <w:numPr>
          <w:ilvl w:val="1"/>
          <w:numId w:val="4"/>
        </w:numPr>
        <w:tabs>
          <w:tab w:val="left" w:pos="534"/>
        </w:tabs>
        <w:spacing w:after="0"/>
      </w:pPr>
      <w:bookmarkStart w:id="6" w:name="bookmark9"/>
      <w:r>
        <w:rPr>
          <w:rStyle w:val="23"/>
          <w:b/>
          <w:bCs/>
        </w:rPr>
        <w:t>ПРОГНОЗ СМЕРТНОСТІ ТА ОЧІКУВАНОЇ ТРИВАЛОСТІ</w:t>
      </w:r>
      <w:bookmarkEnd w:id="6"/>
    </w:p>
    <w:p w14:paraId="186058E1" w14:textId="77777777" w:rsidR="00B808BE" w:rsidRDefault="0077780C">
      <w:pPr>
        <w:pStyle w:val="24"/>
        <w:keepNext/>
        <w:keepLines/>
      </w:pPr>
      <w:r>
        <w:rPr>
          <w:rStyle w:val="23"/>
          <w:b/>
          <w:bCs/>
        </w:rPr>
        <w:t>ЖИТТЯ</w:t>
      </w:r>
    </w:p>
    <w:p w14:paraId="433E6F47" w14:textId="77777777" w:rsidR="00B808BE" w:rsidRDefault="0077780C">
      <w:pPr>
        <w:pStyle w:val="1"/>
        <w:spacing w:after="260"/>
        <w:ind w:firstLine="740"/>
        <w:jc w:val="both"/>
      </w:pPr>
      <w:r>
        <w:rPr>
          <w:rStyle w:val="a3"/>
        </w:rPr>
        <w:t>Населення невеликих містечок та селищ міського типу складає переважну</w:t>
      </w:r>
      <w:r>
        <w:rPr>
          <w:rStyle w:val="a3"/>
        </w:rPr>
        <w:br/>
      </w:r>
      <w:r>
        <w:rPr>
          <w:rStyle w:val="a3"/>
        </w:rPr>
        <w:t>більшість міського населення Волинської області. Умови та рівень життя в них</w:t>
      </w:r>
      <w:r>
        <w:rPr>
          <w:rStyle w:val="a3"/>
        </w:rPr>
        <w:br/>
        <w:t>неістотно відрізняється від умов сільських мешканців. Доступність якісного медичного</w:t>
      </w:r>
      <w:r>
        <w:rPr>
          <w:rStyle w:val="a3"/>
        </w:rPr>
        <w:br/>
        <w:t>обслуговування залишається низькою. Це, у свою чергу, може спричиняти ненадійність</w:t>
      </w:r>
      <w:r>
        <w:rPr>
          <w:rStyle w:val="a3"/>
        </w:rPr>
        <w:br/>
        <w:t>коефіцієнтів смертності та, відповідно, їх значні коливання з року в рік. Тому для</w:t>
      </w:r>
      <w:r>
        <w:rPr>
          <w:rStyle w:val="a3"/>
        </w:rPr>
        <w:br/>
        <w:t>збільшення генеруючої сукупності та надання більшої надійності прогнозним</w:t>
      </w:r>
      <w:r>
        <w:rPr>
          <w:rStyle w:val="a3"/>
        </w:rPr>
        <w:br/>
        <w:t>показникам як для міського, так і сільського населення доцільно використати таблиці</w:t>
      </w:r>
      <w:r>
        <w:rPr>
          <w:rStyle w:val="a3"/>
        </w:rPr>
        <w:br/>
      </w:r>
      <w:r>
        <w:rPr>
          <w:rStyle w:val="a3"/>
        </w:rPr>
        <w:t>смертності всієї Волинської області. Відповідно гіпотези перспективної динаміки</w:t>
      </w:r>
      <w:r>
        <w:rPr>
          <w:rStyle w:val="a3"/>
        </w:rPr>
        <w:br/>
        <w:t>показників смертності також мають бути однаковими.</w:t>
      </w:r>
      <w:r>
        <w:br w:type="page"/>
      </w:r>
    </w:p>
    <w:p w14:paraId="4D3FD1D5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>Якщо тривалість життя населення Волинської області мало відрізняється в</w:t>
      </w:r>
      <w:r>
        <w:rPr>
          <w:rStyle w:val="a3"/>
        </w:rPr>
        <w:br/>
        <w:t>залежності від типу поселення (місто чи село), то відмінність між тривалістю життя</w:t>
      </w:r>
      <w:r>
        <w:rPr>
          <w:rStyle w:val="a3"/>
        </w:rPr>
        <w:br/>
        <w:t>чоловіків і жінок тут вища, ніж в середньому по Україні. Хоча жінки взагалі і зокрема в</w:t>
      </w:r>
      <w:r>
        <w:rPr>
          <w:rStyle w:val="a3"/>
        </w:rPr>
        <w:br/>
        <w:t>Україні характеризуються більшою стабільністю показників смертності в залежності</w:t>
      </w:r>
      <w:r>
        <w:rPr>
          <w:rStyle w:val="a3"/>
        </w:rPr>
        <w:br/>
      </w:r>
      <w:r>
        <w:rPr>
          <w:rStyle w:val="a3"/>
        </w:rPr>
        <w:t>від регіону і основна диференціація цього показника припадає на чоловіків, у випадку</w:t>
      </w:r>
      <w:r>
        <w:rPr>
          <w:rStyle w:val="a3"/>
        </w:rPr>
        <w:br/>
        <w:t>Волині саме порівняно низька смертність жінок вигідно вирізняє область.</w:t>
      </w:r>
    </w:p>
    <w:p w14:paraId="2461A675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Порівняння тривалості життя Волинської області з відповідним показником в</w:t>
      </w:r>
      <w:r>
        <w:rPr>
          <w:rStyle w:val="a3"/>
        </w:rPr>
        <w:br/>
        <w:t>сусідніх країнах свідчить про надзвичайно несприятливу ситуацію в ній. Наприклад,</w:t>
      </w:r>
      <w:r>
        <w:rPr>
          <w:rStyle w:val="a3"/>
        </w:rPr>
        <w:br/>
        <w:t>населення Брестської області за тривалістю життя як чоловіків, так і жінок випереджає</w:t>
      </w:r>
      <w:r>
        <w:rPr>
          <w:rStyle w:val="a3"/>
        </w:rPr>
        <w:br/>
        <w:t xml:space="preserve">усі області </w:t>
      </w:r>
      <w:proofErr w:type="spellStart"/>
      <w:r>
        <w:rPr>
          <w:rStyle w:val="a3"/>
        </w:rPr>
        <w:t>Бєларусі</w:t>
      </w:r>
      <w:proofErr w:type="spellEnd"/>
      <w:r>
        <w:rPr>
          <w:rStyle w:val="a3"/>
        </w:rPr>
        <w:t>, поступаючись лише Мінську. В сусідній Польщі, з якою Волинь</w:t>
      </w:r>
      <w:r>
        <w:rPr>
          <w:rStyle w:val="a3"/>
        </w:rPr>
        <w:br/>
      </w:r>
      <w:r>
        <w:rPr>
          <w:rStyle w:val="a3"/>
        </w:rPr>
        <w:t xml:space="preserve">має багато культурних і економічних </w:t>
      </w:r>
      <w:proofErr w:type="spellStart"/>
      <w:r>
        <w:rPr>
          <w:rStyle w:val="a3"/>
        </w:rPr>
        <w:t>зв’язків</w:t>
      </w:r>
      <w:proofErr w:type="spellEnd"/>
      <w:r>
        <w:rPr>
          <w:rStyle w:val="a3"/>
        </w:rPr>
        <w:t>, тривалість життя мешканців також</w:t>
      </w:r>
      <w:r>
        <w:rPr>
          <w:rStyle w:val="a3"/>
        </w:rPr>
        <w:br/>
        <w:t>суттєво вища. Все це вказує на можливість суттєвого покращення динаміки за рахунок</w:t>
      </w:r>
      <w:r>
        <w:rPr>
          <w:rStyle w:val="a3"/>
        </w:rPr>
        <w:br/>
        <w:t>поліпшення соціально-економічної ситуації, якості медичних послуг та бережливого</w:t>
      </w:r>
      <w:r>
        <w:rPr>
          <w:rStyle w:val="a3"/>
        </w:rPr>
        <w:br/>
        <w:t>ставлення населення до власного здоров’я.</w:t>
      </w:r>
    </w:p>
    <w:p w14:paraId="513B9452" w14:textId="6EE183F0" w:rsidR="00B808BE" w:rsidRDefault="0077780C">
      <w:pPr>
        <w:pStyle w:val="1"/>
        <w:ind w:firstLine="740"/>
        <w:jc w:val="both"/>
      </w:pPr>
      <w:r>
        <w:rPr>
          <w:rStyle w:val="a3"/>
          <w:b/>
          <w:bCs/>
          <w:i/>
          <w:iCs/>
          <w:u w:val="single"/>
        </w:rPr>
        <w:t>Реалістичний варіант</w:t>
      </w:r>
      <w:r>
        <w:rPr>
          <w:rStyle w:val="a3"/>
        </w:rPr>
        <w:t xml:space="preserve"> прогнозу смертності обчислено на основі</w:t>
      </w:r>
      <w:r>
        <w:rPr>
          <w:rStyle w:val="a3"/>
        </w:rPr>
        <w:br/>
        <w:t xml:space="preserve">короткострокової (до </w:t>
      </w:r>
      <w:r>
        <w:rPr>
          <w:rStyle w:val="a3"/>
          <w:lang w:val="en-US" w:eastAsia="en-US"/>
        </w:rPr>
        <w:t xml:space="preserve">2010-11 </w:t>
      </w:r>
      <w:r>
        <w:rPr>
          <w:rStyle w:val="a3"/>
        </w:rPr>
        <w:t>рр.) екстраполяції динаміки показників смертності в</w:t>
      </w:r>
      <w:r>
        <w:rPr>
          <w:rStyle w:val="a3"/>
        </w:rPr>
        <w:br/>
        <w:t xml:space="preserve">молодших вікових групах населення </w:t>
      </w:r>
      <w:r>
        <w:rPr>
          <w:rStyle w:val="a3"/>
          <w:lang w:val="en-US" w:eastAsia="en-US"/>
        </w:rPr>
        <w:t xml:space="preserve">(1-24 </w:t>
      </w:r>
      <w:r>
        <w:rPr>
          <w:rStyle w:val="a3"/>
        </w:rPr>
        <w:t>роки), стабілізації в решті вікових груп.</w:t>
      </w:r>
      <w:r>
        <w:rPr>
          <w:rStyle w:val="a3"/>
        </w:rPr>
        <w:br/>
      </w:r>
      <w:r>
        <w:rPr>
          <w:rStyle w:val="a3"/>
        </w:rPr>
        <w:t xml:space="preserve">Рівень смертності дітей у віці до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року, швидше за все, має зрости внаслідок переходу</w:t>
      </w:r>
      <w:r>
        <w:rPr>
          <w:rStyle w:val="a3"/>
        </w:rPr>
        <w:br/>
        <w:t xml:space="preserve">на нові принципи реєстрації </w:t>
      </w:r>
      <w:r w:rsidR="00C83D33">
        <w:rPr>
          <w:rStyle w:val="a3"/>
        </w:rPr>
        <w:t>ж</w:t>
      </w:r>
      <w:r>
        <w:rPr>
          <w:rStyle w:val="a3"/>
        </w:rPr>
        <w:t>иво народжених. Поліпшення медичного обслуговування</w:t>
      </w:r>
      <w:r>
        <w:rPr>
          <w:rStyle w:val="a3"/>
        </w:rPr>
        <w:br/>
        <w:t>може повернути показник імовірності померти протягом першого року життя до рівня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2004 </w:t>
      </w:r>
      <w:r>
        <w:rPr>
          <w:rStyle w:val="a3"/>
        </w:rPr>
        <w:t xml:space="preserve">р. </w:t>
      </w:r>
      <w:r>
        <w:rPr>
          <w:rStyle w:val="a3"/>
          <w:lang w:val="en-US" w:eastAsia="en-US"/>
        </w:rPr>
        <w:t xml:space="preserve">– 7,77‰. </w:t>
      </w:r>
      <w:r>
        <w:rPr>
          <w:rStyle w:val="a3"/>
        </w:rPr>
        <w:t>Внаслідок таких тенденцій очікувана тривалість життя при народженні</w:t>
      </w:r>
      <w:r>
        <w:rPr>
          <w:rStyle w:val="a3"/>
        </w:rPr>
        <w:br/>
        <w:t xml:space="preserve">в </w:t>
      </w:r>
      <w:r>
        <w:rPr>
          <w:rStyle w:val="a3"/>
          <w:lang w:val="en-US" w:eastAsia="en-US"/>
        </w:rPr>
        <w:t xml:space="preserve">2010 </w:t>
      </w:r>
      <w:r>
        <w:rPr>
          <w:rStyle w:val="a3"/>
        </w:rPr>
        <w:t xml:space="preserve">р. досягне </w:t>
      </w:r>
      <w:r>
        <w:rPr>
          <w:rStyle w:val="a3"/>
          <w:lang w:val="en-US" w:eastAsia="en-US"/>
        </w:rPr>
        <w:t xml:space="preserve">62,2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75,0 </w:t>
      </w:r>
      <w:r>
        <w:rPr>
          <w:rStyle w:val="a3"/>
        </w:rPr>
        <w:t>року (для чоловіків і жінок відповідно).</w:t>
      </w:r>
    </w:p>
    <w:p w14:paraId="75B5E20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У наступні роки прогнозного періоду вірогідним є зниження смертності</w:t>
      </w:r>
      <w:r>
        <w:rPr>
          <w:rStyle w:val="a3"/>
        </w:rPr>
        <w:br/>
        <w:t xml:space="preserve">передусім у віці </w:t>
      </w:r>
      <w:r>
        <w:rPr>
          <w:rStyle w:val="a3"/>
          <w:lang w:val="en-US" w:eastAsia="en-US"/>
        </w:rPr>
        <w:t xml:space="preserve">25-44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25-39 </w:t>
      </w:r>
      <w:r>
        <w:rPr>
          <w:rStyle w:val="a3"/>
        </w:rPr>
        <w:t>(для чоловіків і жінок відповідно). Як показує</w:t>
      </w:r>
      <w:r>
        <w:rPr>
          <w:rStyle w:val="a3"/>
        </w:rPr>
        <w:br/>
        <w:t>порівняльний аналіз, саме ці вікові групи мають найбільше перевищення в смертності</w:t>
      </w:r>
      <w:r>
        <w:rPr>
          <w:rStyle w:val="a3"/>
        </w:rPr>
        <w:br/>
        <w:t>порівняно з економічно розвиненими країнами, а, отже, і найвищі можливості у</w:t>
      </w:r>
      <w:r>
        <w:rPr>
          <w:rStyle w:val="a3"/>
        </w:rPr>
        <w:br/>
        <w:t>зниженні рівня смертності. Така динаміка може відбуватися за рахунок різкого</w:t>
      </w:r>
      <w:r>
        <w:rPr>
          <w:rStyle w:val="a3"/>
        </w:rPr>
        <w:br/>
        <w:t>зниження смертності від зовнішніх причин, майже повного усунення смертей від</w:t>
      </w:r>
      <w:r>
        <w:rPr>
          <w:rStyle w:val="a3"/>
        </w:rPr>
        <w:br/>
        <w:t xml:space="preserve">інфекційних захворювань та деякого зниження смертності від </w:t>
      </w:r>
      <w:proofErr w:type="spellStart"/>
      <w:r>
        <w:rPr>
          <w:rStyle w:val="a3"/>
        </w:rPr>
        <w:t>хвороб</w:t>
      </w:r>
      <w:proofErr w:type="spellEnd"/>
      <w:r>
        <w:rPr>
          <w:rStyle w:val="a3"/>
        </w:rPr>
        <w:t xml:space="preserve"> системи</w:t>
      </w:r>
      <w:r>
        <w:rPr>
          <w:rStyle w:val="a3"/>
        </w:rPr>
        <w:br/>
        <w:t>кровообігу за рахунок посилення та покращення медичного догляду та розвитку</w:t>
      </w:r>
      <w:r>
        <w:rPr>
          <w:rStyle w:val="a3"/>
        </w:rPr>
        <w:br/>
      </w:r>
      <w:r>
        <w:rPr>
          <w:rStyle w:val="a3"/>
        </w:rPr>
        <w:t>профілактичної медицини. Зниження смертності в решті вікових груп відбуватиметься</w:t>
      </w:r>
      <w:r>
        <w:rPr>
          <w:rStyle w:val="a3"/>
        </w:rPr>
        <w:br/>
        <w:t>повільнішими темпами, а серед осіб пенсійного віку наприкінці прогнозного періоду</w:t>
      </w:r>
      <w:r>
        <w:rPr>
          <w:rStyle w:val="a3"/>
        </w:rPr>
        <w:br/>
        <w:t>стабілізується внаслідок вичерпання потенціальних можливостей зниження смертності.</w:t>
      </w:r>
    </w:p>
    <w:p w14:paraId="5DAC46D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Таким чином, інтегральний показник смертності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очікувана тривалість життя</w:t>
      </w:r>
      <w:r>
        <w:rPr>
          <w:rStyle w:val="a3"/>
        </w:rPr>
        <w:br/>
        <w:t xml:space="preserve">при народженні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в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 xml:space="preserve">р. у Волинській області досягне </w:t>
      </w:r>
      <w:r>
        <w:rPr>
          <w:rStyle w:val="a3"/>
          <w:lang w:val="en-US" w:eastAsia="en-US"/>
        </w:rPr>
        <w:t xml:space="preserve">66,9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77,7 </w:t>
      </w:r>
      <w:r>
        <w:rPr>
          <w:rStyle w:val="a3"/>
        </w:rPr>
        <w:t>року. Середній</w:t>
      </w:r>
      <w:r>
        <w:rPr>
          <w:rStyle w:val="a3"/>
        </w:rPr>
        <w:br/>
        <w:t xml:space="preserve">темп росту складе </w:t>
      </w:r>
      <w:r>
        <w:rPr>
          <w:rStyle w:val="a3"/>
          <w:lang w:val="en-US" w:eastAsia="en-US"/>
        </w:rPr>
        <w:t xml:space="preserve">0,29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0,15 </w:t>
      </w:r>
      <w:r>
        <w:rPr>
          <w:rStyle w:val="a3"/>
        </w:rPr>
        <w:t>року на рік (для чоловіків і жінок відповідно), що</w:t>
      </w:r>
      <w:r>
        <w:rPr>
          <w:rStyle w:val="a3"/>
        </w:rPr>
        <w:br/>
      </w:r>
      <w:r>
        <w:rPr>
          <w:rStyle w:val="a3"/>
        </w:rPr>
        <w:t>видається цілком реалістичним. Загальні коефіцієнти смертності залежатимуть як від</w:t>
      </w:r>
      <w:r>
        <w:rPr>
          <w:rStyle w:val="a3"/>
        </w:rPr>
        <w:br/>
        <w:t>динаміки інтенсивності смерті, так і від зрушень у віковій структурі населення (його</w:t>
      </w:r>
      <w:r>
        <w:rPr>
          <w:rStyle w:val="a3"/>
        </w:rPr>
        <w:br/>
        <w:t xml:space="preserve">старіння). Вони коливатимуться від </w:t>
      </w:r>
      <w:r>
        <w:rPr>
          <w:rStyle w:val="a3"/>
          <w:lang w:val="en-US" w:eastAsia="en-US"/>
        </w:rPr>
        <w:t>11,9-15,2 ‰.</w:t>
      </w:r>
    </w:p>
    <w:p w14:paraId="3527418F" w14:textId="77777777" w:rsidR="00B808BE" w:rsidRDefault="0077780C">
      <w:pPr>
        <w:pStyle w:val="1"/>
        <w:ind w:firstLine="740"/>
        <w:jc w:val="both"/>
      </w:pPr>
      <w:r>
        <w:rPr>
          <w:rStyle w:val="a3"/>
          <w:b/>
          <w:bCs/>
          <w:i/>
          <w:iCs/>
          <w:u w:val="single"/>
        </w:rPr>
        <w:t>Оптимістичний варіант</w:t>
      </w:r>
      <w:r>
        <w:rPr>
          <w:rStyle w:val="a3"/>
        </w:rPr>
        <w:t xml:space="preserve"> прогнозу смертності ґрунтується на основі того, що</w:t>
      </w:r>
      <w:r>
        <w:rPr>
          <w:rStyle w:val="a3"/>
        </w:rPr>
        <w:br/>
        <w:t xml:space="preserve">зміни на краще у рівні смертності населення розпочалися вже з </w:t>
      </w:r>
      <w:r>
        <w:rPr>
          <w:rStyle w:val="a3"/>
          <w:lang w:val="en-US" w:eastAsia="en-US"/>
        </w:rPr>
        <w:t xml:space="preserve">2006 </w:t>
      </w:r>
      <w:r>
        <w:rPr>
          <w:rStyle w:val="a3"/>
        </w:rPr>
        <w:t>р. Зростання</w:t>
      </w:r>
      <w:r>
        <w:rPr>
          <w:rStyle w:val="a3"/>
        </w:rPr>
        <w:br/>
        <w:t>добробуту населення, покращення харчування, розвиток профілактичної медицини, її</w:t>
      </w:r>
      <w:r>
        <w:rPr>
          <w:rStyle w:val="a3"/>
        </w:rPr>
        <w:br/>
      </w:r>
      <w:r>
        <w:rPr>
          <w:rStyle w:val="a3"/>
        </w:rPr>
        <w:t>доступність до широкого загалу, пропаганда ведення здорового способу життя,</w:t>
      </w:r>
      <w:r>
        <w:rPr>
          <w:rStyle w:val="a3"/>
        </w:rPr>
        <w:br/>
        <w:t>бережливе ставлення до власного здоров’я та здоров’я оточуючих сприятимуть</w:t>
      </w:r>
      <w:r>
        <w:rPr>
          <w:rStyle w:val="a3"/>
        </w:rPr>
        <w:br/>
        <w:t>зниженню смертності в усіх вікових групах.</w:t>
      </w:r>
    </w:p>
    <w:p w14:paraId="3E0AEA6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Рівень смертності чоловіків у віці </w:t>
      </w:r>
      <w:r>
        <w:rPr>
          <w:rStyle w:val="a3"/>
          <w:lang w:val="en-US" w:eastAsia="en-US"/>
        </w:rPr>
        <w:t xml:space="preserve">1-19 </w:t>
      </w:r>
      <w:r>
        <w:rPr>
          <w:rStyle w:val="a3"/>
        </w:rPr>
        <w:t>років скорочуватиметься. Продовжиться і</w:t>
      </w:r>
      <w:r>
        <w:rPr>
          <w:rStyle w:val="a3"/>
        </w:rPr>
        <w:br/>
        <w:t>зниження смертності жінок у цьому ж віці. Імовірність смерті немовлят зросте через</w:t>
      </w:r>
      <w:r>
        <w:rPr>
          <w:rStyle w:val="a3"/>
        </w:rPr>
        <w:br/>
        <w:t xml:space="preserve">указану вище причину, проте, з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>р. знижуватиметься. Коефіцієнти смертності осіб</w:t>
      </w:r>
      <w:r>
        <w:rPr>
          <w:rStyle w:val="a3"/>
        </w:rPr>
        <w:br/>
        <w:t xml:space="preserve">у працездатному віці, особливо в середніх вікових групах знижуються з </w:t>
      </w:r>
      <w:r>
        <w:rPr>
          <w:rStyle w:val="a3"/>
          <w:lang w:val="en-US" w:eastAsia="en-US"/>
        </w:rPr>
        <w:t xml:space="preserve">2006 </w:t>
      </w:r>
      <w:r>
        <w:rPr>
          <w:rStyle w:val="a3"/>
        </w:rPr>
        <w:t>р.</w:t>
      </w:r>
      <w:r>
        <w:rPr>
          <w:rStyle w:val="a3"/>
        </w:rPr>
        <w:br/>
        <w:t>Смертність осіб старше працездатного віку скорочуватиметься повільними темпами</w:t>
      </w:r>
      <w:r>
        <w:rPr>
          <w:rStyle w:val="a3"/>
        </w:rPr>
        <w:br/>
        <w:t>внаслідок порівняно більшої стабільності цих показників.</w:t>
      </w:r>
      <w:r>
        <w:br w:type="page"/>
      </w:r>
    </w:p>
    <w:p w14:paraId="43CF815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>Певних позитивних результатів можна очікувати внаслідок реалізації кількох</w:t>
      </w:r>
      <w:r>
        <w:rPr>
          <w:rStyle w:val="a3"/>
        </w:rPr>
        <w:br/>
        <w:t>Національних та Державних програм: “Попередження смертності та інвалідності</w:t>
      </w:r>
      <w:r>
        <w:rPr>
          <w:rStyle w:val="a3"/>
        </w:rPr>
        <w:br/>
        <w:t>населення внаслідок серцево-судинних і судинно-мозкових захворювань” (два етапи</w:t>
      </w:r>
      <w:r>
        <w:rPr>
          <w:rStyle w:val="a3"/>
        </w:rPr>
        <w:br/>
        <w:t xml:space="preserve">якої розраховано на період </w:t>
      </w:r>
      <w:r>
        <w:rPr>
          <w:rStyle w:val="a3"/>
          <w:lang w:val="en-US" w:eastAsia="en-US"/>
        </w:rPr>
        <w:t xml:space="preserve">2006-2020 </w:t>
      </w:r>
      <w:r>
        <w:rPr>
          <w:rStyle w:val="a3"/>
        </w:rPr>
        <w:t xml:space="preserve">рр.), „Дитяча онкологія” </w:t>
      </w:r>
      <w:r>
        <w:rPr>
          <w:rStyle w:val="a3"/>
          <w:lang w:val="en-US" w:eastAsia="en-US"/>
        </w:rPr>
        <w:t xml:space="preserve">(2006-10 </w:t>
      </w:r>
      <w:r>
        <w:rPr>
          <w:rStyle w:val="a3"/>
        </w:rPr>
        <w:t>рр.) та</w:t>
      </w:r>
      <w:r>
        <w:rPr>
          <w:rStyle w:val="a3"/>
        </w:rPr>
        <w:br/>
        <w:t xml:space="preserve">“Репродуктивне здоров’я нації” </w:t>
      </w:r>
      <w:r>
        <w:rPr>
          <w:rStyle w:val="a3"/>
          <w:lang w:val="en-US" w:eastAsia="en-US"/>
        </w:rPr>
        <w:t xml:space="preserve">(2006-15 </w:t>
      </w:r>
      <w:r>
        <w:rPr>
          <w:rStyle w:val="a3"/>
        </w:rPr>
        <w:t>рр.).</w:t>
      </w:r>
    </w:p>
    <w:p w14:paraId="0AA25747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Ефективне впровадження зазначених програм дозволяє очікувати інтенсивного</w:t>
      </w:r>
      <w:r>
        <w:rPr>
          <w:rStyle w:val="a3"/>
        </w:rPr>
        <w:br/>
        <w:t>зниження смертності в дитячому та працездатному віці, а також зниження смертності</w:t>
      </w:r>
      <w:r>
        <w:rPr>
          <w:rStyle w:val="a3"/>
        </w:rPr>
        <w:br/>
        <w:t xml:space="preserve">від серцево-судинних </w:t>
      </w:r>
      <w:proofErr w:type="spellStart"/>
      <w:r>
        <w:rPr>
          <w:rStyle w:val="a3"/>
        </w:rPr>
        <w:t>хвороб</w:t>
      </w:r>
      <w:proofErr w:type="spellEnd"/>
      <w:r>
        <w:rPr>
          <w:rStyle w:val="a3"/>
        </w:rPr>
        <w:t xml:space="preserve"> у старшому працездатному та пенсійному віці. За цим</w:t>
      </w:r>
      <w:r>
        <w:rPr>
          <w:rStyle w:val="a3"/>
        </w:rPr>
        <w:br/>
        <w:t xml:space="preserve">варіантом також зростання тривалості життя більш </w:t>
      </w:r>
      <w:proofErr w:type="spellStart"/>
      <w:r>
        <w:rPr>
          <w:rStyle w:val="a3"/>
        </w:rPr>
        <w:t>інтенсивно</w:t>
      </w:r>
      <w:proofErr w:type="spellEnd"/>
      <w:r>
        <w:rPr>
          <w:rStyle w:val="a3"/>
        </w:rPr>
        <w:t xml:space="preserve"> відбуватиметься у</w:t>
      </w:r>
      <w:r>
        <w:rPr>
          <w:rStyle w:val="a3"/>
        </w:rPr>
        <w:br/>
        <w:t>чоловіків.</w:t>
      </w:r>
    </w:p>
    <w:p w14:paraId="10FB02C2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Очікувана тривалість життя при народженні за цим варіантом у 2031р. у</w:t>
      </w:r>
      <w:r>
        <w:rPr>
          <w:rStyle w:val="a3"/>
        </w:rPr>
        <w:br/>
        <w:t xml:space="preserve">Волинській області досягне </w:t>
      </w:r>
      <w:r>
        <w:rPr>
          <w:rStyle w:val="a3"/>
          <w:lang w:val="en-US" w:eastAsia="en-US"/>
        </w:rPr>
        <w:t xml:space="preserve">69,6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79,2 </w:t>
      </w:r>
      <w:r>
        <w:rPr>
          <w:rStyle w:val="a3"/>
        </w:rPr>
        <w:t xml:space="preserve">року. Середній приріст складе </w:t>
      </w:r>
      <w:r>
        <w:rPr>
          <w:rStyle w:val="a3"/>
          <w:lang w:val="en-US" w:eastAsia="en-US"/>
        </w:rPr>
        <w:t xml:space="preserve">0,42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0,22 </w:t>
      </w:r>
      <w:r>
        <w:rPr>
          <w:rStyle w:val="a3"/>
        </w:rPr>
        <w:t>року</w:t>
      </w:r>
      <w:r>
        <w:rPr>
          <w:rStyle w:val="a3"/>
        </w:rPr>
        <w:br/>
      </w:r>
      <w:r>
        <w:rPr>
          <w:rStyle w:val="a3"/>
        </w:rPr>
        <w:t>на рік (для чоловіків і жінок відповідно). З огляду на загалом низьку тривалість життя,</w:t>
      </w:r>
      <w:r>
        <w:rPr>
          <w:rStyle w:val="a3"/>
        </w:rPr>
        <w:br/>
        <w:t>досягнуту в останні роки, потенціальні можливості зростання досить високі. Указані</w:t>
      </w:r>
      <w:r>
        <w:rPr>
          <w:rStyle w:val="a3"/>
        </w:rPr>
        <w:br/>
        <w:t>темпи, хоча і оптимістичні, проте цілком реальні. Наприклад, темп приросту тривалості</w:t>
      </w:r>
      <w:r>
        <w:rPr>
          <w:rStyle w:val="a3"/>
        </w:rPr>
        <w:br/>
        <w:t xml:space="preserve">життя жінок у Польщі в період </w:t>
      </w:r>
      <w:r>
        <w:rPr>
          <w:rStyle w:val="a3"/>
          <w:lang w:val="en-US" w:eastAsia="en-US"/>
        </w:rPr>
        <w:t xml:space="preserve">1991-2004 </w:t>
      </w:r>
      <w:r>
        <w:rPr>
          <w:rStyle w:val="a3"/>
        </w:rPr>
        <w:t xml:space="preserve">рр. склав </w:t>
      </w:r>
      <w:r>
        <w:rPr>
          <w:rStyle w:val="a3"/>
          <w:lang w:val="en-US" w:eastAsia="en-US"/>
        </w:rPr>
        <w:t xml:space="preserve">0,30 </w:t>
      </w:r>
      <w:r>
        <w:rPr>
          <w:rStyle w:val="a3"/>
        </w:rPr>
        <w:t>року на рік.</w:t>
      </w:r>
    </w:p>
    <w:p w14:paraId="08A5764A" w14:textId="77777777" w:rsidR="00B808BE" w:rsidRDefault="0077780C">
      <w:pPr>
        <w:pStyle w:val="1"/>
        <w:spacing w:after="220"/>
        <w:ind w:firstLine="740"/>
        <w:jc w:val="both"/>
      </w:pPr>
      <w:bookmarkStart w:id="7" w:name="bookmark12"/>
      <w:r>
        <w:rPr>
          <w:rStyle w:val="a3"/>
        </w:rPr>
        <w:t>Загальні коефіцієнти смертності залежатимуть як від динаміки інтенсивності</w:t>
      </w:r>
      <w:r>
        <w:rPr>
          <w:rStyle w:val="a3"/>
        </w:rPr>
        <w:br/>
        <w:t>смерті, так і від зрушень у віковій структурі населення (його старіння). Вони</w:t>
      </w:r>
      <w:r>
        <w:rPr>
          <w:rStyle w:val="a3"/>
        </w:rPr>
        <w:br/>
        <w:t xml:space="preserve">коливатимуться від </w:t>
      </w:r>
      <w:r>
        <w:rPr>
          <w:rStyle w:val="a3"/>
          <w:lang w:val="en-US" w:eastAsia="en-US"/>
        </w:rPr>
        <w:t xml:space="preserve">11,5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>15,2‰.</w:t>
      </w:r>
      <w:bookmarkEnd w:id="7"/>
    </w:p>
    <w:p w14:paraId="4EB7B5FF" w14:textId="77777777" w:rsidR="00B808BE" w:rsidRDefault="0077780C">
      <w:pPr>
        <w:pStyle w:val="24"/>
        <w:keepNext/>
        <w:keepLines/>
        <w:numPr>
          <w:ilvl w:val="1"/>
          <w:numId w:val="4"/>
        </w:numPr>
        <w:tabs>
          <w:tab w:val="left" w:pos="534"/>
        </w:tabs>
      </w:pPr>
      <w:bookmarkStart w:id="8" w:name="bookmark13"/>
      <w:r>
        <w:rPr>
          <w:rStyle w:val="23"/>
          <w:b/>
          <w:bCs/>
        </w:rPr>
        <w:t>ПРОГНОЗ МІГРАЦІЙ НАСЕЛЕННЯ</w:t>
      </w:r>
      <w:bookmarkEnd w:id="8"/>
    </w:p>
    <w:p w14:paraId="78CDCB8E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 початку 2000-х рр. міграційний баланс Волинської області є невеликим</w:t>
      </w:r>
      <w:r>
        <w:rPr>
          <w:rStyle w:val="a3"/>
        </w:rPr>
        <w:br/>
        <w:t>від’ємним, щорічні коливання величини міграційного приросту є не дуже значними.</w:t>
      </w:r>
      <w:r>
        <w:rPr>
          <w:rStyle w:val="a3"/>
        </w:rPr>
        <w:br/>
        <w:t xml:space="preserve">Протягом </w:t>
      </w:r>
      <w:r>
        <w:rPr>
          <w:rStyle w:val="a3"/>
          <w:lang w:val="en-US" w:eastAsia="en-US"/>
        </w:rPr>
        <w:t xml:space="preserve">2002-2006 </w:t>
      </w:r>
      <w:r>
        <w:rPr>
          <w:rStyle w:val="a3"/>
        </w:rPr>
        <w:t>рр. сальдо міграцій області дещо зростало, що свідчить про</w:t>
      </w:r>
      <w:r>
        <w:rPr>
          <w:rStyle w:val="a3"/>
        </w:rPr>
        <w:br/>
        <w:t>позитивну тенденцію. Згідно з оперативними статистичними даними про перебіг</w:t>
      </w:r>
      <w:r>
        <w:rPr>
          <w:rStyle w:val="a3"/>
        </w:rPr>
        <w:br/>
        <w:t>міграційних процесів у поточному році, в області відбувся перехід до додатного</w:t>
      </w:r>
      <w:r>
        <w:rPr>
          <w:rStyle w:val="a3"/>
        </w:rPr>
        <w:br/>
        <w:t>міграційного балансу. Найвищі щорічні показники сальдо міграції населення області</w:t>
      </w:r>
      <w:r>
        <w:rPr>
          <w:rStyle w:val="a3"/>
        </w:rPr>
        <w:br/>
      </w:r>
      <w:r>
        <w:rPr>
          <w:rStyle w:val="a3"/>
        </w:rPr>
        <w:t>спостерігалися у Луцькому, Ковельському, Горохівському та Іваничівському</w:t>
      </w:r>
      <w:r>
        <w:rPr>
          <w:rStyle w:val="a3"/>
        </w:rPr>
        <w:br/>
        <w:t>адміністративних районах та містах Луцьку і Володимир-Волинському (в середньому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0,1-0,7 </w:t>
      </w:r>
      <w:proofErr w:type="spellStart"/>
      <w:r>
        <w:rPr>
          <w:rStyle w:val="a3"/>
        </w:rPr>
        <w:t>тис.осіб</w:t>
      </w:r>
      <w:proofErr w:type="spellEnd"/>
      <w:r>
        <w:rPr>
          <w:rStyle w:val="a3"/>
        </w:rPr>
        <w:t xml:space="preserve"> на рік). Найнижче міграційне сальдо було у </w:t>
      </w:r>
      <w:proofErr w:type="spellStart"/>
      <w:r>
        <w:rPr>
          <w:rStyle w:val="a3"/>
        </w:rPr>
        <w:t>Любешівському</w:t>
      </w:r>
      <w:proofErr w:type="spellEnd"/>
      <w:r>
        <w:rPr>
          <w:rStyle w:val="a3"/>
        </w:rPr>
        <w:t>,</w:t>
      </w:r>
      <w:r>
        <w:rPr>
          <w:rStyle w:val="a3"/>
        </w:rPr>
        <w:br/>
      </w:r>
      <w:proofErr w:type="spellStart"/>
      <w:r>
        <w:rPr>
          <w:rStyle w:val="a3"/>
        </w:rPr>
        <w:t>Любомильському</w:t>
      </w:r>
      <w:proofErr w:type="spellEnd"/>
      <w:r>
        <w:rPr>
          <w:rStyle w:val="a3"/>
        </w:rPr>
        <w:t xml:space="preserve">, Володимир-Волинському, </w:t>
      </w:r>
      <w:proofErr w:type="spellStart"/>
      <w:r>
        <w:rPr>
          <w:rStyle w:val="a3"/>
        </w:rPr>
        <w:t>Старовижівському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Локачинському</w:t>
      </w:r>
      <w:proofErr w:type="spellEnd"/>
      <w:r>
        <w:rPr>
          <w:rStyle w:val="a3"/>
        </w:rPr>
        <w:t>,</w:t>
      </w:r>
      <w:r>
        <w:rPr>
          <w:rStyle w:val="a3"/>
        </w:rPr>
        <w:br/>
        <w:t>Маневицькому, Камінь-</w:t>
      </w:r>
      <w:proofErr w:type="spellStart"/>
      <w:r>
        <w:rPr>
          <w:rStyle w:val="a3"/>
        </w:rPr>
        <w:t>Каширському</w:t>
      </w:r>
      <w:proofErr w:type="spellEnd"/>
      <w:r>
        <w:rPr>
          <w:rStyle w:val="a3"/>
        </w:rPr>
        <w:t xml:space="preserve"> та Ратнівському районах </w:t>
      </w:r>
      <w:r>
        <w:rPr>
          <w:rStyle w:val="a3"/>
          <w:lang w:val="en-US" w:eastAsia="en-US"/>
        </w:rPr>
        <w:t xml:space="preserve">( </w:t>
      </w:r>
      <w:r>
        <w:rPr>
          <w:rStyle w:val="a3"/>
        </w:rPr>
        <w:t xml:space="preserve">в середньому </w:t>
      </w:r>
      <w:r>
        <w:rPr>
          <w:rStyle w:val="a3"/>
          <w:lang w:val="en-US" w:eastAsia="en-US"/>
        </w:rPr>
        <w:t>-0,1—1,4</w:t>
      </w:r>
      <w:r>
        <w:rPr>
          <w:rStyle w:val="a3"/>
          <w:lang w:val="en-US" w:eastAsia="en-US"/>
        </w:rPr>
        <w:br/>
      </w:r>
      <w:proofErr w:type="spellStart"/>
      <w:r>
        <w:rPr>
          <w:rStyle w:val="a3"/>
        </w:rPr>
        <w:t>тис.осіб</w:t>
      </w:r>
      <w:proofErr w:type="spellEnd"/>
      <w:r>
        <w:rPr>
          <w:rStyle w:val="a3"/>
        </w:rPr>
        <w:t xml:space="preserve"> на рік).</w:t>
      </w:r>
    </w:p>
    <w:p w14:paraId="0A06F136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Серед чинників, які обумовлюватимуть розвиток міграційної ситуації в області у</w:t>
      </w:r>
      <w:r>
        <w:rPr>
          <w:rStyle w:val="a3"/>
        </w:rPr>
        <w:br/>
      </w:r>
      <w:r>
        <w:rPr>
          <w:rStyle w:val="a3"/>
        </w:rPr>
        <w:t>майбутньому необхідно виділити такі: очікуване посилення (або принаймні</w:t>
      </w:r>
      <w:r>
        <w:rPr>
          <w:rStyle w:val="a3"/>
        </w:rPr>
        <w:br/>
        <w:t>закріплення) позитивних тенденцій економічного розвитку в Україні, що призведе до</w:t>
      </w:r>
      <w:r>
        <w:rPr>
          <w:rStyle w:val="a3"/>
        </w:rPr>
        <w:br/>
        <w:t>підвищення рівня життя та стабільно додатного загальнодержавного міграційного</w:t>
      </w:r>
      <w:r>
        <w:rPr>
          <w:rStyle w:val="a3"/>
        </w:rPr>
        <w:br/>
        <w:t>балансу, прикордонне розташування області, що дозволить пожвавити сучасні форми</w:t>
      </w:r>
      <w:r>
        <w:rPr>
          <w:rStyle w:val="a3"/>
        </w:rPr>
        <w:br/>
        <w:t>підприємництва і співробітництва з сусідніми країнами, в результаті чого буде</w:t>
      </w:r>
      <w:r>
        <w:rPr>
          <w:rStyle w:val="a3"/>
        </w:rPr>
        <w:br/>
        <w:t>створено нові робочі місця, які сприятимуть міграційному притоку населення.</w:t>
      </w:r>
    </w:p>
    <w:p w14:paraId="47606A6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Оптимістичний варіант прогнозу міграцій населення передбачає щорічне</w:t>
      </w:r>
      <w:r>
        <w:rPr>
          <w:rStyle w:val="a3"/>
        </w:rPr>
        <w:br/>
        <w:t>збільшення міграційного приросту населення. Найвищі темпи зростання сальдо міграції</w:t>
      </w:r>
      <w:r>
        <w:rPr>
          <w:rStyle w:val="a3"/>
        </w:rPr>
        <w:br/>
        <w:t xml:space="preserve">населення будуть характерні до </w:t>
      </w:r>
      <w:r>
        <w:rPr>
          <w:rStyle w:val="a3"/>
          <w:lang w:val="en-US" w:eastAsia="en-US"/>
        </w:rPr>
        <w:t xml:space="preserve">2010 </w:t>
      </w:r>
      <w:r>
        <w:rPr>
          <w:rStyle w:val="a3"/>
        </w:rPr>
        <w:t xml:space="preserve">року: вони досягнуть понад </w:t>
      </w:r>
      <w:r>
        <w:rPr>
          <w:rStyle w:val="a3"/>
          <w:lang w:val="en-US" w:eastAsia="en-US"/>
        </w:rPr>
        <w:t xml:space="preserve">50%, </w:t>
      </w:r>
      <w:r>
        <w:rPr>
          <w:rStyle w:val="a3"/>
        </w:rPr>
        <w:t>після чого дещо</w:t>
      </w:r>
      <w:r>
        <w:rPr>
          <w:rStyle w:val="a3"/>
        </w:rPr>
        <w:br/>
        <w:t xml:space="preserve">уповільняться і </w:t>
      </w:r>
      <w:proofErr w:type="spellStart"/>
      <w:r>
        <w:rPr>
          <w:rStyle w:val="a3"/>
        </w:rPr>
        <w:t>зменшаться</w:t>
      </w:r>
      <w:proofErr w:type="spellEnd"/>
      <w:r>
        <w:rPr>
          <w:rStyle w:val="a3"/>
        </w:rPr>
        <w:t>. Натомість щорічний приріст за рахунок міграції населення</w:t>
      </w:r>
      <w:r>
        <w:rPr>
          <w:rStyle w:val="a3"/>
        </w:rPr>
        <w:br/>
        <w:t xml:space="preserve">зросте в області з </w:t>
      </w:r>
      <w:r>
        <w:rPr>
          <w:rStyle w:val="a3"/>
          <w:lang w:val="en-US" w:eastAsia="en-US"/>
        </w:rPr>
        <w:t xml:space="preserve">1,6 </w:t>
      </w:r>
      <w:proofErr w:type="spellStart"/>
      <w:r>
        <w:rPr>
          <w:rStyle w:val="a3"/>
        </w:rPr>
        <w:t>тис.чол</w:t>
      </w:r>
      <w:proofErr w:type="spellEnd"/>
      <w:r>
        <w:rPr>
          <w:rStyle w:val="a3"/>
        </w:rPr>
        <w:t xml:space="preserve">. у </w:t>
      </w:r>
      <w:r>
        <w:rPr>
          <w:rStyle w:val="a3"/>
          <w:lang w:val="en-US" w:eastAsia="en-US"/>
        </w:rPr>
        <w:t xml:space="preserve">2006-2010 </w:t>
      </w:r>
      <w:r>
        <w:rPr>
          <w:rStyle w:val="a3"/>
        </w:rPr>
        <w:t xml:space="preserve">рр. до </w:t>
      </w:r>
      <w:r>
        <w:rPr>
          <w:rStyle w:val="a3"/>
          <w:lang w:val="en-US" w:eastAsia="en-US"/>
        </w:rPr>
        <w:t xml:space="preserve">5,2 </w:t>
      </w:r>
      <w:proofErr w:type="spellStart"/>
      <w:r>
        <w:rPr>
          <w:rStyle w:val="a3"/>
        </w:rPr>
        <w:t>тис.чол</w:t>
      </w:r>
      <w:proofErr w:type="spellEnd"/>
      <w:r>
        <w:rPr>
          <w:rStyle w:val="a3"/>
        </w:rPr>
        <w:t>. наприкінці прогнозного</w:t>
      </w:r>
      <w:r>
        <w:rPr>
          <w:rStyle w:val="a3"/>
        </w:rPr>
        <w:br/>
        <w:t>періоду.</w:t>
      </w:r>
    </w:p>
    <w:p w14:paraId="58DDC2D5" w14:textId="77777777" w:rsidR="00B808BE" w:rsidRDefault="0077780C">
      <w:pPr>
        <w:pStyle w:val="1"/>
        <w:spacing w:after="260"/>
        <w:ind w:firstLine="740"/>
        <w:jc w:val="both"/>
      </w:pPr>
      <w:r>
        <w:rPr>
          <w:rStyle w:val="a3"/>
          <w:b/>
          <w:bCs/>
          <w:i/>
          <w:iCs/>
        </w:rPr>
        <w:t>Реалістичний варіант прогнозу міграцій населення</w:t>
      </w:r>
      <w:r>
        <w:rPr>
          <w:rStyle w:val="a3"/>
        </w:rPr>
        <w:t xml:space="preserve"> дещо відрізняється. Згідно</w:t>
      </w:r>
      <w:r>
        <w:rPr>
          <w:rStyle w:val="a3"/>
        </w:rPr>
        <w:br/>
      </w:r>
      <w:r>
        <w:rPr>
          <w:rStyle w:val="a3"/>
        </w:rPr>
        <w:t>з міграційним прогнозом, темпи міграційного сальдо буде збільшуватися досить</w:t>
      </w:r>
      <w:r>
        <w:rPr>
          <w:rStyle w:val="a3"/>
        </w:rPr>
        <w:br/>
        <w:t xml:space="preserve">швидко до </w:t>
      </w:r>
      <w:r>
        <w:rPr>
          <w:rStyle w:val="a3"/>
          <w:lang w:val="en-US" w:eastAsia="en-US"/>
        </w:rPr>
        <w:t xml:space="preserve">2010 </w:t>
      </w:r>
      <w:r>
        <w:rPr>
          <w:rStyle w:val="a3"/>
        </w:rPr>
        <w:t xml:space="preserve">року, після чого вони уповільняться, а після </w:t>
      </w:r>
      <w:r>
        <w:rPr>
          <w:rStyle w:val="a3"/>
          <w:lang w:val="en-US" w:eastAsia="en-US"/>
        </w:rPr>
        <w:t xml:space="preserve">2015 </w:t>
      </w:r>
      <w:r>
        <w:rPr>
          <w:rStyle w:val="a3"/>
        </w:rPr>
        <w:t>р. набудуть від’ємних</w:t>
      </w:r>
      <w:r>
        <w:rPr>
          <w:rStyle w:val="a3"/>
        </w:rPr>
        <w:br/>
        <w:t xml:space="preserve">значень на рівні </w:t>
      </w:r>
      <w:r>
        <w:rPr>
          <w:rStyle w:val="a3"/>
          <w:lang w:val="en-US" w:eastAsia="en-US"/>
        </w:rPr>
        <w:t xml:space="preserve">-1,6 </w:t>
      </w:r>
      <w:proofErr w:type="spellStart"/>
      <w:r>
        <w:rPr>
          <w:rStyle w:val="a3"/>
        </w:rPr>
        <w:t>тис.чол</w:t>
      </w:r>
      <w:proofErr w:type="spellEnd"/>
      <w:r>
        <w:rPr>
          <w:rStyle w:val="a3"/>
        </w:rPr>
        <w:t>. Сальдо міграцій при цьому залишиться суттєвим</w:t>
      </w:r>
      <w:r>
        <w:br w:type="page"/>
      </w:r>
    </w:p>
    <w:p w14:paraId="4E885D0A" w14:textId="77777777" w:rsidR="00B808BE" w:rsidRDefault="0077780C">
      <w:pPr>
        <w:pStyle w:val="1"/>
        <w:spacing w:after="480"/>
        <w:ind w:firstLine="0"/>
        <w:jc w:val="both"/>
      </w:pPr>
      <w:bookmarkStart w:id="9" w:name="bookmark15"/>
      <w:r>
        <w:rPr>
          <w:rStyle w:val="a3"/>
        </w:rPr>
        <w:lastRenderedPageBreak/>
        <w:t xml:space="preserve">додатним. Загалом щорічні темпи міграційного приросту </w:t>
      </w:r>
      <w:proofErr w:type="spellStart"/>
      <w:r>
        <w:rPr>
          <w:rStyle w:val="a3"/>
        </w:rPr>
        <w:t>збільшаться</w:t>
      </w:r>
      <w:proofErr w:type="spellEnd"/>
      <w:r>
        <w:rPr>
          <w:rStyle w:val="a3"/>
        </w:rPr>
        <w:t xml:space="preserve"> протягом періоду</w:t>
      </w:r>
      <w:r>
        <w:rPr>
          <w:rStyle w:val="a3"/>
        </w:rPr>
        <w:br/>
        <w:t xml:space="preserve">з </w:t>
      </w:r>
      <w:r>
        <w:rPr>
          <w:rStyle w:val="a3"/>
          <w:lang w:val="en-US" w:eastAsia="en-US"/>
        </w:rPr>
        <w:t xml:space="preserve">1,2 </w:t>
      </w:r>
      <w:proofErr w:type="spellStart"/>
      <w:r>
        <w:rPr>
          <w:rStyle w:val="a3"/>
        </w:rPr>
        <w:t>тис.чол</w:t>
      </w:r>
      <w:proofErr w:type="spellEnd"/>
      <w:r>
        <w:rPr>
          <w:rStyle w:val="a3"/>
        </w:rPr>
        <w:t xml:space="preserve">. до </w:t>
      </w:r>
      <w:r>
        <w:rPr>
          <w:rStyle w:val="a3"/>
          <w:lang w:val="en-US" w:eastAsia="en-US"/>
        </w:rPr>
        <w:t xml:space="preserve">2,9 </w:t>
      </w:r>
      <w:proofErr w:type="spellStart"/>
      <w:r>
        <w:rPr>
          <w:rStyle w:val="a3"/>
        </w:rPr>
        <w:t>тис.чол</w:t>
      </w:r>
      <w:proofErr w:type="spellEnd"/>
      <w:r>
        <w:rPr>
          <w:rStyle w:val="a3"/>
        </w:rPr>
        <w:t>. на кінець прогнозного горизонту.</w:t>
      </w:r>
      <w:bookmarkEnd w:id="9"/>
    </w:p>
    <w:p w14:paraId="6066258B" w14:textId="77777777" w:rsidR="00B808BE" w:rsidRDefault="0077780C">
      <w:pPr>
        <w:pStyle w:val="24"/>
        <w:keepNext/>
        <w:keepLines/>
        <w:numPr>
          <w:ilvl w:val="1"/>
          <w:numId w:val="4"/>
        </w:numPr>
        <w:tabs>
          <w:tab w:val="left" w:pos="534"/>
        </w:tabs>
      </w:pPr>
      <w:bookmarkStart w:id="10" w:name="bookmark16"/>
      <w:r>
        <w:rPr>
          <w:rStyle w:val="23"/>
          <w:b/>
          <w:bCs/>
        </w:rPr>
        <w:t>ПРОГНОЗ ЧИСЕЛЬНОСТІ ТА СТАТЕВО-ВІКОВОГО СКЛАДУ</w:t>
      </w:r>
      <w:r>
        <w:rPr>
          <w:rStyle w:val="23"/>
          <w:b/>
          <w:bCs/>
        </w:rPr>
        <w:br/>
        <w:t>НАСЕЛЕННЯ ВОЛИНСЬКОЇ ОБЛАСТІ</w:t>
      </w:r>
      <w:bookmarkEnd w:id="10"/>
    </w:p>
    <w:p w14:paraId="49BB285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За </w:t>
      </w:r>
      <w:r>
        <w:rPr>
          <w:rStyle w:val="a3"/>
          <w:b/>
          <w:bCs/>
          <w:i/>
          <w:iCs/>
        </w:rPr>
        <w:t>оптимістичним прогнозом</w:t>
      </w:r>
      <w:r>
        <w:rPr>
          <w:rStyle w:val="a3"/>
        </w:rPr>
        <w:t xml:space="preserve"> населення Волинської області буде стабільно</w:t>
      </w:r>
      <w:r>
        <w:rPr>
          <w:rStyle w:val="a3"/>
        </w:rPr>
        <w:br/>
        <w:t xml:space="preserve">збільшуватися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загальний приріст населення буде додатнім. За період до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року</w:t>
      </w:r>
      <w:r>
        <w:rPr>
          <w:rStyle w:val="a3"/>
        </w:rPr>
        <w:br/>
        <w:t xml:space="preserve">кількість мешканців області збільшиться на </w:t>
      </w:r>
      <w:r>
        <w:rPr>
          <w:rStyle w:val="a3"/>
          <w:lang w:val="en-US" w:eastAsia="en-US"/>
        </w:rPr>
        <w:t xml:space="preserve">12,8% </w:t>
      </w:r>
      <w:r>
        <w:rPr>
          <w:rStyle w:val="a3"/>
        </w:rPr>
        <w:t xml:space="preserve">і складатиме на початок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р.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1174,3 </w:t>
      </w:r>
      <w:r>
        <w:rPr>
          <w:rStyle w:val="a3"/>
        </w:rPr>
        <w:t>тис. осіб. Цьому суттєво сприятиме додатній міграційний приріст та природний</w:t>
      </w:r>
      <w:r>
        <w:rPr>
          <w:rStyle w:val="a3"/>
        </w:rPr>
        <w:br/>
        <w:t>приріст населення, що відбуватиметься за рахунок різкого збільшення числа народжень</w:t>
      </w:r>
      <w:r>
        <w:rPr>
          <w:rStyle w:val="a3"/>
        </w:rPr>
        <w:br/>
        <w:t xml:space="preserve">у першій половині прогнозованого періоду (до </w:t>
      </w:r>
      <w:r>
        <w:rPr>
          <w:rStyle w:val="a3"/>
          <w:lang w:val="en-US" w:eastAsia="en-US"/>
        </w:rPr>
        <w:t xml:space="preserve">2015 </w:t>
      </w:r>
      <w:r>
        <w:rPr>
          <w:rStyle w:val="a3"/>
        </w:rPr>
        <w:t>р.) і суттєвого зменшення</w:t>
      </w:r>
      <w:r>
        <w:rPr>
          <w:rStyle w:val="a3"/>
        </w:rPr>
        <w:br/>
        <w:t xml:space="preserve">смертності після </w:t>
      </w:r>
      <w:r>
        <w:rPr>
          <w:rStyle w:val="a3"/>
          <w:lang w:val="en-US" w:eastAsia="en-US"/>
        </w:rPr>
        <w:t xml:space="preserve">2015 </w:t>
      </w:r>
      <w:r>
        <w:rPr>
          <w:rStyle w:val="a3"/>
        </w:rPr>
        <w:t>р.</w:t>
      </w:r>
    </w:p>
    <w:p w14:paraId="2C06E865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Частка дітей, незважаючи на підвищення народжуваності, зросте лише на </w:t>
      </w:r>
      <w:r>
        <w:rPr>
          <w:rStyle w:val="a3"/>
          <w:lang w:val="en-US" w:eastAsia="en-US"/>
        </w:rPr>
        <w:t xml:space="preserve">2,3% </w:t>
      </w:r>
      <w:r>
        <w:rPr>
          <w:rStyle w:val="a3"/>
        </w:rPr>
        <w:t>і</w:t>
      </w:r>
      <w:r>
        <w:rPr>
          <w:rStyle w:val="a3"/>
        </w:rPr>
        <w:br/>
        <w:t xml:space="preserve">складе на початок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 xml:space="preserve">р. </w:t>
      </w:r>
      <w:r>
        <w:rPr>
          <w:rStyle w:val="a3"/>
          <w:lang w:val="en-US" w:eastAsia="en-US"/>
        </w:rPr>
        <w:t xml:space="preserve">22,6% </w:t>
      </w:r>
      <w:r>
        <w:rPr>
          <w:rStyle w:val="a3"/>
        </w:rPr>
        <w:t>від загальної чисельності населення області. Процес</w:t>
      </w:r>
      <w:r>
        <w:rPr>
          <w:rStyle w:val="a3"/>
        </w:rPr>
        <w:br/>
        <w:t>старіння значно не посилюватиметься завдяки міграційному притоку, хоча частка осіб</w:t>
      </w:r>
      <w:r>
        <w:rPr>
          <w:rStyle w:val="a3"/>
        </w:rPr>
        <w:br/>
        <w:t xml:space="preserve">старше </w:t>
      </w:r>
      <w:r>
        <w:rPr>
          <w:rStyle w:val="a3"/>
          <w:lang w:val="en-US" w:eastAsia="en-US"/>
        </w:rPr>
        <w:t xml:space="preserve">60 </w:t>
      </w:r>
      <w:r>
        <w:rPr>
          <w:rStyle w:val="a3"/>
        </w:rPr>
        <w:t>років зросте як в абсолютному, так і відносному вимірі. Протягом</w:t>
      </w:r>
      <w:r>
        <w:rPr>
          <w:rStyle w:val="a3"/>
        </w:rPr>
        <w:br/>
        <w:t>прогнозованого періоду буде спостерігатися збільшення абсолютної чисельності осіб</w:t>
      </w:r>
      <w:r>
        <w:rPr>
          <w:rStyle w:val="a3"/>
        </w:rPr>
        <w:br/>
        <w:t>працездатного віку, натомість частка їх в загальній кількості населення дещо знизиться</w:t>
      </w:r>
      <w:r>
        <w:rPr>
          <w:rStyle w:val="a3"/>
        </w:rPr>
        <w:br/>
        <w:t xml:space="preserve">(з </w:t>
      </w:r>
      <w:r>
        <w:rPr>
          <w:rStyle w:val="a3"/>
          <w:lang w:val="en-US" w:eastAsia="en-US"/>
        </w:rPr>
        <w:t xml:space="preserve">59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>55,8%).</w:t>
      </w:r>
    </w:p>
    <w:p w14:paraId="200E4847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Населення адміністративних районів за оптимістичним прогнозом зростатиме за</w:t>
      </w:r>
      <w:r>
        <w:rPr>
          <w:rStyle w:val="a3"/>
        </w:rPr>
        <w:br/>
        <w:t xml:space="preserve">рахунок міського населення, питома вага якого суттєво зміниться з </w:t>
      </w:r>
      <w:r>
        <w:rPr>
          <w:rStyle w:val="a3"/>
          <w:lang w:val="en-US" w:eastAsia="en-US"/>
        </w:rPr>
        <w:t xml:space="preserve">50,1%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2006 </w:t>
      </w:r>
      <w:r>
        <w:rPr>
          <w:rStyle w:val="a3"/>
        </w:rPr>
        <w:t>році</w:t>
      </w:r>
      <w:r>
        <w:rPr>
          <w:rStyle w:val="a3"/>
        </w:rPr>
        <w:br/>
        <w:t xml:space="preserve">до </w:t>
      </w:r>
      <w:r>
        <w:rPr>
          <w:rStyle w:val="a3"/>
          <w:lang w:val="en-US" w:eastAsia="en-US"/>
        </w:rPr>
        <w:t xml:space="preserve">56,1%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році. Приріст населення відбуватиметься в східних та південно-східних</w:t>
      </w:r>
      <w:r>
        <w:rPr>
          <w:rStyle w:val="a3"/>
        </w:rPr>
        <w:br/>
        <w:t>адміністративних районах області (Луцький, Ківерцівський, Маневицький,</w:t>
      </w:r>
      <w:r>
        <w:rPr>
          <w:rStyle w:val="a3"/>
        </w:rPr>
        <w:br/>
      </w:r>
      <w:proofErr w:type="spellStart"/>
      <w:r>
        <w:rPr>
          <w:rStyle w:val="a3"/>
        </w:rPr>
        <w:t>Рожищенський</w:t>
      </w:r>
      <w:proofErr w:type="spellEnd"/>
      <w:r>
        <w:rPr>
          <w:rStyle w:val="a3"/>
        </w:rPr>
        <w:t>). Майже не зміниться кількість населення у західних та центральних</w:t>
      </w:r>
      <w:r>
        <w:rPr>
          <w:rStyle w:val="a3"/>
        </w:rPr>
        <w:br/>
        <w:t xml:space="preserve">районах (Шацький, Турійський, </w:t>
      </w:r>
      <w:proofErr w:type="spellStart"/>
      <w:r>
        <w:rPr>
          <w:rStyle w:val="a3"/>
        </w:rPr>
        <w:t>Старовижівський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>, Володимир-</w:t>
      </w:r>
      <w:r>
        <w:rPr>
          <w:rStyle w:val="a3"/>
        </w:rPr>
        <w:br/>
      </w:r>
      <w:r>
        <w:rPr>
          <w:rStyle w:val="a3"/>
        </w:rPr>
        <w:t xml:space="preserve">Волинський, Іваничівський, </w:t>
      </w:r>
      <w:proofErr w:type="spellStart"/>
      <w:r>
        <w:rPr>
          <w:rStyle w:val="a3"/>
        </w:rPr>
        <w:t>Локачинський</w:t>
      </w:r>
      <w:proofErr w:type="spellEnd"/>
      <w:r>
        <w:rPr>
          <w:rStyle w:val="a3"/>
        </w:rPr>
        <w:t>). Для міста Луцьк перспективна чисельність</w:t>
      </w:r>
      <w:r>
        <w:rPr>
          <w:rStyle w:val="a3"/>
        </w:rPr>
        <w:br/>
        <w:t xml:space="preserve">населення була прийнята </w:t>
      </w:r>
      <w:r>
        <w:rPr>
          <w:rStyle w:val="a3"/>
          <w:lang w:val="en-US" w:eastAsia="en-US"/>
        </w:rPr>
        <w:t xml:space="preserve">243,3 </w:t>
      </w:r>
      <w:r>
        <w:rPr>
          <w:rStyle w:val="a3"/>
        </w:rPr>
        <w:t>тис. осіб.</w:t>
      </w:r>
    </w:p>
    <w:p w14:paraId="5EF7A09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У віковій структурі населення адміністративних районів, де відбуватиметься</w:t>
      </w:r>
      <w:r>
        <w:rPr>
          <w:rStyle w:val="a3"/>
        </w:rPr>
        <w:br/>
        <w:t>протягом прогнозного періоду загальний приріст населення, кількість дітей і</w:t>
      </w:r>
      <w:r>
        <w:rPr>
          <w:rStyle w:val="a3"/>
        </w:rPr>
        <w:br/>
        <w:t>працездатних осіб зростатиме за рахунок міського населення, натомість питома вага</w:t>
      </w:r>
      <w:r>
        <w:rPr>
          <w:rStyle w:val="a3"/>
        </w:rPr>
        <w:br/>
        <w:t xml:space="preserve">перших в загальній кількості мешканців району буде зростати, а других </w:t>
      </w:r>
      <w:r>
        <w:rPr>
          <w:rStyle w:val="a3"/>
          <w:lang w:val="en-US" w:eastAsia="en-US"/>
        </w:rPr>
        <w:t>-</w:t>
      </w:r>
      <w:r>
        <w:rPr>
          <w:rStyle w:val="a3"/>
          <w:lang w:val="en-US" w:eastAsia="en-US"/>
        </w:rPr>
        <w:br/>
      </w:r>
      <w:r>
        <w:rPr>
          <w:rStyle w:val="a3"/>
        </w:rPr>
        <w:t>зменшуватиметься. В містах області триватиме процес постаріння населення, що</w:t>
      </w:r>
      <w:r>
        <w:rPr>
          <w:rStyle w:val="a3"/>
        </w:rPr>
        <w:br/>
      </w:r>
      <w:r>
        <w:rPr>
          <w:rStyle w:val="a3"/>
        </w:rPr>
        <w:t>характеризуватиметься збільшенням питомої ваги осіб старше працездатного віку.</w:t>
      </w:r>
    </w:p>
    <w:p w14:paraId="5CD97230" w14:textId="77777777" w:rsidR="00B808BE" w:rsidRDefault="0077780C">
      <w:pPr>
        <w:pStyle w:val="1"/>
        <w:spacing w:after="380"/>
        <w:ind w:firstLine="740"/>
        <w:jc w:val="both"/>
      </w:pPr>
      <w:r>
        <w:rPr>
          <w:rStyle w:val="a3"/>
        </w:rPr>
        <w:t xml:space="preserve">Чисельність населення </w:t>
      </w:r>
      <w:r>
        <w:rPr>
          <w:rStyle w:val="a3"/>
          <w:b/>
          <w:bCs/>
          <w:i/>
          <w:iCs/>
        </w:rPr>
        <w:t>за реалістичним прогнозом</w:t>
      </w:r>
      <w:r>
        <w:rPr>
          <w:rStyle w:val="a3"/>
        </w:rPr>
        <w:t xml:space="preserve"> теж буде збільшуватися,</w:t>
      </w:r>
      <w:r>
        <w:rPr>
          <w:rStyle w:val="a3"/>
        </w:rPr>
        <w:br/>
        <w:t>проте не так стрімко. Кількість населення Волинської області за цим варіантом зросте</w:t>
      </w:r>
      <w:r>
        <w:rPr>
          <w:rStyle w:val="a3"/>
        </w:rPr>
        <w:br/>
        <w:t xml:space="preserve">на </w:t>
      </w:r>
      <w:r>
        <w:rPr>
          <w:rStyle w:val="a3"/>
          <w:lang w:val="en-US" w:eastAsia="en-US"/>
        </w:rPr>
        <w:t xml:space="preserve">3,3% </w:t>
      </w:r>
      <w:r>
        <w:rPr>
          <w:rStyle w:val="a3"/>
        </w:rPr>
        <w:t xml:space="preserve">і на прогнозний період складатиме </w:t>
      </w:r>
      <w:r>
        <w:rPr>
          <w:rStyle w:val="a3"/>
          <w:lang w:val="en-US" w:eastAsia="en-US"/>
        </w:rPr>
        <w:t xml:space="preserve">1071,6 </w:t>
      </w:r>
      <w:proofErr w:type="spellStart"/>
      <w:r>
        <w:rPr>
          <w:rStyle w:val="a3"/>
        </w:rPr>
        <w:t>тис.осіб</w:t>
      </w:r>
      <w:proofErr w:type="spellEnd"/>
      <w:r>
        <w:rPr>
          <w:rStyle w:val="a3"/>
        </w:rPr>
        <w:t>. Протягом усього</w:t>
      </w:r>
      <w:r>
        <w:rPr>
          <w:rStyle w:val="a3"/>
        </w:rPr>
        <w:br/>
        <w:t>прогнозованого періоду природний приріст залишатиметься від’ємним, хоча</w:t>
      </w:r>
      <w:r>
        <w:rPr>
          <w:rStyle w:val="a3"/>
        </w:rPr>
        <w:br/>
      </w:r>
      <w:proofErr w:type="spellStart"/>
      <w:r>
        <w:rPr>
          <w:rStyle w:val="a3"/>
        </w:rPr>
        <w:t>спостерігатиметься</w:t>
      </w:r>
      <w:proofErr w:type="spellEnd"/>
      <w:r>
        <w:rPr>
          <w:rStyle w:val="a3"/>
        </w:rPr>
        <w:t xml:space="preserve"> тенденція до зменшення втрат від природного руху. Кількість</w:t>
      </w:r>
      <w:r>
        <w:rPr>
          <w:rStyle w:val="a3"/>
        </w:rPr>
        <w:br/>
      </w:r>
      <w:r>
        <w:rPr>
          <w:rStyle w:val="a3"/>
        </w:rPr>
        <w:t>народжених збільшуватиметься, хоча й залишатиметься меншою від кількості</w:t>
      </w:r>
      <w:r>
        <w:rPr>
          <w:rStyle w:val="a3"/>
        </w:rPr>
        <w:br/>
        <w:t xml:space="preserve">померлих. Загальний приріст з </w:t>
      </w:r>
      <w:r>
        <w:rPr>
          <w:rStyle w:val="a3"/>
          <w:lang w:val="en-US" w:eastAsia="en-US"/>
        </w:rPr>
        <w:t xml:space="preserve">2011 </w:t>
      </w:r>
      <w:r>
        <w:rPr>
          <w:rStyle w:val="a3"/>
        </w:rPr>
        <w:t>р. буде додатнім і зростатиме завдяки міграціям.</w:t>
      </w:r>
      <w:r>
        <w:br w:type="page"/>
      </w:r>
    </w:p>
    <w:p w14:paraId="1CFE7C66" w14:textId="77777777" w:rsidR="00B808BE" w:rsidRDefault="0077780C">
      <w:pPr>
        <w:pStyle w:val="ab"/>
        <w:ind w:left="2626" w:firstLine="0"/>
        <w:rPr>
          <w:sz w:val="19"/>
          <w:szCs w:val="19"/>
        </w:rPr>
      </w:pPr>
      <w:r>
        <w:rPr>
          <w:rStyle w:val="aa"/>
          <w:rFonts w:ascii="Arial" w:eastAsia="Arial" w:hAnsi="Arial" w:cs="Arial"/>
          <w:sz w:val="19"/>
          <w:szCs w:val="19"/>
          <w:lang w:val="en-US" w:eastAsia="en-US"/>
        </w:rPr>
        <w:lastRenderedPageBreak/>
        <w:t>110</w:t>
      </w:r>
    </w:p>
    <w:p w14:paraId="69F70A2D" w14:textId="77777777" w:rsidR="00B808BE" w:rsidRDefault="0077780C">
      <w:pPr>
        <w:pStyle w:val="ab"/>
        <w:ind w:left="2626" w:firstLine="0"/>
        <w:rPr>
          <w:sz w:val="19"/>
          <w:szCs w:val="19"/>
        </w:rPr>
      </w:pPr>
      <w:r>
        <w:rPr>
          <w:rStyle w:val="aa"/>
          <w:rFonts w:ascii="Arial" w:eastAsia="Arial" w:hAnsi="Arial" w:cs="Arial"/>
          <w:sz w:val="19"/>
          <w:szCs w:val="19"/>
          <w:lang w:val="en-US" w:eastAsia="en-US"/>
        </w:rPr>
        <w:t>105</w:t>
      </w:r>
    </w:p>
    <w:p w14:paraId="454E583C" w14:textId="77777777" w:rsidR="00B808BE" w:rsidRDefault="0077780C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59BF76C4" wp14:editId="213C2E32">
            <wp:extent cx="3943985" cy="4486910"/>
            <wp:effectExtent l="0" t="0" r="0" b="0"/>
            <wp:docPr id="9" name="Picut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3943985" cy="448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BC13F" w14:textId="77777777" w:rsidR="00B808BE" w:rsidRDefault="0077780C">
      <w:pPr>
        <w:pStyle w:val="ab"/>
        <w:tabs>
          <w:tab w:val="left" w:pos="1032"/>
          <w:tab w:val="left" w:pos="2102"/>
          <w:tab w:val="left" w:pos="3302"/>
          <w:tab w:val="left" w:pos="4171"/>
          <w:tab w:val="left" w:pos="5165"/>
          <w:tab w:val="left" w:pos="6202"/>
        </w:tabs>
        <w:ind w:firstLine="0"/>
        <w:rPr>
          <w:sz w:val="19"/>
          <w:szCs w:val="19"/>
        </w:rPr>
      </w:pPr>
      <w:r>
        <w:rPr>
          <w:rStyle w:val="aa"/>
          <w:rFonts w:ascii="Arial" w:eastAsia="Arial" w:hAnsi="Arial" w:cs="Arial"/>
          <w:sz w:val="19"/>
          <w:szCs w:val="19"/>
          <w:lang w:val="en-US" w:eastAsia="en-US"/>
        </w:rPr>
        <w:t>15000</w:t>
      </w:r>
      <w:r>
        <w:rPr>
          <w:rStyle w:val="aa"/>
          <w:rFonts w:ascii="Arial" w:eastAsia="Arial" w:hAnsi="Arial" w:cs="Arial"/>
          <w:sz w:val="19"/>
          <w:szCs w:val="19"/>
          <w:lang w:val="en-US" w:eastAsia="en-US"/>
        </w:rPr>
        <w:tab/>
        <w:t>10000</w:t>
      </w:r>
      <w:r>
        <w:rPr>
          <w:rStyle w:val="aa"/>
          <w:rFonts w:ascii="Arial" w:eastAsia="Arial" w:hAnsi="Arial" w:cs="Arial"/>
          <w:sz w:val="19"/>
          <w:szCs w:val="19"/>
          <w:lang w:val="en-US" w:eastAsia="en-US"/>
        </w:rPr>
        <w:tab/>
        <w:t>5000</w:t>
      </w:r>
      <w:r>
        <w:rPr>
          <w:rStyle w:val="aa"/>
          <w:rFonts w:ascii="Arial" w:eastAsia="Arial" w:hAnsi="Arial" w:cs="Arial"/>
          <w:sz w:val="19"/>
          <w:szCs w:val="19"/>
          <w:lang w:val="en-US" w:eastAsia="en-US"/>
        </w:rPr>
        <w:tab/>
        <w:t>0</w:t>
      </w:r>
      <w:r>
        <w:rPr>
          <w:rStyle w:val="aa"/>
          <w:rFonts w:ascii="Arial" w:eastAsia="Arial" w:hAnsi="Arial" w:cs="Arial"/>
          <w:sz w:val="19"/>
          <w:szCs w:val="19"/>
          <w:lang w:val="en-US" w:eastAsia="en-US"/>
        </w:rPr>
        <w:tab/>
        <w:t>5000</w:t>
      </w:r>
      <w:r>
        <w:rPr>
          <w:rStyle w:val="aa"/>
          <w:rFonts w:ascii="Arial" w:eastAsia="Arial" w:hAnsi="Arial" w:cs="Arial"/>
          <w:sz w:val="19"/>
          <w:szCs w:val="19"/>
          <w:lang w:val="en-US" w:eastAsia="en-US"/>
        </w:rPr>
        <w:tab/>
        <w:t>10000</w:t>
      </w:r>
      <w:r>
        <w:rPr>
          <w:rStyle w:val="aa"/>
          <w:rFonts w:ascii="Arial" w:eastAsia="Arial" w:hAnsi="Arial" w:cs="Arial"/>
          <w:sz w:val="19"/>
          <w:szCs w:val="19"/>
          <w:lang w:val="en-US" w:eastAsia="en-US"/>
        </w:rPr>
        <w:tab/>
        <w:t>15000</w:t>
      </w:r>
    </w:p>
    <w:p w14:paraId="17518AB8" w14:textId="77777777" w:rsidR="00B808BE" w:rsidRDefault="0077780C">
      <w:pPr>
        <w:pStyle w:val="ab"/>
        <w:ind w:firstLine="0"/>
        <w:jc w:val="center"/>
      </w:pPr>
      <w:r>
        <w:rPr>
          <w:rStyle w:val="aa"/>
        </w:rPr>
        <w:t>Рис. 11.Перспективна статево-вікова структура населення Волинської області за</w:t>
      </w:r>
      <w:r>
        <w:rPr>
          <w:rStyle w:val="aa"/>
        </w:rPr>
        <w:br/>
        <w:t>оптимістичним прогнозом.</w:t>
      </w:r>
    </w:p>
    <w:p w14:paraId="2E437FD9" w14:textId="77777777" w:rsidR="00B808BE" w:rsidRDefault="0077780C">
      <w:pPr>
        <w:pStyle w:val="ab"/>
        <w:ind w:firstLine="0"/>
        <w:jc w:val="both"/>
      </w:pPr>
      <w:r>
        <w:rPr>
          <w:rStyle w:val="aa"/>
        </w:rPr>
        <w:t>Зменшуватиметься чисельність працездатного населення і його частка у</w:t>
      </w:r>
      <w:r>
        <w:rPr>
          <w:rStyle w:val="aa"/>
        </w:rPr>
        <w:br/>
        <w:t xml:space="preserve">загальній кількості населення області. Водночас зростатиме питома вага осіб старше </w:t>
      </w:r>
      <w:r>
        <w:rPr>
          <w:rStyle w:val="aa"/>
          <w:lang w:val="en-US" w:eastAsia="en-US"/>
        </w:rPr>
        <w:t>60</w:t>
      </w:r>
      <w:r>
        <w:rPr>
          <w:rStyle w:val="aa"/>
          <w:lang w:val="en-US" w:eastAsia="en-US"/>
        </w:rPr>
        <w:br/>
      </w:r>
      <w:r>
        <w:rPr>
          <w:rStyle w:val="aa"/>
        </w:rPr>
        <w:t xml:space="preserve">років, на кінець прогнозного горизонту вона досягне </w:t>
      </w:r>
      <w:r>
        <w:rPr>
          <w:rStyle w:val="aa"/>
          <w:lang w:val="en-US" w:eastAsia="en-US"/>
        </w:rPr>
        <w:t xml:space="preserve">20%. </w:t>
      </w:r>
      <w:r>
        <w:rPr>
          <w:rStyle w:val="aa"/>
        </w:rPr>
        <w:t>Це свідчитиме про процес</w:t>
      </w:r>
      <w:r>
        <w:rPr>
          <w:rStyle w:val="aa"/>
        </w:rPr>
        <w:br/>
        <w:t>постаріння населення області.</w:t>
      </w:r>
    </w:p>
    <w:p w14:paraId="6E8C7ADA" w14:textId="77777777" w:rsidR="00B808BE" w:rsidRDefault="0077780C">
      <w:pPr>
        <w:pStyle w:val="ab"/>
        <w:ind w:firstLine="0"/>
        <w:jc w:val="both"/>
      </w:pPr>
      <w:r>
        <w:rPr>
          <w:rStyle w:val="aa"/>
        </w:rPr>
        <w:t>Населення адміністративних районів за реалістичним прогнозом зростатиме за</w:t>
      </w:r>
      <w:r>
        <w:rPr>
          <w:rStyle w:val="aa"/>
        </w:rPr>
        <w:br/>
        <w:t xml:space="preserve">рахунок міського населення, питома вага якого поступово збільшиться до </w:t>
      </w:r>
      <w:r>
        <w:rPr>
          <w:rStyle w:val="aa"/>
          <w:lang w:val="en-US" w:eastAsia="en-US"/>
        </w:rPr>
        <w:t xml:space="preserve">55,7% </w:t>
      </w:r>
      <w:r>
        <w:rPr>
          <w:rStyle w:val="aa"/>
        </w:rPr>
        <w:t>на</w:t>
      </w:r>
      <w:r>
        <w:rPr>
          <w:rStyle w:val="aa"/>
        </w:rPr>
        <w:br/>
        <w:t>прогнозний період.</w:t>
      </w:r>
    </w:p>
    <w:p w14:paraId="1E51E0ED" w14:textId="77777777" w:rsidR="00B808BE" w:rsidRDefault="0077780C">
      <w:pPr>
        <w:spacing w:line="1" w:lineRule="exact"/>
      </w:pPr>
      <w:r>
        <w:br w:type="page"/>
      </w:r>
    </w:p>
    <w:p w14:paraId="462EB4F2" w14:textId="77777777" w:rsidR="00B808BE" w:rsidRDefault="0077780C">
      <w:pPr>
        <w:jc w:val="center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 wp14:anchorId="1CC50AB5" wp14:editId="4E3893BA">
            <wp:extent cx="3602990" cy="4474210"/>
            <wp:effectExtent l="0" t="0" r="0" b="0"/>
            <wp:docPr id="10" name="Picut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3602990" cy="447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08162" w14:textId="77777777" w:rsidR="00B808BE" w:rsidRDefault="0077780C">
      <w:pPr>
        <w:pStyle w:val="ab"/>
        <w:ind w:firstLine="0"/>
        <w:jc w:val="center"/>
      </w:pPr>
      <w:r>
        <w:rPr>
          <w:rStyle w:val="aa"/>
        </w:rPr>
        <w:t xml:space="preserve">Рис. </w:t>
      </w:r>
      <w:r>
        <w:rPr>
          <w:rStyle w:val="aa"/>
          <w:lang w:val="en-US" w:eastAsia="en-US"/>
        </w:rPr>
        <w:t xml:space="preserve">12. </w:t>
      </w:r>
      <w:r>
        <w:rPr>
          <w:rStyle w:val="aa"/>
        </w:rPr>
        <w:t>Перспективна статево-вікова структура населення Волинської області за</w:t>
      </w:r>
      <w:r>
        <w:rPr>
          <w:rStyle w:val="aa"/>
        </w:rPr>
        <w:br/>
        <w:t>реалістичним прогнозом.</w:t>
      </w:r>
    </w:p>
    <w:p w14:paraId="27D03B6F" w14:textId="77777777" w:rsidR="00B808BE" w:rsidRDefault="0077780C">
      <w:pPr>
        <w:pStyle w:val="ab"/>
        <w:ind w:firstLine="0"/>
        <w:jc w:val="both"/>
        <w:sectPr w:rsidR="00B808BE">
          <w:headerReference w:type="default" r:id="rId10"/>
          <w:headerReference w:type="first" r:id="rId11"/>
          <w:pgSz w:w="11906" w:h="16838"/>
          <w:pgMar w:top="998" w:right="1003" w:bottom="1205" w:left="1582" w:header="0" w:footer="3" w:gutter="0"/>
          <w:cols w:space="720"/>
          <w:noEndnote/>
          <w:titlePg/>
          <w:docGrid w:linePitch="360"/>
        </w:sectPr>
      </w:pPr>
      <w:r>
        <w:rPr>
          <w:rStyle w:val="aa"/>
        </w:rPr>
        <w:t>Приріст населення відбуватиметься лише в східних адміністративних районах</w:t>
      </w:r>
      <w:r>
        <w:rPr>
          <w:rStyle w:val="aa"/>
        </w:rPr>
        <w:br/>
      </w:r>
      <w:r>
        <w:rPr>
          <w:rStyle w:val="aa"/>
        </w:rPr>
        <w:t>області, що межують з сусідньою Рівненською областю (Ківерцівський, Маневицький,</w:t>
      </w:r>
      <w:r>
        <w:rPr>
          <w:rStyle w:val="aa"/>
        </w:rPr>
        <w:br/>
        <w:t xml:space="preserve">Ратнівський, </w:t>
      </w:r>
      <w:proofErr w:type="spellStart"/>
      <w:r>
        <w:rPr>
          <w:rStyle w:val="aa"/>
        </w:rPr>
        <w:t>Рожищенський</w:t>
      </w:r>
      <w:proofErr w:type="spellEnd"/>
      <w:r>
        <w:rPr>
          <w:rStyle w:val="aa"/>
        </w:rPr>
        <w:t>) та містах Луцьк, Володимир-Волинський, Ковель,</w:t>
      </w:r>
      <w:r>
        <w:rPr>
          <w:rStyle w:val="aa"/>
        </w:rPr>
        <w:br/>
        <w:t>Нововолинській міськраді. В інших районах області кількість населення зменшиться. У</w:t>
      </w:r>
      <w:r>
        <w:rPr>
          <w:rStyle w:val="aa"/>
        </w:rPr>
        <w:br/>
        <w:t>віковій структурі населення адміністративних районів, де відбуватиметься протягом</w:t>
      </w:r>
      <w:r>
        <w:rPr>
          <w:rStyle w:val="aa"/>
        </w:rPr>
        <w:br/>
        <w:t>прогнозного періоду загальний приріст населення, кількість дітей і працездатних осіб</w:t>
      </w:r>
      <w:r>
        <w:rPr>
          <w:rStyle w:val="aa"/>
        </w:rPr>
        <w:br/>
        <w:t>зростатиме за рахунок міського населення, натомість питома вага перших в загальній</w:t>
      </w:r>
      <w:r>
        <w:rPr>
          <w:rStyle w:val="aa"/>
        </w:rPr>
        <w:br/>
      </w:r>
      <w:r>
        <w:rPr>
          <w:rStyle w:val="aa"/>
        </w:rPr>
        <w:t xml:space="preserve">кількості мешканців району буде зростати, а других </w:t>
      </w:r>
      <w:r>
        <w:rPr>
          <w:rStyle w:val="aa"/>
          <w:lang w:val="en-US" w:eastAsia="en-US"/>
        </w:rPr>
        <w:t xml:space="preserve">– </w:t>
      </w:r>
      <w:r>
        <w:rPr>
          <w:rStyle w:val="aa"/>
        </w:rPr>
        <w:t>зменшуватиметься. В містах</w:t>
      </w:r>
      <w:r>
        <w:rPr>
          <w:rStyle w:val="aa"/>
        </w:rPr>
        <w:br/>
        <w:t>області триватиме процес постаріння населення, що характеризуватиметься</w:t>
      </w:r>
      <w:r>
        <w:rPr>
          <w:rStyle w:val="aa"/>
        </w:rPr>
        <w:br/>
        <w:t>збільшенням питомої ваги осіб старше працездатного віку.</w:t>
      </w:r>
    </w:p>
    <w:p w14:paraId="7A84D8F4" w14:textId="77777777" w:rsidR="00B808BE" w:rsidRDefault="0077780C">
      <w:pPr>
        <w:pStyle w:val="11"/>
        <w:keepNext/>
        <w:keepLines/>
        <w:spacing w:before="220" w:after="0"/>
      </w:pPr>
      <w:bookmarkStart w:id="11" w:name="bookmark20"/>
      <w:bookmarkStart w:id="12" w:name="bookmark18"/>
      <w:bookmarkStart w:id="13" w:name="bookmark19"/>
      <w:r>
        <w:rPr>
          <w:rStyle w:val="10"/>
          <w:b/>
          <w:bCs/>
        </w:rPr>
        <w:lastRenderedPageBreak/>
        <w:t>2.СТРУКТУРА ТА ТЕРИТОРІАЛЬНА ОРГАНІЗАЦІЯ</w:t>
      </w:r>
      <w:r>
        <w:rPr>
          <w:rStyle w:val="10"/>
          <w:b/>
          <w:bCs/>
        </w:rPr>
        <w:br/>
        <w:t>ГОСПОДАРСЬКОГО КОМПЛЕКСУ ВОЛИНСЬКОЇ</w:t>
      </w:r>
      <w:bookmarkEnd w:id="11"/>
      <w:bookmarkEnd w:id="12"/>
      <w:bookmarkEnd w:id="13"/>
    </w:p>
    <w:p w14:paraId="5583FB5B" w14:textId="77777777" w:rsidR="00B808BE" w:rsidRDefault="0077780C">
      <w:pPr>
        <w:pStyle w:val="11"/>
        <w:keepNext/>
        <w:keepLines/>
        <w:spacing w:before="0" w:after="200"/>
      </w:pPr>
      <w:r>
        <w:rPr>
          <w:rStyle w:val="10"/>
          <w:b/>
          <w:bCs/>
        </w:rPr>
        <w:t>ОБЛАСТІ, НАПРЯМКИ ЇЇ ТРАНСФОРМАЦІЇ</w:t>
      </w:r>
    </w:p>
    <w:p w14:paraId="434EAF7F" w14:textId="77777777" w:rsidR="00B808BE" w:rsidRDefault="0077780C">
      <w:pPr>
        <w:pStyle w:val="24"/>
        <w:keepNext/>
        <w:keepLines/>
        <w:numPr>
          <w:ilvl w:val="1"/>
          <w:numId w:val="5"/>
        </w:numPr>
        <w:tabs>
          <w:tab w:val="left" w:pos="543"/>
        </w:tabs>
      </w:pPr>
      <w:bookmarkStart w:id="14" w:name="bookmark23"/>
      <w:r>
        <w:rPr>
          <w:rStyle w:val="23"/>
          <w:b/>
          <w:bCs/>
        </w:rPr>
        <w:t>ЗАГАЛЬНА ХАРАКТЕРИСТИКА</w:t>
      </w:r>
      <w:bookmarkEnd w:id="14"/>
    </w:p>
    <w:p w14:paraId="3CAF620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Як вже наводилося вище, для визначення тенденцій розвитку господарського</w:t>
      </w:r>
      <w:r>
        <w:rPr>
          <w:rStyle w:val="a3"/>
        </w:rPr>
        <w:br/>
        <w:t>комплексу Волинської області на перспективу за основу для аналізу бралися показники</w:t>
      </w:r>
      <w:r>
        <w:rPr>
          <w:rStyle w:val="a3"/>
        </w:rPr>
        <w:br/>
      </w:r>
      <w:r>
        <w:rPr>
          <w:rStyle w:val="a3"/>
        </w:rPr>
        <w:t xml:space="preserve">до кризового періоду (до </w:t>
      </w:r>
      <w:r>
        <w:rPr>
          <w:rStyle w:val="a3"/>
          <w:lang w:val="en-US" w:eastAsia="en-US"/>
        </w:rPr>
        <w:t xml:space="preserve">01.01.2009 </w:t>
      </w:r>
      <w:r>
        <w:rPr>
          <w:rStyle w:val="a3"/>
        </w:rPr>
        <w:t>року).</w:t>
      </w:r>
    </w:p>
    <w:p w14:paraId="2F502D3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Сьогодні Волинська область може бути кваліфікована як індустріально-аграрний</w:t>
      </w:r>
      <w:r>
        <w:rPr>
          <w:rStyle w:val="a3"/>
        </w:rPr>
        <w:br/>
        <w:t xml:space="preserve">регіон, питома вага валового регіонального продукту якої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складала </w:t>
      </w:r>
      <w:r>
        <w:rPr>
          <w:rStyle w:val="a3"/>
          <w:lang w:val="en-US" w:eastAsia="en-US"/>
        </w:rPr>
        <w:t xml:space="preserve">1,4% </w:t>
      </w:r>
      <w:r>
        <w:rPr>
          <w:rStyle w:val="a3"/>
        </w:rPr>
        <w:t>від</w:t>
      </w:r>
      <w:r>
        <w:rPr>
          <w:rStyle w:val="a3"/>
        </w:rPr>
        <w:br/>
        <w:t xml:space="preserve">обсягу країни. Цей показник має тенденцію до зниження: в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>році вона становила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1,6%. </w:t>
      </w:r>
      <w:r>
        <w:rPr>
          <w:rStyle w:val="a3"/>
        </w:rPr>
        <w:t xml:space="preserve">За даним показником область займала </w:t>
      </w:r>
      <w:r>
        <w:rPr>
          <w:rStyle w:val="a3"/>
          <w:lang w:val="en-US" w:eastAsia="en-US"/>
        </w:rPr>
        <w:t xml:space="preserve">23 </w:t>
      </w:r>
      <w:r>
        <w:rPr>
          <w:rStyle w:val="a3"/>
        </w:rPr>
        <w:t>місце серед інших регіонів України.</w:t>
      </w:r>
    </w:p>
    <w:p w14:paraId="31E350D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Регіон має індустріально-аграрний напрям господарського розвитку і це</w:t>
      </w:r>
      <w:r>
        <w:rPr>
          <w:rStyle w:val="a3"/>
        </w:rPr>
        <w:br/>
      </w:r>
      <w:r>
        <w:rPr>
          <w:rStyle w:val="a3"/>
        </w:rPr>
        <w:t>визначає його позиції та роль в економіці України. Провідну роль у виробничій сфері</w:t>
      </w:r>
      <w:r>
        <w:rPr>
          <w:rStyle w:val="a3"/>
        </w:rPr>
        <w:br/>
        <w:t xml:space="preserve">займає промисловість, в якій зайнято понад </w:t>
      </w:r>
      <w:r>
        <w:rPr>
          <w:rStyle w:val="a3"/>
          <w:lang w:val="en-US" w:eastAsia="en-US"/>
        </w:rPr>
        <w:t xml:space="preserve">20,9% </w:t>
      </w:r>
      <w:r>
        <w:rPr>
          <w:rStyle w:val="a3"/>
        </w:rPr>
        <w:t>працюючих у господарстві області.</w:t>
      </w:r>
      <w:r>
        <w:rPr>
          <w:rStyle w:val="a3"/>
        </w:rPr>
        <w:br/>
        <w:t>Пріоритетність промисловості зумовлена особливо сприятливими природними,</w:t>
      </w:r>
      <w:r>
        <w:rPr>
          <w:rStyle w:val="a3"/>
        </w:rPr>
        <w:br/>
        <w:t>транспортними та економічними умовами для виробництва промислової продукції.</w:t>
      </w:r>
      <w:r>
        <w:rPr>
          <w:rStyle w:val="a3"/>
        </w:rPr>
        <w:br/>
        <w:t>Важливими чинниками розвитку промисловості є також наявність кваліфікованих</w:t>
      </w:r>
      <w:r>
        <w:rPr>
          <w:rStyle w:val="a3"/>
        </w:rPr>
        <w:br/>
        <w:t>трудових ресурсів та підвищений попит на цю продукцію.</w:t>
      </w:r>
    </w:p>
    <w:p w14:paraId="78A0912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Слід також констатувати значний рівень розвитку сільського господарства</w:t>
      </w:r>
      <w:r>
        <w:rPr>
          <w:rStyle w:val="a3"/>
        </w:rPr>
        <w:br/>
        <w:t xml:space="preserve">регіону.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на його долю припадало </w:t>
      </w:r>
      <w:r>
        <w:rPr>
          <w:rStyle w:val="a3"/>
          <w:lang w:val="en-US" w:eastAsia="en-US"/>
        </w:rPr>
        <w:t xml:space="preserve">2,8% </w:t>
      </w:r>
      <w:r>
        <w:rPr>
          <w:rStyle w:val="a3"/>
        </w:rPr>
        <w:t>обсягу сільськогосподарського</w:t>
      </w:r>
      <w:r>
        <w:rPr>
          <w:rStyle w:val="a3"/>
        </w:rPr>
        <w:br/>
        <w:t xml:space="preserve">виробництва країни, що визначило його </w:t>
      </w:r>
      <w:r>
        <w:rPr>
          <w:rStyle w:val="a3"/>
          <w:lang w:val="en-US" w:eastAsia="en-US"/>
        </w:rPr>
        <w:t xml:space="preserve">21 </w:t>
      </w:r>
      <w:r>
        <w:rPr>
          <w:rStyle w:val="a3"/>
        </w:rPr>
        <w:t xml:space="preserve">місце серед інших областей (у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 xml:space="preserve">році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  <w:t xml:space="preserve">3,2%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19 </w:t>
      </w:r>
      <w:r>
        <w:rPr>
          <w:rStyle w:val="a3"/>
        </w:rPr>
        <w:t>місце).</w:t>
      </w:r>
    </w:p>
    <w:p w14:paraId="42EE8C7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Порівняно з Україною структура господарства Волинської області відзначається</w:t>
      </w:r>
      <w:r>
        <w:rPr>
          <w:rStyle w:val="a3"/>
        </w:rPr>
        <w:br/>
        <w:t>такими рисами:</w:t>
      </w:r>
    </w:p>
    <w:p w14:paraId="548EB945" w14:textId="77777777" w:rsidR="00B808BE" w:rsidRDefault="0077780C">
      <w:pPr>
        <w:pStyle w:val="1"/>
        <w:numPr>
          <w:ilvl w:val="0"/>
          <w:numId w:val="6"/>
        </w:numPr>
        <w:tabs>
          <w:tab w:val="left" w:pos="1018"/>
        </w:tabs>
        <w:ind w:firstLine="720"/>
        <w:jc w:val="both"/>
      </w:pPr>
      <w:r>
        <w:rPr>
          <w:rStyle w:val="a3"/>
        </w:rPr>
        <w:t>Напрямок розвитку господарства Волинської області залишається переважно</w:t>
      </w:r>
      <w:r>
        <w:rPr>
          <w:rStyle w:val="a3"/>
        </w:rPr>
        <w:br/>
        <w:t>виробничим. Співвідношення обсягів валовій доданій вартості, виробленій у</w:t>
      </w:r>
      <w:r>
        <w:rPr>
          <w:rStyle w:val="a3"/>
        </w:rPr>
        <w:br/>
      </w:r>
      <w:r>
        <w:rPr>
          <w:rStyle w:val="a3"/>
        </w:rPr>
        <w:t>виробничій (сільське, лісове господарство, промисловість, будівництво, транспорт та</w:t>
      </w:r>
      <w:r>
        <w:rPr>
          <w:rStyle w:val="a3"/>
        </w:rPr>
        <w:br/>
        <w:t xml:space="preserve">зв’язок) та невиробничій сферах становить </w:t>
      </w:r>
      <w:r>
        <w:rPr>
          <w:rStyle w:val="a3"/>
          <w:lang w:val="en-US" w:eastAsia="en-US"/>
        </w:rPr>
        <w:t xml:space="preserve">54,3%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45,7% </w:t>
      </w:r>
      <w:r>
        <w:rPr>
          <w:rStyle w:val="a3"/>
        </w:rPr>
        <w:t>(в цілому по країні воно</w:t>
      </w:r>
      <w:r>
        <w:rPr>
          <w:rStyle w:val="a3"/>
        </w:rPr>
        <w:br/>
        <w:t xml:space="preserve">відповідно складає </w:t>
      </w:r>
      <w:r>
        <w:rPr>
          <w:rStyle w:val="a3"/>
          <w:lang w:val="en-US" w:eastAsia="en-US"/>
        </w:rPr>
        <w:t xml:space="preserve">57,7%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>42,3).</w:t>
      </w:r>
    </w:p>
    <w:p w14:paraId="02666D54" w14:textId="77777777" w:rsidR="00B808BE" w:rsidRDefault="0077780C">
      <w:pPr>
        <w:pStyle w:val="1"/>
        <w:numPr>
          <w:ilvl w:val="0"/>
          <w:numId w:val="6"/>
        </w:numPr>
        <w:tabs>
          <w:tab w:val="left" w:pos="1018"/>
        </w:tabs>
        <w:ind w:firstLine="720"/>
        <w:jc w:val="both"/>
      </w:pPr>
      <w:r>
        <w:rPr>
          <w:rStyle w:val="a3"/>
        </w:rPr>
        <w:t>Дуже високою є частка галузей сировинної орієнтації (сільського</w:t>
      </w:r>
      <w:r>
        <w:rPr>
          <w:rStyle w:val="a3"/>
        </w:rPr>
        <w:br/>
        <w:t>господарства, харчової промисловості, добувної промисловості, виробництва деревини</w:t>
      </w:r>
      <w:r>
        <w:rPr>
          <w:rStyle w:val="a3"/>
        </w:rPr>
        <w:br/>
        <w:t>та виробів з деревини, хімічного виробництва, електроенергетики та інших)</w:t>
      </w:r>
      <w:r>
        <w:rPr>
          <w:rStyle w:val="a3"/>
          <w:lang w:val="en-US" w:eastAsia="en-US"/>
        </w:rPr>
        <w:t xml:space="preserve">.. </w:t>
      </w:r>
      <w:r>
        <w:rPr>
          <w:rStyle w:val="a3"/>
        </w:rPr>
        <w:t>Ця риса</w:t>
      </w:r>
      <w:r>
        <w:rPr>
          <w:rStyle w:val="a3"/>
        </w:rPr>
        <w:br/>
      </w:r>
      <w:r>
        <w:rPr>
          <w:rStyle w:val="a3"/>
        </w:rPr>
        <w:t>господарства, а також порівняно невелика частка в структурі економіки області таких</w:t>
      </w:r>
      <w:r>
        <w:rPr>
          <w:rStyle w:val="a3"/>
        </w:rPr>
        <w:br/>
        <w:t>видів економічної діяльності, що представляють третинний та четвертинний сектори, в</w:t>
      </w:r>
      <w:r>
        <w:rPr>
          <w:rStyle w:val="a3"/>
        </w:rPr>
        <w:br/>
        <w:t>цілому засвідчує дуже повільний рух регіону у напрямку формування</w:t>
      </w:r>
      <w:r>
        <w:rPr>
          <w:rStyle w:val="a3"/>
        </w:rPr>
        <w:br/>
        <w:t>постіндустріального суспільства. Важливо зазначити, що ця риса характерна не тільки</w:t>
      </w:r>
      <w:r>
        <w:rPr>
          <w:rStyle w:val="a3"/>
        </w:rPr>
        <w:br/>
        <w:t>для Волинської області, а й для більшості регіонів України.</w:t>
      </w:r>
    </w:p>
    <w:p w14:paraId="2E7CDA27" w14:textId="77777777" w:rsidR="00B808BE" w:rsidRDefault="0077780C">
      <w:pPr>
        <w:pStyle w:val="1"/>
        <w:numPr>
          <w:ilvl w:val="0"/>
          <w:numId w:val="6"/>
        </w:numPr>
        <w:tabs>
          <w:tab w:val="left" w:pos="1018"/>
        </w:tabs>
        <w:spacing w:after="260"/>
        <w:ind w:firstLine="720"/>
        <w:jc w:val="both"/>
      </w:pPr>
      <w:r>
        <w:rPr>
          <w:rStyle w:val="a3"/>
        </w:rPr>
        <w:t>Істотними є відміни частки основних галузей виробництва у господарстві</w:t>
      </w:r>
      <w:r>
        <w:rPr>
          <w:rStyle w:val="a3"/>
        </w:rPr>
        <w:br/>
      </w:r>
      <w:r>
        <w:rPr>
          <w:rStyle w:val="a3"/>
        </w:rPr>
        <w:t>Волинської області та України, що свідчить про певну „нестандартність” їх виробничої</w:t>
      </w:r>
      <w:r>
        <w:rPr>
          <w:rStyle w:val="a3"/>
        </w:rPr>
        <w:br/>
        <w:t>структури, насамперед за рахунок відносного зростання питомої ваги сільського</w:t>
      </w:r>
      <w:r>
        <w:rPr>
          <w:rStyle w:val="a3"/>
        </w:rPr>
        <w:br/>
        <w:t xml:space="preserve">господарства </w:t>
      </w:r>
      <w:r>
        <w:rPr>
          <w:rStyle w:val="a3"/>
          <w:lang w:val="en-US" w:eastAsia="en-US"/>
        </w:rPr>
        <w:t xml:space="preserve">(14,7%). </w:t>
      </w:r>
      <w:r>
        <w:rPr>
          <w:rStyle w:val="a3"/>
        </w:rPr>
        <w:t>Частка промисловості у структурі валової доданої вартості</w:t>
      </w:r>
      <w:r>
        <w:rPr>
          <w:rStyle w:val="a3"/>
        </w:rPr>
        <w:br/>
        <w:t xml:space="preserve">економіки Волинської області складає </w:t>
      </w:r>
      <w:r>
        <w:rPr>
          <w:rStyle w:val="a3"/>
          <w:lang w:val="en-US" w:eastAsia="en-US"/>
        </w:rPr>
        <w:t xml:space="preserve">23,4% </w:t>
      </w:r>
      <w:r>
        <w:rPr>
          <w:rStyle w:val="a3"/>
        </w:rPr>
        <w:t xml:space="preserve">(в Україні </w:t>
      </w:r>
      <w:r>
        <w:rPr>
          <w:rStyle w:val="a3"/>
          <w:lang w:val="en-US" w:eastAsia="en-US"/>
        </w:rPr>
        <w:t xml:space="preserve">30,9%), </w:t>
      </w:r>
      <w:r>
        <w:rPr>
          <w:rStyle w:val="a3"/>
        </w:rPr>
        <w:t>а у структурі</w:t>
      </w:r>
      <w:r>
        <w:rPr>
          <w:rStyle w:val="a3"/>
        </w:rPr>
        <w:br/>
        <w:t xml:space="preserve">виробничої сфери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понад </w:t>
      </w:r>
      <w:r>
        <w:rPr>
          <w:rStyle w:val="a3"/>
          <w:lang w:val="en-US" w:eastAsia="en-US"/>
        </w:rPr>
        <w:t xml:space="preserve">2/5. </w:t>
      </w:r>
      <w:r>
        <w:rPr>
          <w:rStyle w:val="a3"/>
        </w:rPr>
        <w:t>Важливе місце у структурі економіки області займає</w:t>
      </w:r>
      <w:r>
        <w:rPr>
          <w:rStyle w:val="a3"/>
        </w:rPr>
        <w:br/>
        <w:t xml:space="preserve">обробна промисловість </w:t>
      </w:r>
      <w:r>
        <w:rPr>
          <w:rStyle w:val="a3"/>
          <w:lang w:val="en-US" w:eastAsia="en-US"/>
        </w:rPr>
        <w:t xml:space="preserve">(26,0%), </w:t>
      </w:r>
      <w:r>
        <w:rPr>
          <w:rStyle w:val="a3"/>
        </w:rPr>
        <w:t xml:space="preserve">більша її частина якої </w:t>
      </w:r>
      <w:r>
        <w:rPr>
          <w:rStyle w:val="a3"/>
          <w:lang w:val="en-US" w:eastAsia="en-US"/>
        </w:rPr>
        <w:t xml:space="preserve">(56,0%) </w:t>
      </w:r>
      <w:r>
        <w:rPr>
          <w:rStyle w:val="a3"/>
        </w:rPr>
        <w:t>приходиться на галузі</w:t>
      </w:r>
      <w:r>
        <w:rPr>
          <w:rStyle w:val="a3"/>
        </w:rPr>
        <w:br/>
      </w:r>
      <w:r>
        <w:rPr>
          <w:rStyle w:val="a3"/>
        </w:rPr>
        <w:t>сировинної орієнтації. Одночасно меншою, порівняно з Україною, є питома вага</w:t>
      </w:r>
      <w:r>
        <w:rPr>
          <w:rStyle w:val="a3"/>
        </w:rPr>
        <w:br/>
        <w:t xml:space="preserve">транспорту та зв’язку, яка складає </w:t>
      </w:r>
      <w:r>
        <w:rPr>
          <w:rStyle w:val="a3"/>
          <w:lang w:val="en-US" w:eastAsia="en-US"/>
        </w:rPr>
        <w:t xml:space="preserve">10,7%, </w:t>
      </w:r>
      <w:r>
        <w:rPr>
          <w:rStyle w:val="a3"/>
        </w:rPr>
        <w:t>в той час як у середньому для країни цей</w:t>
      </w:r>
      <w:r>
        <w:br w:type="page"/>
      </w:r>
    </w:p>
    <w:p w14:paraId="06C9CB36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 xml:space="preserve">показник дорівнює </w:t>
      </w:r>
      <w:r>
        <w:rPr>
          <w:rStyle w:val="a3"/>
          <w:lang w:val="en-US" w:eastAsia="en-US"/>
        </w:rPr>
        <w:t xml:space="preserve">12,2%. </w:t>
      </w:r>
      <w:r>
        <w:rPr>
          <w:rStyle w:val="a3"/>
        </w:rPr>
        <w:t>Зважаючи на це, можна кваліфікувати Волинську область</w:t>
      </w:r>
      <w:r>
        <w:rPr>
          <w:rStyle w:val="a3"/>
        </w:rPr>
        <w:br/>
        <w:t>перед усім як індустріально-аграрний регіон.</w:t>
      </w:r>
    </w:p>
    <w:p w14:paraId="06859436" w14:textId="77777777" w:rsidR="00B808BE" w:rsidRDefault="0077780C">
      <w:pPr>
        <w:pStyle w:val="1"/>
        <w:numPr>
          <w:ilvl w:val="0"/>
          <w:numId w:val="6"/>
        </w:numPr>
        <w:tabs>
          <w:tab w:val="left" w:pos="1018"/>
        </w:tabs>
        <w:ind w:firstLine="740"/>
        <w:jc w:val="both"/>
      </w:pPr>
      <w:r>
        <w:rPr>
          <w:rStyle w:val="a3"/>
        </w:rPr>
        <w:t>В останні роки високими, порівняно з Україною, є показники частки</w:t>
      </w:r>
      <w:r>
        <w:rPr>
          <w:rStyle w:val="a3"/>
        </w:rPr>
        <w:br/>
        <w:t>невиробничої сфери у структурі економіки Волинської області. Насамперед це</w:t>
      </w:r>
      <w:r>
        <w:rPr>
          <w:rStyle w:val="a3"/>
        </w:rPr>
        <w:br/>
        <w:t>стосується частки валової доданої вартості операцій з нерухомістю, фінансової</w:t>
      </w:r>
      <w:r>
        <w:rPr>
          <w:rStyle w:val="a3"/>
        </w:rPr>
        <w:br/>
      </w:r>
      <w:r>
        <w:rPr>
          <w:rStyle w:val="a3"/>
        </w:rPr>
        <w:t>діяльності, торгівлі, а також освіти та охорони здоров’я, загальна питома вага яких</w:t>
      </w:r>
      <w:r>
        <w:rPr>
          <w:rStyle w:val="a3"/>
        </w:rPr>
        <w:br/>
        <w:t xml:space="preserve">зросла по області з </w:t>
      </w:r>
      <w:r>
        <w:rPr>
          <w:rStyle w:val="a3"/>
          <w:lang w:val="en-US" w:eastAsia="en-US"/>
        </w:rPr>
        <w:t xml:space="preserve">42,3%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45,7%, </w:t>
      </w:r>
      <w:r>
        <w:rPr>
          <w:rStyle w:val="a3"/>
        </w:rPr>
        <w:t xml:space="preserve">а по країні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з </w:t>
      </w:r>
      <w:r>
        <w:rPr>
          <w:rStyle w:val="a3"/>
          <w:lang w:val="en-US" w:eastAsia="en-US"/>
        </w:rPr>
        <w:t xml:space="preserve">35,4%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42,3%. </w:t>
      </w:r>
      <w:r>
        <w:rPr>
          <w:rStyle w:val="a3"/>
        </w:rPr>
        <w:t>Саме ці галузі є</w:t>
      </w:r>
      <w:r>
        <w:rPr>
          <w:rStyle w:val="a3"/>
        </w:rPr>
        <w:br/>
        <w:t>запорукою ефективного функціонування сучасної економіки, формування</w:t>
      </w:r>
      <w:r>
        <w:rPr>
          <w:rStyle w:val="a3"/>
        </w:rPr>
        <w:br/>
        <w:t>постіндустріального суспільства.</w:t>
      </w:r>
    </w:p>
    <w:p w14:paraId="4D939AEE" w14:textId="77777777" w:rsidR="00B808BE" w:rsidRDefault="0077780C">
      <w:pPr>
        <w:pStyle w:val="1"/>
        <w:numPr>
          <w:ilvl w:val="0"/>
          <w:numId w:val="6"/>
        </w:numPr>
        <w:tabs>
          <w:tab w:val="left" w:pos="1023"/>
        </w:tabs>
        <w:ind w:firstLine="740"/>
        <w:jc w:val="both"/>
      </w:pPr>
      <w:r>
        <w:rPr>
          <w:rStyle w:val="a3"/>
        </w:rPr>
        <w:t>Аналіз структури господарства за показником чисельності зайнятих</w:t>
      </w:r>
      <w:r>
        <w:rPr>
          <w:rStyle w:val="a3"/>
        </w:rPr>
        <w:br/>
        <w:t>(найманих працівників) в цілому підтверджує виявлені особливості та тенденції її</w:t>
      </w:r>
      <w:r>
        <w:rPr>
          <w:rStyle w:val="a3"/>
        </w:rPr>
        <w:br/>
        <w:t>розвитку. По-перше, порівняно з Україною частка виробничої сфери є менш вагомою у</w:t>
      </w:r>
      <w:r>
        <w:rPr>
          <w:rStyle w:val="a3"/>
        </w:rPr>
        <w:br/>
      </w:r>
      <w:r>
        <w:rPr>
          <w:rStyle w:val="a3"/>
        </w:rPr>
        <w:t xml:space="preserve">Волинській області (відповідно </w:t>
      </w:r>
      <w:r>
        <w:rPr>
          <w:rStyle w:val="a3"/>
          <w:lang w:val="en-US" w:eastAsia="en-US"/>
        </w:rPr>
        <w:t xml:space="preserve">41,5%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47,9%). </w:t>
      </w:r>
      <w:r>
        <w:rPr>
          <w:rStyle w:val="a3"/>
        </w:rPr>
        <w:t>По-друге, у обох регіонах</w:t>
      </w:r>
      <w:r>
        <w:rPr>
          <w:rStyle w:val="a3"/>
        </w:rPr>
        <w:br/>
        <w:t xml:space="preserve">спостерігається процес її поступового зменшення: на </w:t>
      </w:r>
      <w:r>
        <w:rPr>
          <w:rStyle w:val="a3"/>
          <w:lang w:val="en-US" w:eastAsia="en-US"/>
        </w:rPr>
        <w:t xml:space="preserve">16,7% </w:t>
      </w:r>
      <w:r>
        <w:rPr>
          <w:rStyle w:val="a3"/>
        </w:rPr>
        <w:t xml:space="preserve">на Волині та на </w:t>
      </w:r>
      <w:r>
        <w:rPr>
          <w:rStyle w:val="a3"/>
          <w:lang w:val="en-US" w:eastAsia="en-US"/>
        </w:rPr>
        <w:t xml:space="preserve">13,1% </w:t>
      </w:r>
      <w:r>
        <w:rPr>
          <w:rStyle w:val="a3"/>
        </w:rPr>
        <w:t>в</w:t>
      </w:r>
      <w:r>
        <w:rPr>
          <w:rStyle w:val="a3"/>
        </w:rPr>
        <w:br/>
        <w:t xml:space="preserve">цілому по країні (таблиця </w:t>
      </w:r>
      <w:r>
        <w:rPr>
          <w:rStyle w:val="a3"/>
          <w:lang w:val="en-US" w:eastAsia="en-US"/>
        </w:rPr>
        <w:t>2.1.1).</w:t>
      </w:r>
    </w:p>
    <w:p w14:paraId="32AB88F5" w14:textId="77777777" w:rsidR="00B808BE" w:rsidRDefault="0077780C">
      <w:pPr>
        <w:pStyle w:val="1"/>
        <w:ind w:right="280" w:firstLine="0"/>
        <w:jc w:val="right"/>
      </w:pP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2.1.1</w:t>
      </w:r>
    </w:p>
    <w:p w14:paraId="79B1F970" w14:textId="77777777" w:rsidR="00B808BE" w:rsidRDefault="0077780C">
      <w:pPr>
        <w:pStyle w:val="a9"/>
        <w:jc w:val="center"/>
      </w:pPr>
      <w:r>
        <w:rPr>
          <w:rStyle w:val="a8"/>
          <w:b/>
          <w:bCs/>
        </w:rPr>
        <w:t>Порівняльна динаміка структури господарства Волинської області та України</w:t>
      </w:r>
      <w:r>
        <w:rPr>
          <w:rStyle w:val="a8"/>
          <w:b/>
          <w:bCs/>
        </w:rPr>
        <w:br/>
        <w:t xml:space="preserve">(за чисельністю найманих працівників, </w:t>
      </w:r>
      <w:r>
        <w:rPr>
          <w:rStyle w:val="a8"/>
          <w:b/>
          <w:bCs/>
          <w:lang w:val="en-US" w:eastAsia="en-US"/>
        </w:rPr>
        <w:t>%)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874"/>
        <w:gridCol w:w="878"/>
        <w:gridCol w:w="1565"/>
        <w:gridCol w:w="878"/>
        <w:gridCol w:w="874"/>
        <w:gridCol w:w="1589"/>
      </w:tblGrid>
      <w:tr w:rsidR="00B808BE" w14:paraId="6E52EDC6" w14:textId="77777777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BB471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Види економічної</w:t>
            </w:r>
            <w:r>
              <w:rPr>
                <w:rStyle w:val="a4"/>
              </w:rPr>
              <w:br/>
              <w:t>діяльності</w:t>
            </w:r>
          </w:p>
        </w:tc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A3B5B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Волинська область</w:t>
            </w:r>
          </w:p>
        </w:tc>
        <w:tc>
          <w:tcPr>
            <w:tcW w:w="33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019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Україна</w:t>
            </w:r>
          </w:p>
        </w:tc>
      </w:tr>
      <w:tr w:rsidR="00B808BE" w14:paraId="6FAF0F9D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vAlign w:val="center"/>
          </w:tcPr>
          <w:p w14:paraId="7E78ACA1" w14:textId="77777777" w:rsidR="00B808BE" w:rsidRDefault="00B808BE"/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83854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2000р.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9E2C6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2008р.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1A12E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Зміни у</w:t>
            </w:r>
            <w:r>
              <w:rPr>
                <w:rStyle w:val="a4"/>
              </w:rPr>
              <w:br/>
              <w:t>структурі за</w:t>
            </w:r>
            <w:r>
              <w:rPr>
                <w:rStyle w:val="a4"/>
              </w:rPr>
              <w:br/>
              <w:t>2000-2008рр.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541D8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2000р.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FEB12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2008р.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ADF9DA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Зміни у</w:t>
            </w:r>
            <w:r>
              <w:rPr>
                <w:rStyle w:val="a4"/>
              </w:rPr>
              <w:br/>
              <w:t>структурі за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>2000-2008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рр.</w:t>
            </w:r>
          </w:p>
        </w:tc>
      </w:tr>
      <w:tr w:rsidR="00B808BE" w14:paraId="0AFAEF9B" w14:textId="77777777">
        <w:tblPrEx>
          <w:tblCellMar>
            <w:top w:w="0" w:type="dxa"/>
            <w:bottom w:w="0" w:type="dxa"/>
          </w:tblCellMar>
        </w:tblPrEx>
        <w:trPr>
          <w:trHeight w:hRule="exact" w:val="499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F6EA0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Всього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7DE3D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9A974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A984E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5BC99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525B0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A46CD" w14:textId="77777777" w:rsidR="00B808BE" w:rsidRDefault="0077780C">
            <w:pPr>
              <w:pStyle w:val="a5"/>
              <w:ind w:firstLine="600"/>
              <w:jc w:val="both"/>
            </w:pPr>
            <w:r>
              <w:rPr>
                <w:rStyle w:val="a4"/>
                <w:lang w:val="en-US" w:eastAsia="en-US"/>
              </w:rPr>
              <w:t>0,0</w:t>
            </w:r>
          </w:p>
        </w:tc>
      </w:tr>
      <w:tr w:rsidR="00B808BE" w14:paraId="2BD12004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C6CB9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Сільське господарство,</w:t>
            </w:r>
            <w:r>
              <w:rPr>
                <w:rStyle w:val="a4"/>
              </w:rPr>
              <w:br/>
              <w:t>мисливство, лісове та</w:t>
            </w:r>
            <w:r>
              <w:rPr>
                <w:rStyle w:val="a4"/>
              </w:rPr>
              <w:br/>
              <w:t>рибне господарство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7C9E13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30,5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C8DFF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4424B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-21,1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41C265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18,9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CB79D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D99C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-11,9</w:t>
            </w:r>
          </w:p>
        </w:tc>
      </w:tr>
      <w:tr w:rsidR="00B808BE" w14:paraId="3E06B3A2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C6003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Промисловість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01F6E6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18,2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6997A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20,9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EB505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76B4D7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29,7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04404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28,0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2373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-1,7</w:t>
            </w:r>
          </w:p>
        </w:tc>
      </w:tr>
      <w:tr w:rsidR="00B808BE" w14:paraId="0F24219D" w14:textId="77777777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26148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Будівництво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EDA415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3,6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BC7FD7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4,6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81162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3B8EB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DFC7D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190FE" w14:textId="77777777" w:rsidR="00B808BE" w:rsidRDefault="0077780C">
            <w:pPr>
              <w:pStyle w:val="a5"/>
              <w:ind w:firstLine="600"/>
              <w:jc w:val="both"/>
            </w:pPr>
            <w:r>
              <w:rPr>
                <w:rStyle w:val="a4"/>
                <w:lang w:val="en-US" w:eastAsia="en-US"/>
              </w:rPr>
              <w:t>0,1</w:t>
            </w:r>
          </w:p>
        </w:tc>
      </w:tr>
      <w:tr w:rsidR="00B808BE" w14:paraId="34AC66FE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2A467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Оптова та роздрібна</w:t>
            </w:r>
            <w:r>
              <w:rPr>
                <w:rStyle w:val="a4"/>
              </w:rPr>
              <w:br/>
              <w:t>торгівля, готелі і</w:t>
            </w:r>
            <w:r>
              <w:rPr>
                <w:rStyle w:val="a4"/>
              </w:rPr>
              <w:br/>
              <w:t>ресторани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DF5466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6,1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B59402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10,3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FC117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366B6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C232B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08574" w14:textId="77777777" w:rsidR="00B808BE" w:rsidRDefault="0077780C">
            <w:pPr>
              <w:pStyle w:val="a5"/>
              <w:ind w:firstLine="600"/>
              <w:jc w:val="both"/>
            </w:pPr>
            <w:r>
              <w:rPr>
                <w:rStyle w:val="a4"/>
                <w:lang w:val="en-US" w:eastAsia="en-US"/>
              </w:rPr>
              <w:t>3,8</w:t>
            </w:r>
          </w:p>
        </w:tc>
      </w:tr>
      <w:tr w:rsidR="00B808BE" w14:paraId="67B06A24" w14:textId="77777777">
        <w:tblPrEx>
          <w:tblCellMar>
            <w:top w:w="0" w:type="dxa"/>
            <w:bottom w:w="0" w:type="dxa"/>
          </w:tblCellMar>
        </w:tblPrEx>
        <w:trPr>
          <w:trHeight w:hRule="exact" w:val="499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F7EC6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Транспорт та зв’язок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35ED62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5,9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E0B60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B2D8F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3A7A0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8,1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6974B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8,6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FF756" w14:textId="77777777" w:rsidR="00B808BE" w:rsidRDefault="0077780C">
            <w:pPr>
              <w:pStyle w:val="a5"/>
              <w:ind w:firstLine="600"/>
              <w:jc w:val="both"/>
            </w:pPr>
            <w:r>
              <w:rPr>
                <w:rStyle w:val="a4"/>
                <w:lang w:val="en-US" w:eastAsia="en-US"/>
              </w:rPr>
              <w:t>0,5</w:t>
            </w:r>
          </w:p>
        </w:tc>
      </w:tr>
      <w:tr w:rsidR="00B808BE" w14:paraId="56D2B808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E4E75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Фінансова діяльність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8C66B2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1,1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4CB6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FD301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2A59B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C185D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895AC" w14:textId="77777777" w:rsidR="00B808BE" w:rsidRDefault="0077780C">
            <w:pPr>
              <w:pStyle w:val="a5"/>
              <w:ind w:firstLine="600"/>
              <w:jc w:val="both"/>
            </w:pPr>
            <w:r>
              <w:rPr>
                <w:rStyle w:val="a4"/>
                <w:lang w:val="en-US" w:eastAsia="en-US"/>
              </w:rPr>
              <w:t>1,9</w:t>
            </w:r>
          </w:p>
        </w:tc>
      </w:tr>
      <w:tr w:rsidR="00B808BE" w14:paraId="19F6559A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</w:tcPr>
          <w:p w14:paraId="6CEAEED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Операції з нерухомістю</w:t>
            </w:r>
            <w:r>
              <w:rPr>
                <w:rStyle w:val="a4"/>
              </w:rPr>
              <w:br/>
              <w:t>та послуги юридичним</w:t>
            </w:r>
            <w:r>
              <w:rPr>
                <w:rStyle w:val="a4"/>
              </w:rPr>
              <w:br/>
              <w:t>особам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DA539A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2,7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C6012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271693" w14:textId="77777777" w:rsidR="00B808BE" w:rsidRDefault="0077780C">
            <w:pPr>
              <w:pStyle w:val="a5"/>
              <w:ind w:firstLine="620"/>
            </w:pPr>
            <w:r>
              <w:rPr>
                <w:rStyle w:val="a4"/>
                <w:lang w:val="en-US" w:eastAsia="en-US"/>
              </w:rPr>
              <w:t>1,3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99E45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D9966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6BBB1F" w14:textId="77777777" w:rsidR="00B808BE" w:rsidRDefault="0077780C">
            <w:pPr>
              <w:pStyle w:val="a5"/>
              <w:ind w:firstLine="600"/>
              <w:jc w:val="both"/>
            </w:pPr>
            <w:r>
              <w:rPr>
                <w:rStyle w:val="a4"/>
                <w:lang w:val="en-US" w:eastAsia="en-US"/>
              </w:rPr>
              <w:t>1,1</w:t>
            </w:r>
          </w:p>
        </w:tc>
      </w:tr>
      <w:tr w:rsidR="00B808BE" w14:paraId="03ED4242" w14:textId="77777777">
        <w:tblPrEx>
          <w:tblCellMar>
            <w:top w:w="0" w:type="dxa"/>
            <w:bottom w:w="0" w:type="dxa"/>
          </w:tblCellMar>
        </w:tblPrEx>
        <w:trPr>
          <w:trHeight w:hRule="exact" w:val="499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3EB76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Державне управління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0EEF0A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5,1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F53FC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9D8E5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6A648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9FE02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67A9E3" w14:textId="77777777" w:rsidR="00B808BE" w:rsidRDefault="0077780C">
            <w:pPr>
              <w:pStyle w:val="a5"/>
              <w:ind w:firstLine="600"/>
              <w:jc w:val="both"/>
            </w:pPr>
            <w:r>
              <w:rPr>
                <w:rStyle w:val="a4"/>
                <w:lang w:val="en-US" w:eastAsia="en-US"/>
              </w:rPr>
              <w:t>1,0</w:t>
            </w:r>
          </w:p>
        </w:tc>
      </w:tr>
      <w:tr w:rsidR="00B808BE" w14:paraId="1A155750" w14:textId="77777777">
        <w:tblPrEx>
          <w:tblCellMar>
            <w:top w:w="0" w:type="dxa"/>
            <w:bottom w:w="0" w:type="dxa"/>
          </w:tblCellMar>
        </w:tblPrEx>
        <w:trPr>
          <w:trHeight w:hRule="exact" w:val="499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139AD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Освіта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2730A5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13,9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82194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19,1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10DC3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DCE386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11,3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1178B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14,4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504FE1" w14:textId="77777777" w:rsidR="00B808BE" w:rsidRDefault="0077780C">
            <w:pPr>
              <w:pStyle w:val="a5"/>
              <w:ind w:firstLine="600"/>
              <w:jc w:val="both"/>
            </w:pPr>
            <w:r>
              <w:rPr>
                <w:rStyle w:val="a4"/>
                <w:lang w:val="en-US" w:eastAsia="en-US"/>
              </w:rPr>
              <w:t>3,1</w:t>
            </w:r>
          </w:p>
        </w:tc>
      </w:tr>
      <w:tr w:rsidR="00B808BE" w14:paraId="2083DBE3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C3532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Охорона здоров’я та</w:t>
            </w:r>
            <w:r>
              <w:rPr>
                <w:rStyle w:val="a4"/>
              </w:rPr>
              <w:br/>
              <w:t>соціальна допомога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5AF19D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9,9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F3EF1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12,5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2779F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7F500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2CE43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11,1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3C187A" w14:textId="77777777" w:rsidR="00B808BE" w:rsidRDefault="0077780C">
            <w:pPr>
              <w:pStyle w:val="a5"/>
              <w:ind w:firstLine="600"/>
              <w:jc w:val="both"/>
            </w:pPr>
            <w:r>
              <w:rPr>
                <w:rStyle w:val="a4"/>
                <w:lang w:val="en-US" w:eastAsia="en-US"/>
              </w:rPr>
              <w:t>1,6</w:t>
            </w:r>
          </w:p>
        </w:tc>
      </w:tr>
      <w:tr w:rsidR="00B808BE" w14:paraId="58322145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D974597" w14:textId="77777777" w:rsidR="00B808BE" w:rsidRDefault="0077780C">
            <w:pPr>
              <w:pStyle w:val="a5"/>
              <w:spacing w:line="233" w:lineRule="auto"/>
              <w:ind w:firstLine="0"/>
            </w:pPr>
            <w:r>
              <w:rPr>
                <w:rStyle w:val="a4"/>
              </w:rPr>
              <w:t>Колективні, громадські</w:t>
            </w:r>
            <w:r>
              <w:rPr>
                <w:rStyle w:val="a4"/>
              </w:rPr>
              <w:br/>
              <w:t>та особисті послуги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559F8D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2,8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D6BB1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D342A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B10BC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1F00C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E8D5E" w14:textId="77777777" w:rsidR="00B808BE" w:rsidRDefault="0077780C">
            <w:pPr>
              <w:pStyle w:val="a5"/>
              <w:ind w:firstLine="600"/>
              <w:jc w:val="both"/>
            </w:pPr>
            <w:r>
              <w:rPr>
                <w:rStyle w:val="a4"/>
                <w:lang w:val="en-US" w:eastAsia="en-US"/>
              </w:rPr>
              <w:t>0,5</w:t>
            </w:r>
          </w:p>
        </w:tc>
      </w:tr>
    </w:tbl>
    <w:p w14:paraId="163330E8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p w14:paraId="44E7E9C8" w14:textId="77777777" w:rsidR="00B808BE" w:rsidRDefault="0077780C">
      <w:pPr>
        <w:pStyle w:val="1"/>
        <w:numPr>
          <w:ilvl w:val="0"/>
          <w:numId w:val="6"/>
        </w:numPr>
        <w:tabs>
          <w:tab w:val="left" w:pos="1014"/>
        </w:tabs>
        <w:ind w:firstLine="760"/>
        <w:jc w:val="both"/>
      </w:pPr>
      <w:r>
        <w:rPr>
          <w:rStyle w:val="a3"/>
        </w:rPr>
        <w:lastRenderedPageBreak/>
        <w:t>Істотними є відміни рівня розвитку господарства у розрізі окремих регіонів</w:t>
      </w:r>
      <w:r>
        <w:rPr>
          <w:rStyle w:val="a3"/>
        </w:rPr>
        <w:br/>
        <w:t>області, що зумовлено територіальною диференціацією природних та соціально-</w:t>
      </w:r>
      <w:r>
        <w:rPr>
          <w:rStyle w:val="a3"/>
        </w:rPr>
        <w:br/>
        <w:t>економічних умов та чинників господарської діяльності. Найбільшими коливаннями</w:t>
      </w:r>
      <w:r>
        <w:rPr>
          <w:rStyle w:val="a3"/>
        </w:rPr>
        <w:br/>
      </w:r>
      <w:r>
        <w:rPr>
          <w:rStyle w:val="a3"/>
        </w:rPr>
        <w:t>відзначається частка зайнятих у сільському господарстві, промисловості, торгівлі тощо.</w:t>
      </w:r>
    </w:p>
    <w:p w14:paraId="10006BA9" w14:textId="77777777" w:rsidR="00B808BE" w:rsidRDefault="0077780C">
      <w:pPr>
        <w:pStyle w:val="1"/>
        <w:ind w:firstLine="760"/>
        <w:jc w:val="both"/>
      </w:pPr>
      <w:r>
        <w:rPr>
          <w:rStyle w:val="a3"/>
        </w:rPr>
        <w:t>Необхідність та актуальність проблеми структурної перебудови економіки</w:t>
      </w:r>
      <w:r>
        <w:rPr>
          <w:rStyle w:val="a3"/>
        </w:rPr>
        <w:br/>
        <w:t>регіону обумовлені дією багатьох важливих чинників. Серед негативних чинників слід</w:t>
      </w:r>
      <w:r>
        <w:rPr>
          <w:rStyle w:val="a3"/>
        </w:rPr>
        <w:br/>
        <w:t>відзначити:</w:t>
      </w:r>
    </w:p>
    <w:p w14:paraId="7B2EE93D" w14:textId="77777777" w:rsidR="00B808BE" w:rsidRDefault="0077780C">
      <w:pPr>
        <w:pStyle w:val="1"/>
        <w:numPr>
          <w:ilvl w:val="0"/>
          <w:numId w:val="7"/>
        </w:numPr>
        <w:tabs>
          <w:tab w:val="left" w:pos="975"/>
        </w:tabs>
        <w:ind w:firstLine="760"/>
        <w:jc w:val="both"/>
      </w:pPr>
      <w:r>
        <w:rPr>
          <w:rStyle w:val="a3"/>
        </w:rPr>
        <w:t>потреба глибоких структурних перетворень у господарстві у відповідності до</w:t>
      </w:r>
      <w:r>
        <w:rPr>
          <w:rStyle w:val="a3"/>
        </w:rPr>
        <w:br/>
        <w:t>потреб суверенної української держави;</w:t>
      </w:r>
    </w:p>
    <w:p w14:paraId="51B6C7DD" w14:textId="77777777" w:rsidR="00B808BE" w:rsidRDefault="0077780C">
      <w:pPr>
        <w:pStyle w:val="1"/>
        <w:numPr>
          <w:ilvl w:val="0"/>
          <w:numId w:val="7"/>
        </w:numPr>
        <w:tabs>
          <w:tab w:val="left" w:pos="985"/>
        </w:tabs>
        <w:ind w:firstLine="760"/>
        <w:jc w:val="both"/>
      </w:pPr>
      <w:r>
        <w:rPr>
          <w:rStyle w:val="a3"/>
        </w:rPr>
        <w:t>наслідки надмірної мілітаризації господарського комплексу України та її</w:t>
      </w:r>
      <w:r>
        <w:rPr>
          <w:rStyle w:val="a3"/>
        </w:rPr>
        <w:br/>
      </w:r>
      <w:r>
        <w:rPr>
          <w:rStyle w:val="a3"/>
        </w:rPr>
        <w:t xml:space="preserve">регіонів з величезною розтягнутістю господарських </w:t>
      </w:r>
      <w:proofErr w:type="spellStart"/>
      <w:r>
        <w:rPr>
          <w:rStyle w:val="a3"/>
        </w:rPr>
        <w:t>зв’язків</w:t>
      </w:r>
      <w:proofErr w:type="spellEnd"/>
      <w:r>
        <w:rPr>
          <w:rStyle w:val="a3"/>
        </w:rPr>
        <w:t>. Розрив багатьох старих</w:t>
      </w:r>
      <w:r>
        <w:rPr>
          <w:rStyle w:val="a3"/>
        </w:rPr>
        <w:br/>
      </w:r>
      <w:proofErr w:type="spellStart"/>
      <w:r>
        <w:rPr>
          <w:rStyle w:val="a3"/>
        </w:rPr>
        <w:t>зв’язків</w:t>
      </w:r>
      <w:proofErr w:type="spellEnd"/>
      <w:r>
        <w:rPr>
          <w:rStyle w:val="a3"/>
        </w:rPr>
        <w:t xml:space="preserve"> з кооперації підприємств ВПК Волинської області, і одночасна поява нових,</w:t>
      </w:r>
      <w:r>
        <w:rPr>
          <w:rStyle w:val="a3"/>
        </w:rPr>
        <w:br/>
        <w:t>обумовили значну трансформацію структури господарства регіону і, насамперед,</w:t>
      </w:r>
      <w:r>
        <w:rPr>
          <w:rStyle w:val="a3"/>
        </w:rPr>
        <w:br/>
        <w:t>промисловості;</w:t>
      </w:r>
    </w:p>
    <w:p w14:paraId="6C1E491E" w14:textId="77777777" w:rsidR="00B808BE" w:rsidRDefault="0077780C">
      <w:pPr>
        <w:pStyle w:val="1"/>
        <w:numPr>
          <w:ilvl w:val="0"/>
          <w:numId w:val="7"/>
        </w:numPr>
        <w:tabs>
          <w:tab w:val="left" w:pos="975"/>
        </w:tabs>
        <w:ind w:firstLine="760"/>
        <w:jc w:val="both"/>
      </w:pPr>
      <w:r>
        <w:rPr>
          <w:rStyle w:val="a3"/>
        </w:rPr>
        <w:t>жорстка міжнародна конкуренція на світових ринках товарів та послуг</w:t>
      </w:r>
      <w:r>
        <w:rPr>
          <w:rStyle w:val="a3"/>
        </w:rPr>
        <w:br/>
        <w:t>(особливо в умовах вступу України до СОТ), що стимулює необхідність структурних</w:t>
      </w:r>
      <w:r>
        <w:rPr>
          <w:rStyle w:val="a3"/>
        </w:rPr>
        <w:br/>
        <w:t>перетворень економіки регіону;</w:t>
      </w:r>
    </w:p>
    <w:p w14:paraId="60E7E9F3" w14:textId="77777777" w:rsidR="00B808BE" w:rsidRDefault="0077780C">
      <w:pPr>
        <w:pStyle w:val="1"/>
        <w:numPr>
          <w:ilvl w:val="0"/>
          <w:numId w:val="7"/>
        </w:numPr>
        <w:tabs>
          <w:tab w:val="left" w:pos="980"/>
        </w:tabs>
        <w:ind w:firstLine="760"/>
        <w:jc w:val="both"/>
      </w:pPr>
      <w:r>
        <w:rPr>
          <w:rStyle w:val="a3"/>
        </w:rPr>
        <w:t>видова обмеженість природно-ресурсного потенціалу області, де дійсно</w:t>
      </w:r>
      <w:r>
        <w:rPr>
          <w:rStyle w:val="a3"/>
        </w:rPr>
        <w:br/>
      </w:r>
      <w:proofErr w:type="spellStart"/>
      <w:r>
        <w:rPr>
          <w:rStyle w:val="a3"/>
        </w:rPr>
        <w:t>структуроформуючими</w:t>
      </w:r>
      <w:proofErr w:type="spellEnd"/>
      <w:r>
        <w:rPr>
          <w:rStyle w:val="a3"/>
        </w:rPr>
        <w:t xml:space="preserve"> є тільки потужні земельні, лісові та водні ресурси. В цілому це</w:t>
      </w:r>
      <w:r>
        <w:rPr>
          <w:rStyle w:val="a3"/>
        </w:rPr>
        <w:br/>
        <w:t>не створює сприятливі умови для розвитку і диверсифікації структури господарства</w:t>
      </w:r>
      <w:r>
        <w:rPr>
          <w:rStyle w:val="a3"/>
        </w:rPr>
        <w:br/>
        <w:t>регіону;</w:t>
      </w:r>
    </w:p>
    <w:p w14:paraId="3C06F867" w14:textId="77777777" w:rsidR="00B808BE" w:rsidRDefault="0077780C">
      <w:pPr>
        <w:pStyle w:val="1"/>
        <w:numPr>
          <w:ilvl w:val="0"/>
          <w:numId w:val="7"/>
        </w:numPr>
        <w:tabs>
          <w:tab w:val="left" w:pos="985"/>
        </w:tabs>
        <w:ind w:firstLine="760"/>
        <w:jc w:val="both"/>
      </w:pPr>
      <w:r>
        <w:rPr>
          <w:rStyle w:val="a3"/>
        </w:rPr>
        <w:t>зростання цін на енергоносії, що вимагає виваженої економічної політики до</w:t>
      </w:r>
      <w:r>
        <w:rPr>
          <w:rStyle w:val="a3"/>
        </w:rPr>
        <w:br/>
        <w:t>розвитку енергоємних виробництв та стимулювання енергозбереження у основних</w:t>
      </w:r>
      <w:r>
        <w:rPr>
          <w:rStyle w:val="a3"/>
        </w:rPr>
        <w:br/>
        <w:t>споживачів енергетичних ресурсів та палива - у металургії, машинобудуванні,</w:t>
      </w:r>
      <w:r>
        <w:rPr>
          <w:rStyle w:val="a3"/>
        </w:rPr>
        <w:br/>
        <w:t>електроенергетиці, а також у харчовій промисловості, сільському господарстві,</w:t>
      </w:r>
      <w:r>
        <w:rPr>
          <w:rStyle w:val="a3"/>
        </w:rPr>
        <w:br/>
      </w:r>
      <w:r>
        <w:rPr>
          <w:rStyle w:val="a3"/>
        </w:rPr>
        <w:t>житлово-комунальному секторі та на транспорті;</w:t>
      </w:r>
    </w:p>
    <w:p w14:paraId="72745B2F" w14:textId="77777777" w:rsidR="00B808BE" w:rsidRDefault="0077780C">
      <w:pPr>
        <w:pStyle w:val="1"/>
        <w:numPr>
          <w:ilvl w:val="0"/>
          <w:numId w:val="7"/>
        </w:numPr>
        <w:tabs>
          <w:tab w:val="left" w:pos="975"/>
        </w:tabs>
        <w:ind w:firstLine="760"/>
        <w:jc w:val="both"/>
      </w:pPr>
      <w:r>
        <w:rPr>
          <w:rStyle w:val="a3"/>
        </w:rPr>
        <w:t>незначний науково-технологічний потенціал Волинської області, що гальмує</w:t>
      </w:r>
      <w:r>
        <w:rPr>
          <w:rStyle w:val="a3"/>
        </w:rPr>
        <w:br/>
        <w:t xml:space="preserve">формування сучасної структури господарства на основі розвитку </w:t>
      </w:r>
      <w:proofErr w:type="spellStart"/>
      <w:r>
        <w:rPr>
          <w:rStyle w:val="a3"/>
        </w:rPr>
        <w:t>інноваційноємних</w:t>
      </w:r>
      <w:proofErr w:type="spellEnd"/>
      <w:r>
        <w:rPr>
          <w:rStyle w:val="a3"/>
        </w:rPr>
        <w:br/>
        <w:t>виробництв;</w:t>
      </w:r>
    </w:p>
    <w:p w14:paraId="74DB1D1F" w14:textId="77777777" w:rsidR="00B808BE" w:rsidRDefault="0077780C">
      <w:pPr>
        <w:pStyle w:val="1"/>
        <w:numPr>
          <w:ilvl w:val="0"/>
          <w:numId w:val="7"/>
        </w:numPr>
        <w:tabs>
          <w:tab w:val="left" w:pos="980"/>
        </w:tabs>
        <w:ind w:firstLine="760"/>
        <w:jc w:val="both"/>
      </w:pPr>
      <w:r>
        <w:rPr>
          <w:rStyle w:val="a3"/>
        </w:rPr>
        <w:t>нестабільність інвестиційної діяльності та її значні територіальні відміни в</w:t>
      </w:r>
      <w:r>
        <w:rPr>
          <w:rStyle w:val="a3"/>
        </w:rPr>
        <w:br/>
        <w:t>області, що, на фоні незадовільного в цілому інвестиційного клімату в Україні,</w:t>
      </w:r>
      <w:r>
        <w:rPr>
          <w:rStyle w:val="a3"/>
        </w:rPr>
        <w:br/>
        <w:t>загострює проблему фінансово-інвестиційного забезпечення структурно-технологічних</w:t>
      </w:r>
      <w:r>
        <w:rPr>
          <w:rStyle w:val="a3"/>
        </w:rPr>
        <w:br/>
        <w:t>змін у провідних галузях господарства регіону.</w:t>
      </w:r>
    </w:p>
    <w:p w14:paraId="14F922A1" w14:textId="77777777" w:rsidR="00B808BE" w:rsidRDefault="0077780C">
      <w:pPr>
        <w:pStyle w:val="1"/>
        <w:ind w:firstLine="760"/>
        <w:jc w:val="both"/>
      </w:pPr>
      <w:r>
        <w:rPr>
          <w:rStyle w:val="a3"/>
        </w:rPr>
        <w:t>До позитивних чинників трансформації структури господарства області</w:t>
      </w:r>
      <w:r>
        <w:rPr>
          <w:rStyle w:val="a3"/>
        </w:rPr>
        <w:br/>
        <w:t>необхідно зазначити:</w:t>
      </w:r>
    </w:p>
    <w:p w14:paraId="34B23169" w14:textId="77777777" w:rsidR="00B808BE" w:rsidRDefault="0077780C">
      <w:pPr>
        <w:pStyle w:val="1"/>
        <w:numPr>
          <w:ilvl w:val="0"/>
          <w:numId w:val="7"/>
        </w:numPr>
        <w:tabs>
          <w:tab w:val="left" w:pos="985"/>
        </w:tabs>
        <w:ind w:firstLine="760"/>
        <w:jc w:val="both"/>
      </w:pPr>
      <w:r>
        <w:rPr>
          <w:rStyle w:val="a3"/>
        </w:rPr>
        <w:t>сприятливе транспортно-географічне положення Волинської області, що</w:t>
      </w:r>
      <w:r>
        <w:rPr>
          <w:rStyle w:val="a3"/>
        </w:rPr>
        <w:br/>
        <w:t>активізує розвиток транспортного комплексу регіону. Транспорт є одним з найбільш</w:t>
      </w:r>
      <w:r>
        <w:rPr>
          <w:rStyle w:val="a3"/>
        </w:rPr>
        <w:br/>
        <w:t>розвинутих видів економічної діяльності, роль якого у структурі господарства постійно</w:t>
      </w:r>
      <w:r>
        <w:rPr>
          <w:rStyle w:val="a3"/>
        </w:rPr>
        <w:br/>
        <w:t>зростає;</w:t>
      </w:r>
    </w:p>
    <w:p w14:paraId="331E6874" w14:textId="77777777" w:rsidR="00B808BE" w:rsidRDefault="0077780C">
      <w:pPr>
        <w:pStyle w:val="1"/>
        <w:numPr>
          <w:ilvl w:val="0"/>
          <w:numId w:val="7"/>
        </w:numPr>
        <w:tabs>
          <w:tab w:val="left" w:pos="985"/>
        </w:tabs>
        <w:ind w:firstLine="760"/>
        <w:jc w:val="both"/>
      </w:pPr>
      <w:r>
        <w:rPr>
          <w:rStyle w:val="a3"/>
        </w:rPr>
        <w:t>незначний техногенний вплив на природне середовище. Екологічна ситуація в</w:t>
      </w:r>
      <w:r>
        <w:rPr>
          <w:rStyle w:val="a3"/>
        </w:rPr>
        <w:br/>
        <w:t>регіоні є досить сприятливою. У 2008 році Волинська область займала 24 місце за</w:t>
      </w:r>
      <w:r>
        <w:rPr>
          <w:rStyle w:val="a3"/>
        </w:rPr>
        <w:br/>
      </w:r>
      <w:r>
        <w:rPr>
          <w:rStyle w:val="a3"/>
        </w:rPr>
        <w:t>наявністю токсичних відходів (0,1%), 23 місце за обсягами скидання забруднених</w:t>
      </w:r>
      <w:r>
        <w:rPr>
          <w:rStyle w:val="a3"/>
        </w:rPr>
        <w:br/>
        <w:t>зворотних вод (0,1%) та 24 місце за обсягами викидів шкідливих речовин в атмосферу</w:t>
      </w:r>
      <w:r>
        <w:rPr>
          <w:rStyle w:val="a3"/>
        </w:rPr>
        <w:br/>
        <w:t>(0,9%). Обсяги викидів шкідливих речовин в атмосферу становили 63,4 тис. т, у тому</w:t>
      </w:r>
      <w:r>
        <w:rPr>
          <w:rStyle w:val="a3"/>
        </w:rPr>
        <w:br/>
        <w:t xml:space="preserve">числі від стаціонарних джерелами забруднення 10,0 </w:t>
      </w:r>
      <w:proofErr w:type="spellStart"/>
      <w:r>
        <w:rPr>
          <w:rStyle w:val="a3"/>
        </w:rPr>
        <w:t>тис.т</w:t>
      </w:r>
      <w:proofErr w:type="spellEnd"/>
      <w:r>
        <w:rPr>
          <w:rStyle w:val="a3"/>
        </w:rPr>
        <w:t>. Найбільший рівень викидів</w:t>
      </w:r>
      <w:r>
        <w:rPr>
          <w:rStyle w:val="a3"/>
        </w:rPr>
        <w:br/>
        <w:t>шкідливих речовин стаціонарними джерелами забруднення повітря спостерігається у</w:t>
      </w:r>
      <w:r>
        <w:rPr>
          <w:rStyle w:val="a3"/>
        </w:rPr>
        <w:br/>
        <w:t>двох містах - Луцьку та Ковелі, частка яких в області становить відповідно 26,1% та</w:t>
      </w:r>
      <w:r>
        <w:rPr>
          <w:rStyle w:val="a3"/>
        </w:rPr>
        <w:br/>
        <w:t>8,0%;</w:t>
      </w:r>
    </w:p>
    <w:p w14:paraId="309A05C7" w14:textId="77777777" w:rsidR="00B808BE" w:rsidRDefault="0077780C">
      <w:pPr>
        <w:pStyle w:val="1"/>
        <w:numPr>
          <w:ilvl w:val="0"/>
          <w:numId w:val="7"/>
        </w:numPr>
        <w:tabs>
          <w:tab w:val="left" w:pos="975"/>
        </w:tabs>
        <w:ind w:firstLine="760"/>
        <w:jc w:val="both"/>
      </w:pPr>
      <w:r>
        <w:rPr>
          <w:rStyle w:val="a3"/>
        </w:rPr>
        <w:t>державна регіональна соціально-економічна політика, яка в останні роки</w:t>
      </w:r>
      <w:r>
        <w:rPr>
          <w:rStyle w:val="a3"/>
        </w:rPr>
        <w:br/>
        <w:t>спрямована на впровадження сучасних механізмів стимулювання регіонального</w:t>
      </w:r>
      <w:r>
        <w:br w:type="page"/>
      </w:r>
    </w:p>
    <w:p w14:paraId="1FDC82C1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>розвитку, зокрема шляхом підвищення фінансової та економічної самостійності</w:t>
      </w:r>
      <w:r>
        <w:rPr>
          <w:rStyle w:val="a3"/>
        </w:rPr>
        <w:br/>
        <w:t>регіонів.</w:t>
      </w:r>
    </w:p>
    <w:p w14:paraId="6990E952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Саме ці чинники обумовлюють сучасну спеціалізацію господарства області,</w:t>
      </w:r>
      <w:r>
        <w:rPr>
          <w:rStyle w:val="a3"/>
        </w:rPr>
        <w:br/>
        <w:t>розвиток його виробничого потенціалу і одночасно існування численних соціально-</w:t>
      </w:r>
      <w:r>
        <w:rPr>
          <w:rStyle w:val="a3"/>
        </w:rPr>
        <w:br/>
        <w:t>економічних проблем.</w:t>
      </w:r>
    </w:p>
    <w:p w14:paraId="7753EC5E" w14:textId="77777777" w:rsidR="00B808BE" w:rsidRDefault="0077780C">
      <w:pPr>
        <w:pStyle w:val="1"/>
        <w:ind w:firstLine="740"/>
      </w:pPr>
      <w:r>
        <w:rPr>
          <w:rStyle w:val="a3"/>
        </w:rPr>
        <w:t>Найбільш загальними проблемами господарства Волинської області є:</w:t>
      </w:r>
    </w:p>
    <w:p w14:paraId="699FBC78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невисока ефективність виробництва, в основі якої лежить технічна застарілість</w:t>
      </w:r>
      <w:r>
        <w:rPr>
          <w:rStyle w:val="a3"/>
        </w:rPr>
        <w:br/>
        <w:t xml:space="preserve">та високий рівень зношеності більшості основних засобів </w:t>
      </w:r>
      <w:r>
        <w:rPr>
          <w:rStyle w:val="a3"/>
          <w:lang w:val="en-US" w:eastAsia="en-US"/>
        </w:rPr>
        <w:t xml:space="preserve">(48,3% </w:t>
      </w:r>
      <w:r>
        <w:rPr>
          <w:rStyle w:val="a3"/>
        </w:rPr>
        <w:t>у виробництві і</w:t>
      </w:r>
      <w:r>
        <w:rPr>
          <w:rStyle w:val="a3"/>
        </w:rPr>
        <w:br/>
        <w:t xml:space="preserve">зокрема </w:t>
      </w:r>
      <w:r>
        <w:rPr>
          <w:rStyle w:val="a3"/>
          <w:lang w:val="en-US" w:eastAsia="en-US"/>
        </w:rPr>
        <w:t xml:space="preserve">48,4% </w:t>
      </w:r>
      <w:r>
        <w:rPr>
          <w:rStyle w:val="a3"/>
        </w:rPr>
        <w:t xml:space="preserve">у промисловості, </w:t>
      </w:r>
      <w:r>
        <w:rPr>
          <w:rStyle w:val="a3"/>
          <w:lang w:val="en-US" w:eastAsia="en-US"/>
        </w:rPr>
        <w:t xml:space="preserve">57,9% </w:t>
      </w:r>
      <w:r>
        <w:rPr>
          <w:rStyle w:val="a3"/>
        </w:rPr>
        <w:t>на транспорті та зв’язку). Це зумовлює низьку</w:t>
      </w:r>
      <w:r>
        <w:rPr>
          <w:rStyle w:val="a3"/>
        </w:rPr>
        <w:br/>
        <w:t xml:space="preserve">продуктивність праці та </w:t>
      </w:r>
      <w:proofErr w:type="spellStart"/>
      <w:r>
        <w:rPr>
          <w:rStyle w:val="a3"/>
        </w:rPr>
        <w:t>неконкурентоспроможність</w:t>
      </w:r>
      <w:proofErr w:type="spellEnd"/>
      <w:r>
        <w:rPr>
          <w:rStyle w:val="a3"/>
        </w:rPr>
        <w:t xml:space="preserve"> на світовому та вітчизняному</w:t>
      </w:r>
      <w:r>
        <w:rPr>
          <w:rStyle w:val="a3"/>
        </w:rPr>
        <w:br/>
        <w:t>ринках багатьох видів продукції регіону;</w:t>
      </w:r>
    </w:p>
    <w:p w14:paraId="300E3E35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відсталість структури господарського комплексу Волинській області, зокрема</w:t>
      </w:r>
      <w:r>
        <w:rPr>
          <w:rStyle w:val="a3"/>
        </w:rPr>
        <w:br/>
        <w:t xml:space="preserve">домінування </w:t>
      </w:r>
      <w:proofErr w:type="spellStart"/>
      <w:r>
        <w:rPr>
          <w:rStyle w:val="a3"/>
        </w:rPr>
        <w:t>сировинноємних</w:t>
      </w:r>
      <w:proofErr w:type="spellEnd"/>
      <w:r>
        <w:rPr>
          <w:rStyle w:val="a3"/>
        </w:rPr>
        <w:t xml:space="preserve"> та </w:t>
      </w:r>
      <w:proofErr w:type="spellStart"/>
      <w:r>
        <w:rPr>
          <w:rStyle w:val="a3"/>
        </w:rPr>
        <w:t>екофобних</w:t>
      </w:r>
      <w:proofErr w:type="spellEnd"/>
      <w:r>
        <w:rPr>
          <w:rStyle w:val="a3"/>
        </w:rPr>
        <w:t xml:space="preserve"> галузей, що зумовлює несприятливу</w:t>
      </w:r>
      <w:r>
        <w:rPr>
          <w:rStyle w:val="a3"/>
        </w:rPr>
        <w:br/>
      </w:r>
      <w:r>
        <w:rPr>
          <w:rStyle w:val="a3"/>
        </w:rPr>
        <w:t>екологічну ситуацію у головних індустріальних центрах регіону, а також незначна, у</w:t>
      </w:r>
      <w:r>
        <w:rPr>
          <w:rStyle w:val="a3"/>
        </w:rPr>
        <w:br/>
        <w:t>тому числі через невисокий науково-технічний потенціал області, частка</w:t>
      </w:r>
      <w:r>
        <w:rPr>
          <w:rStyle w:val="a3"/>
        </w:rPr>
        <w:br/>
      </w:r>
      <w:proofErr w:type="spellStart"/>
      <w:r>
        <w:rPr>
          <w:rStyle w:val="a3"/>
        </w:rPr>
        <w:t>інноваційноємних</w:t>
      </w:r>
      <w:proofErr w:type="spellEnd"/>
      <w:r>
        <w:rPr>
          <w:rStyle w:val="a3"/>
        </w:rPr>
        <w:t xml:space="preserve"> виробництв;</w:t>
      </w:r>
    </w:p>
    <w:p w14:paraId="2D753F56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недостатній розвиток перспективних (враховуючи існуючий в області</w:t>
      </w:r>
      <w:r>
        <w:rPr>
          <w:rStyle w:val="a3"/>
        </w:rPr>
        <w:br/>
        <w:t>потенціал та світові тенденції) невиробничих видів економічної діяльності: курортно-</w:t>
      </w:r>
      <w:r>
        <w:rPr>
          <w:rStyle w:val="a3"/>
        </w:rPr>
        <w:br/>
        <w:t>рекреаційного господарства, фінансової сфери, ринкової інфраструктури та інших;</w:t>
      </w:r>
    </w:p>
    <w:p w14:paraId="060B960B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невисокий в цілому рівень якості життя населення, що є прямим результатом</w:t>
      </w:r>
      <w:r>
        <w:rPr>
          <w:rStyle w:val="a3"/>
        </w:rPr>
        <w:br/>
      </w:r>
      <w:r>
        <w:rPr>
          <w:rStyle w:val="a3"/>
        </w:rPr>
        <w:t>недоотримання коштів на соціальні потреби, які повинні були б у прямій або</w:t>
      </w:r>
      <w:r>
        <w:rPr>
          <w:rStyle w:val="a3"/>
        </w:rPr>
        <w:br/>
        <w:t>опосередкованій формі надходити від реалізації виробленої продукції. Волинська</w:t>
      </w:r>
      <w:r>
        <w:rPr>
          <w:rStyle w:val="a3"/>
        </w:rPr>
        <w:br/>
        <w:t xml:space="preserve">область займає </w:t>
      </w:r>
      <w:r>
        <w:rPr>
          <w:rStyle w:val="a3"/>
          <w:lang w:val="en-US" w:eastAsia="en-US"/>
        </w:rPr>
        <w:t xml:space="preserve">20 </w:t>
      </w:r>
      <w:r>
        <w:rPr>
          <w:rStyle w:val="a3"/>
        </w:rPr>
        <w:t>місце в Україні за рівнем людського розвитку, крім того потрібно</w:t>
      </w:r>
      <w:r>
        <w:rPr>
          <w:rStyle w:val="a3"/>
        </w:rPr>
        <w:br/>
        <w:t>зважати на невисоку в цілому величину цього показника порівняно з іншими країнами;</w:t>
      </w:r>
    </w:p>
    <w:p w14:paraId="0587E8A2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недостатнє використання переваг природно-ресурсного потенціалу та</w:t>
      </w:r>
      <w:r>
        <w:rPr>
          <w:rStyle w:val="a3"/>
        </w:rPr>
        <w:br/>
        <w:t>транспортно-географічного положення території Волинської області. Сильними</w:t>
      </w:r>
      <w:r>
        <w:rPr>
          <w:rStyle w:val="a3"/>
        </w:rPr>
        <w:br/>
      </w:r>
      <w:r>
        <w:rPr>
          <w:rStyle w:val="a3"/>
        </w:rPr>
        <w:t>сторонами розвитку області є транскордонне розташування області в безпосередньому</w:t>
      </w:r>
      <w:r>
        <w:rPr>
          <w:rStyle w:val="a3"/>
        </w:rPr>
        <w:br/>
        <w:t>сусідстві з Польщею та Республікою Білорусь, а також зручним транспортно-</w:t>
      </w:r>
      <w:r>
        <w:rPr>
          <w:rStyle w:val="a3"/>
        </w:rPr>
        <w:br/>
        <w:t>географічним положенням на перетині діючих та перспективних залізничних і</w:t>
      </w:r>
      <w:r>
        <w:rPr>
          <w:rStyle w:val="a3"/>
        </w:rPr>
        <w:br/>
        <w:t>автомобільних міжнародних шляхів «Балтійське море-Чорне море» та ін.;</w:t>
      </w:r>
    </w:p>
    <w:p w14:paraId="49F45103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наявність значних площ непродуктивних угідь в </w:t>
      </w:r>
      <w:proofErr w:type="spellStart"/>
      <w:r>
        <w:rPr>
          <w:rStyle w:val="a3"/>
        </w:rPr>
        <w:t>Полісьській</w:t>
      </w:r>
      <w:proofErr w:type="spellEnd"/>
      <w:r>
        <w:rPr>
          <w:rStyle w:val="a3"/>
        </w:rPr>
        <w:t xml:space="preserve"> зоні та висока</w:t>
      </w:r>
      <w:r>
        <w:rPr>
          <w:rStyle w:val="a3"/>
        </w:rPr>
        <w:br/>
        <w:t>розчленованість угідь з родючими ґрунтами в Лісостеповій зоні, що негативно впливає</w:t>
      </w:r>
      <w:r>
        <w:rPr>
          <w:rStyle w:val="a3"/>
        </w:rPr>
        <w:br/>
      </w:r>
      <w:r>
        <w:rPr>
          <w:rStyle w:val="a3"/>
        </w:rPr>
        <w:t>на можливість ведення високорентабельного сільського господарства;</w:t>
      </w:r>
    </w:p>
    <w:p w14:paraId="3CD4C8D7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негативні тенденції у демографічному розвитку області. Зокрема, через низькі</w:t>
      </w:r>
      <w:r>
        <w:rPr>
          <w:rStyle w:val="a3"/>
        </w:rPr>
        <w:br/>
        <w:t>темпи народжуваності посилюється старіння населення; збільшується навантаження</w:t>
      </w:r>
      <w:r>
        <w:rPr>
          <w:rStyle w:val="a3"/>
        </w:rPr>
        <w:br/>
        <w:t>особами старше працездатного віку на працездатний вік, що загострює проблеми</w:t>
      </w:r>
      <w:r>
        <w:rPr>
          <w:rStyle w:val="a3"/>
        </w:rPr>
        <w:br/>
        <w:t>трудових ресурсів та соціального забезпечення населення;</w:t>
      </w:r>
    </w:p>
    <w:p w14:paraId="4A29B766" w14:textId="77777777" w:rsidR="00B808BE" w:rsidRDefault="0077780C">
      <w:pPr>
        <w:pStyle w:val="1"/>
        <w:spacing w:after="200"/>
        <w:ind w:firstLine="740"/>
        <w:jc w:val="both"/>
      </w:pPr>
      <w:bookmarkStart w:id="15" w:name="bookmark25"/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значні територіальні диспропорції у рівні соціально-економічного розвитку</w:t>
      </w:r>
      <w:r>
        <w:rPr>
          <w:rStyle w:val="a3"/>
        </w:rPr>
        <w:br/>
        <w:t>міст та інших населених пунктів, насамперед у соціальній сфері тощо.</w:t>
      </w:r>
      <w:bookmarkEnd w:id="15"/>
    </w:p>
    <w:p w14:paraId="3D6D8EFC" w14:textId="77777777" w:rsidR="00B808BE" w:rsidRDefault="0077780C">
      <w:pPr>
        <w:pStyle w:val="24"/>
        <w:keepNext/>
        <w:keepLines/>
        <w:numPr>
          <w:ilvl w:val="1"/>
          <w:numId w:val="5"/>
        </w:numPr>
        <w:tabs>
          <w:tab w:val="left" w:pos="543"/>
        </w:tabs>
      </w:pPr>
      <w:bookmarkStart w:id="16" w:name="bookmark26"/>
      <w:r>
        <w:rPr>
          <w:rStyle w:val="23"/>
          <w:b/>
          <w:bCs/>
        </w:rPr>
        <w:t>ПРОМИСЛОВІСТЬ</w:t>
      </w:r>
      <w:bookmarkEnd w:id="16"/>
    </w:p>
    <w:p w14:paraId="2F13259A" w14:textId="77777777" w:rsidR="00B808BE" w:rsidRDefault="0077780C">
      <w:pPr>
        <w:pStyle w:val="1"/>
        <w:spacing w:after="260"/>
        <w:ind w:firstLine="740"/>
        <w:jc w:val="both"/>
      </w:pPr>
      <w:r>
        <w:rPr>
          <w:rStyle w:val="a3"/>
        </w:rPr>
        <w:t>Промисловий комплекс Волинської області не відноситься до потужних. За</w:t>
      </w:r>
      <w:r>
        <w:rPr>
          <w:rStyle w:val="a3"/>
        </w:rPr>
        <w:br/>
        <w:t xml:space="preserve">обсягом реалізованої продукції його частка складає лише </w:t>
      </w:r>
      <w:r>
        <w:rPr>
          <w:rStyle w:val="a3"/>
          <w:lang w:val="en-US" w:eastAsia="en-US"/>
        </w:rPr>
        <w:t xml:space="preserve">1,1%. </w:t>
      </w:r>
      <w:r>
        <w:rPr>
          <w:rStyle w:val="a3"/>
        </w:rPr>
        <w:t>У державному та</w:t>
      </w:r>
      <w:r>
        <w:rPr>
          <w:rStyle w:val="a3"/>
        </w:rPr>
        <w:br/>
        <w:t>міжнародному поділі праці регіон представлений такими галузями спеціалізації, як</w:t>
      </w:r>
      <w:r>
        <w:rPr>
          <w:rStyle w:val="a3"/>
        </w:rPr>
        <w:br/>
        <w:t>оброблення деревини та виробництво виробів з деревини, виробництво транспортних</w:t>
      </w:r>
      <w:r>
        <w:rPr>
          <w:rStyle w:val="a3"/>
        </w:rPr>
        <w:br/>
        <w:t>засобів та устаткування та ін. Саме ці галузі відзначалися посиленими темпами</w:t>
      </w:r>
      <w:r>
        <w:rPr>
          <w:rStyle w:val="a3"/>
        </w:rPr>
        <w:br/>
        <w:t xml:space="preserve">розвитку і, як результат, збільшенням їх ваги в Україні. За </w:t>
      </w:r>
      <w:r>
        <w:rPr>
          <w:rStyle w:val="a3"/>
          <w:lang w:val="en-US" w:eastAsia="en-US"/>
        </w:rPr>
        <w:t xml:space="preserve">2004-2008 </w:t>
      </w:r>
      <w:r>
        <w:rPr>
          <w:rStyle w:val="a3"/>
        </w:rPr>
        <w:t>роки частка їх</w:t>
      </w:r>
      <w:r>
        <w:rPr>
          <w:rStyle w:val="a3"/>
        </w:rPr>
        <w:br/>
      </w:r>
      <w:r>
        <w:rPr>
          <w:rStyle w:val="a3"/>
        </w:rPr>
        <w:t xml:space="preserve">обсягу промислової продукції в Україні відповідно зросла з </w:t>
      </w:r>
      <w:r>
        <w:rPr>
          <w:rStyle w:val="a3"/>
          <w:lang w:val="en-US" w:eastAsia="en-US"/>
        </w:rPr>
        <w:t xml:space="preserve">0,6%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6,0% </w:t>
      </w:r>
      <w:r>
        <w:rPr>
          <w:rStyle w:val="a3"/>
        </w:rPr>
        <w:t xml:space="preserve">та з </w:t>
      </w:r>
      <w:r>
        <w:rPr>
          <w:rStyle w:val="a3"/>
          <w:lang w:val="en-US" w:eastAsia="en-US"/>
        </w:rPr>
        <w:t xml:space="preserve">2,2% </w:t>
      </w:r>
      <w:r>
        <w:rPr>
          <w:rStyle w:val="a3"/>
        </w:rPr>
        <w:t>до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4,7% – </w:t>
      </w: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2.</w:t>
      </w:r>
      <w:r>
        <w:br w:type="page"/>
      </w:r>
    </w:p>
    <w:p w14:paraId="0C964670" w14:textId="77777777" w:rsidR="00B808BE" w:rsidRDefault="0077780C">
      <w:pPr>
        <w:pStyle w:val="a9"/>
        <w:jc w:val="right"/>
      </w:pPr>
      <w:r>
        <w:rPr>
          <w:rStyle w:val="a8"/>
        </w:rPr>
        <w:lastRenderedPageBreak/>
        <w:t xml:space="preserve">Таблиця </w:t>
      </w:r>
      <w:r>
        <w:rPr>
          <w:rStyle w:val="a8"/>
          <w:lang w:val="en-US" w:eastAsia="en-US"/>
        </w:rPr>
        <w:t>2.2.1</w:t>
      </w:r>
    </w:p>
    <w:p w14:paraId="7C18E0B8" w14:textId="77777777" w:rsidR="00B808BE" w:rsidRDefault="0077780C">
      <w:pPr>
        <w:pStyle w:val="a9"/>
        <w:jc w:val="center"/>
      </w:pPr>
      <w:r>
        <w:rPr>
          <w:rStyle w:val="a8"/>
          <w:b/>
          <w:bCs/>
        </w:rPr>
        <w:t>Місце промисловості Волинської області в Україні (за обсягами реалізованої</w:t>
      </w:r>
    </w:p>
    <w:p w14:paraId="6171EF39" w14:textId="77777777" w:rsidR="00B808BE" w:rsidRDefault="0077780C">
      <w:pPr>
        <w:pStyle w:val="a9"/>
        <w:jc w:val="center"/>
      </w:pPr>
      <w:r>
        <w:rPr>
          <w:rStyle w:val="a8"/>
          <w:b/>
          <w:bCs/>
        </w:rPr>
        <w:t>промислової продукції у фактичних цінах) у 2004-2008 рр.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6"/>
        <w:gridCol w:w="1008"/>
        <w:gridCol w:w="1118"/>
        <w:gridCol w:w="1104"/>
        <w:gridCol w:w="1003"/>
        <w:gridCol w:w="1118"/>
        <w:gridCol w:w="1051"/>
        <w:gridCol w:w="970"/>
      </w:tblGrid>
      <w:tr w:rsidR="00B808BE" w14:paraId="70AC46D0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F34BA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Види промислової</w:t>
            </w:r>
            <w:r>
              <w:rPr>
                <w:rStyle w:val="a4"/>
              </w:rPr>
              <w:br/>
              <w:t>діяльності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A924E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2004 р.</w:t>
            </w:r>
          </w:p>
        </w:tc>
        <w:tc>
          <w:tcPr>
            <w:tcW w:w="3172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F860A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2008 р.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A0676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Зміна</w:t>
            </w:r>
            <w:r>
              <w:rPr>
                <w:rStyle w:val="a4"/>
              </w:rPr>
              <w:br/>
              <w:t>частки</w:t>
            </w:r>
            <w:r>
              <w:rPr>
                <w:rStyle w:val="a4"/>
              </w:rPr>
              <w:br/>
              <w:t>області</w:t>
            </w:r>
            <w:r>
              <w:rPr>
                <w:rStyle w:val="a4"/>
              </w:rPr>
              <w:br/>
              <w:t>за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>2004-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>2008</w:t>
            </w:r>
            <w:r>
              <w:rPr>
                <w:rStyle w:val="a4"/>
              </w:rPr>
              <w:br/>
              <w:t>рр., %</w:t>
            </w:r>
          </w:p>
        </w:tc>
      </w:tr>
      <w:tr w:rsidR="00B808BE" w14:paraId="5C381839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2256" w:type="dxa"/>
            <w:vMerge/>
            <w:tcBorders>
              <w:left w:val="single" w:sz="4" w:space="0" w:color="auto"/>
            </w:tcBorders>
            <w:vAlign w:val="center"/>
          </w:tcPr>
          <w:p w14:paraId="1C259CB1" w14:textId="77777777" w:rsidR="00B808BE" w:rsidRDefault="00B808BE"/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F8E0F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Обсяги продукції,</w:t>
            </w:r>
            <w:r>
              <w:rPr>
                <w:rStyle w:val="a4"/>
              </w:rPr>
              <w:br/>
              <w:t>млн. грн.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DBDD3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Частка</w:t>
            </w:r>
            <w:r>
              <w:rPr>
                <w:rStyle w:val="a4"/>
              </w:rPr>
              <w:br/>
              <w:t>області</w:t>
            </w:r>
            <w:r>
              <w:rPr>
                <w:rStyle w:val="a4"/>
              </w:rPr>
              <w:br/>
              <w:t>в</w:t>
            </w:r>
            <w:r>
              <w:rPr>
                <w:rStyle w:val="a4"/>
              </w:rPr>
              <w:br/>
              <w:t>Україні,</w:t>
            </w:r>
            <w:r>
              <w:rPr>
                <w:rStyle w:val="a4"/>
              </w:rPr>
              <w:br/>
              <w:t>%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C3681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Обсяги продукції,</w:t>
            </w:r>
            <w:r>
              <w:rPr>
                <w:rStyle w:val="a4"/>
              </w:rPr>
              <w:br/>
              <w:t>млн. грн.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7E238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Частка</w:t>
            </w:r>
            <w:r>
              <w:rPr>
                <w:rStyle w:val="a4"/>
              </w:rPr>
              <w:br/>
              <w:t>області</w:t>
            </w:r>
            <w:r>
              <w:rPr>
                <w:rStyle w:val="a4"/>
              </w:rPr>
              <w:br/>
              <w:t>в</w:t>
            </w:r>
            <w:r>
              <w:rPr>
                <w:rStyle w:val="a4"/>
              </w:rPr>
              <w:br/>
              <w:t>Україні,</w:t>
            </w:r>
            <w:r>
              <w:rPr>
                <w:rStyle w:val="a4"/>
              </w:rPr>
              <w:br/>
              <w:t>%</w:t>
            </w:r>
          </w:p>
        </w:tc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5251F8C" w14:textId="77777777" w:rsidR="00B808BE" w:rsidRDefault="00B808BE"/>
        </w:tc>
      </w:tr>
      <w:tr w:rsidR="00B808BE" w14:paraId="0E5648EE" w14:textId="77777777">
        <w:tblPrEx>
          <w:tblCellMar>
            <w:top w:w="0" w:type="dxa"/>
            <w:bottom w:w="0" w:type="dxa"/>
          </w:tblCellMar>
        </w:tblPrEx>
        <w:trPr>
          <w:trHeight w:hRule="exact" w:val="898"/>
          <w:jc w:val="center"/>
        </w:trPr>
        <w:tc>
          <w:tcPr>
            <w:tcW w:w="2256" w:type="dxa"/>
            <w:vMerge/>
            <w:tcBorders>
              <w:left w:val="single" w:sz="4" w:space="0" w:color="auto"/>
            </w:tcBorders>
            <w:vAlign w:val="center"/>
          </w:tcPr>
          <w:p w14:paraId="6F061ECB" w14:textId="77777777" w:rsidR="00B808BE" w:rsidRDefault="00B808BE"/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D834A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область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68BB8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Україна</w:t>
            </w:r>
          </w:p>
        </w:tc>
        <w:tc>
          <w:tcPr>
            <w:tcW w:w="1104" w:type="dxa"/>
            <w:vMerge/>
            <w:tcBorders>
              <w:left w:val="single" w:sz="4" w:space="0" w:color="auto"/>
            </w:tcBorders>
            <w:vAlign w:val="center"/>
          </w:tcPr>
          <w:p w14:paraId="41EE906B" w14:textId="77777777" w:rsidR="00B808BE" w:rsidRDefault="00B808BE"/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272E3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область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24C98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Україна</w:t>
            </w:r>
          </w:p>
        </w:tc>
        <w:tc>
          <w:tcPr>
            <w:tcW w:w="1051" w:type="dxa"/>
            <w:vMerge/>
            <w:tcBorders>
              <w:left w:val="single" w:sz="4" w:space="0" w:color="auto"/>
            </w:tcBorders>
            <w:vAlign w:val="center"/>
          </w:tcPr>
          <w:p w14:paraId="2854EA7C" w14:textId="77777777" w:rsidR="00B808BE" w:rsidRDefault="00B808BE"/>
        </w:tc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B45CBB" w14:textId="77777777" w:rsidR="00B808BE" w:rsidRDefault="00B808BE"/>
        </w:tc>
      </w:tr>
      <w:tr w:rsidR="00B808BE" w14:paraId="44A08A4A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38818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Вся промисловість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CD817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2835,8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ED7EC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400757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24DD5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4B94D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9203,4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9AC8B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916618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12D39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4B5FA1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0,3</w:t>
            </w:r>
          </w:p>
        </w:tc>
      </w:tr>
      <w:tr w:rsidR="00B808BE" w14:paraId="4C0D74CF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E61AD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Добувна</w:t>
            </w:r>
            <w:r>
              <w:rPr>
                <w:rStyle w:val="a4"/>
              </w:rPr>
              <w:br/>
              <w:t>промисловість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9F86E9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52,6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078153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</w:rPr>
              <w:t>29059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F8F71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2CE296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220,8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FD602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85854,6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5F3CF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B3C15A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0,1</w:t>
            </w:r>
          </w:p>
        </w:tc>
      </w:tr>
      <w:tr w:rsidR="00B808BE" w14:paraId="4D84AAA7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46FE3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добування</w:t>
            </w:r>
            <w:r>
              <w:rPr>
                <w:rStyle w:val="a4"/>
              </w:rPr>
              <w:br/>
              <w:t>паливно-</w:t>
            </w:r>
            <w:r>
              <w:rPr>
                <w:rStyle w:val="a4"/>
              </w:rPr>
              <w:br/>
              <w:t>енергетичних</w:t>
            </w:r>
            <w:r>
              <w:rPr>
                <w:rStyle w:val="a4"/>
              </w:rPr>
              <w:br/>
              <w:t>корисних копалин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947095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52,2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AFD8B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17096,9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1A0DD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90F83F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173,7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90634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42916,1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3C6A5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C84825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0,1</w:t>
            </w:r>
          </w:p>
        </w:tc>
      </w:tr>
      <w:tr w:rsidR="00B808BE" w14:paraId="1C18DD9E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93A23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добування</w:t>
            </w:r>
          </w:p>
          <w:p w14:paraId="3BC2A76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корисних копалин,</w:t>
            </w:r>
            <w:r>
              <w:rPr>
                <w:rStyle w:val="a4"/>
              </w:rPr>
              <w:br/>
              <w:t>крім паливно-</w:t>
            </w:r>
            <w:r>
              <w:rPr>
                <w:rStyle w:val="a4"/>
              </w:rPr>
              <w:br/>
              <w:t>енергетичних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9D778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FF771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11962,1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87BF2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BC7435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47,1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C314E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42938,5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06DC1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35E181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0,1</w:t>
            </w:r>
          </w:p>
        </w:tc>
      </w:tr>
      <w:tr w:rsidR="00B808BE" w14:paraId="5CC5EC02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FAC26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Обробна</w:t>
            </w:r>
            <w:r>
              <w:rPr>
                <w:rStyle w:val="a4"/>
              </w:rPr>
              <w:br/>
              <w:t>промисловість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FFBDC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2449,8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1F900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306267,9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E40AC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7E746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8138,7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43ADF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667595,7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75B8F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45CC93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0,4</w:t>
            </w:r>
          </w:p>
        </w:tc>
      </w:tr>
      <w:tr w:rsidR="00B808BE" w14:paraId="63D24791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FBE2F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харчова</w:t>
            </w:r>
            <w:r>
              <w:rPr>
                <w:rStyle w:val="a4"/>
              </w:rPr>
              <w:br/>
              <w:t>промисловість та</w:t>
            </w:r>
            <w:r>
              <w:rPr>
                <w:rStyle w:val="a4"/>
              </w:rPr>
              <w:br/>
              <w:t>перероблення</w:t>
            </w:r>
            <w:r>
              <w:rPr>
                <w:rStyle w:val="a4"/>
              </w:rPr>
              <w:br/>
              <w:t>сільгосппродукції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3E05B3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1232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6D8F2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63387,4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1A819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EA92B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2710,6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0C336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139724,4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1DC3A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6A19A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0,0</w:t>
            </w:r>
          </w:p>
        </w:tc>
      </w:tr>
      <w:tr w:rsidR="00B808BE" w14:paraId="6263D344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106F7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легка</w:t>
            </w:r>
            <w:r>
              <w:rPr>
                <w:rStyle w:val="a4"/>
              </w:rPr>
              <w:br/>
              <w:t>промисловість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916114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97,5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461A3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4668,4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68F45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73970E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92,5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76FD4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8125,1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DF7D1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CF7FB9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-1,0</w:t>
            </w:r>
          </w:p>
        </w:tc>
      </w:tr>
      <w:tr w:rsidR="00B808BE" w14:paraId="2D9FBFE5" w14:textId="77777777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ACC9A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текстильне</w:t>
            </w:r>
            <w:r>
              <w:rPr>
                <w:rStyle w:val="a4"/>
              </w:rPr>
              <w:br/>
              <w:t>виробництво;</w:t>
            </w:r>
            <w:r>
              <w:rPr>
                <w:rStyle w:val="a4"/>
              </w:rPr>
              <w:br/>
              <w:t>виробництво одягу,</w:t>
            </w:r>
            <w:r>
              <w:rPr>
                <w:rStyle w:val="a4"/>
              </w:rPr>
              <w:br/>
              <w:t>хутра та виробів з</w:t>
            </w:r>
            <w:r>
              <w:rPr>
                <w:rStyle w:val="a4"/>
              </w:rPr>
              <w:br/>
              <w:t>хутра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C18986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92,6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C5C2C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3305,7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CF2C9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EF12FF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79,2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B88E9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5604,7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42008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C240D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-1,4</w:t>
            </w:r>
          </w:p>
        </w:tc>
      </w:tr>
      <w:tr w:rsidR="00B808BE" w14:paraId="725C3BC8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917E5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</w:t>
            </w:r>
            <w:r>
              <w:rPr>
                <w:rStyle w:val="a4"/>
              </w:rPr>
              <w:br/>
              <w:t>шкіри, виробів зі</w:t>
            </w:r>
            <w:r>
              <w:rPr>
                <w:rStyle w:val="a4"/>
              </w:rPr>
              <w:br/>
              <w:t>шкіри та інших</w:t>
            </w:r>
            <w:r>
              <w:rPr>
                <w:rStyle w:val="a4"/>
              </w:rPr>
              <w:br/>
              <w:t>матеріалів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A9D59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4,9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74860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1362,7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45C76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FEA71B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13,3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5DB2F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2520,4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A786B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91F23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0,1</w:t>
            </w:r>
          </w:p>
        </w:tc>
      </w:tr>
      <w:tr w:rsidR="00B808BE" w14:paraId="33887353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6E5F1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</w:t>
            </w:r>
            <w:r>
              <w:rPr>
                <w:rStyle w:val="a4"/>
              </w:rPr>
              <w:br/>
              <w:t>деревини та</w:t>
            </w:r>
            <w:r>
              <w:rPr>
                <w:rStyle w:val="a4"/>
              </w:rPr>
              <w:br/>
              <w:t>виробів з деревини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42E3E0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17,8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2CDF2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2998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794EF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D6CF8A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404,4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E4C65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6778,8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9AA08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0DEEA1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5,4</w:t>
            </w:r>
          </w:p>
        </w:tc>
      </w:tr>
      <w:tr w:rsidR="00B808BE" w14:paraId="4203D814" w14:textId="77777777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BD130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целюлозно-</w:t>
            </w:r>
            <w:r>
              <w:rPr>
                <w:rStyle w:val="a4"/>
              </w:rPr>
              <w:br/>
              <w:t>паперова,</w:t>
            </w:r>
            <w:r>
              <w:rPr>
                <w:rStyle w:val="a4"/>
              </w:rPr>
              <w:br/>
              <w:t>поліграфічна</w:t>
            </w:r>
            <w:r>
              <w:rPr>
                <w:rStyle w:val="a4"/>
              </w:rPr>
              <w:br/>
              <w:t>промисловість;</w:t>
            </w:r>
            <w:r>
              <w:rPr>
                <w:rStyle w:val="a4"/>
              </w:rPr>
              <w:br/>
              <w:t>видавнича справа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8F4E74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14,1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C1955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9888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8B760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3C171A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223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4F268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84BF1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A4815F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1,0</w:t>
            </w:r>
          </w:p>
        </w:tc>
      </w:tr>
      <w:tr w:rsidR="00B808BE" w14:paraId="24C213AE" w14:textId="77777777">
        <w:tblPrEx>
          <w:tblCellMar>
            <w:top w:w="0" w:type="dxa"/>
            <w:bottom w:w="0" w:type="dxa"/>
          </w:tblCellMar>
        </w:tblPrEx>
        <w:trPr>
          <w:trHeight w:hRule="exact" w:val="850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885447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 коксу</w:t>
            </w:r>
            <w:r>
              <w:rPr>
                <w:rStyle w:val="a4"/>
              </w:rPr>
              <w:br/>
              <w:t>та продуктів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нафтоперероблення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9F8BC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–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C30EC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36346,1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1A402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1B246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–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506B4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66242,2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30067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D953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0,0</w:t>
            </w:r>
          </w:p>
        </w:tc>
      </w:tr>
    </w:tbl>
    <w:p w14:paraId="4479BB79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6"/>
        <w:gridCol w:w="1008"/>
        <w:gridCol w:w="1118"/>
        <w:gridCol w:w="1104"/>
        <w:gridCol w:w="1003"/>
        <w:gridCol w:w="1118"/>
        <w:gridCol w:w="1051"/>
        <w:gridCol w:w="970"/>
      </w:tblGrid>
      <w:tr w:rsidR="00B808BE" w14:paraId="01B7C958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19F2D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lastRenderedPageBreak/>
              <w:t>хімічна і</w:t>
            </w:r>
            <w:r>
              <w:rPr>
                <w:rStyle w:val="a4"/>
              </w:rPr>
              <w:br/>
              <w:t>нафтохімічна</w:t>
            </w:r>
            <w:r>
              <w:rPr>
                <w:rStyle w:val="a4"/>
              </w:rPr>
              <w:br/>
              <w:t>промисловість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84F7F2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82,2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28C55A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24948,7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27B74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AF17B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216,6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2E31D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55426,5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3B7EF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83A759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0,1</w:t>
            </w:r>
          </w:p>
        </w:tc>
      </w:tr>
      <w:tr w:rsidR="00B808BE" w14:paraId="0ADE54B4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B3EE7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хімічне</w:t>
            </w:r>
            <w:r>
              <w:rPr>
                <w:rStyle w:val="a4"/>
              </w:rPr>
              <w:br/>
              <w:t>виробництво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CF24B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C166A2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18909,9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8B305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CA4B2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74,4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B0FC7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40339,3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D1519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40630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0,2</w:t>
            </w:r>
          </w:p>
        </w:tc>
      </w:tr>
      <w:tr w:rsidR="00B808BE" w14:paraId="058AB025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643B36" w14:textId="77777777" w:rsidR="00B808BE" w:rsidRDefault="0077780C">
            <w:pPr>
              <w:pStyle w:val="a5"/>
              <w:ind w:firstLine="0"/>
              <w:jc w:val="both"/>
            </w:pPr>
            <w:r>
              <w:rPr>
                <w:rStyle w:val="a4"/>
              </w:rPr>
              <w:t>виробництво</w:t>
            </w:r>
            <w:r>
              <w:rPr>
                <w:rStyle w:val="a4"/>
              </w:rPr>
              <w:br/>
              <w:t>гумових та</w:t>
            </w:r>
            <w:r>
              <w:rPr>
                <w:rStyle w:val="a4"/>
              </w:rPr>
              <w:br/>
              <w:t>пластмасових</w:t>
            </w:r>
            <w:r>
              <w:rPr>
                <w:rStyle w:val="a4"/>
              </w:rPr>
              <w:br/>
              <w:t>виробів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403479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78,2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29E61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6038,8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6CDBE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3D9ED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142,2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044B9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15087,2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D5C33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AFE901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-0,4</w:t>
            </w:r>
          </w:p>
        </w:tc>
      </w:tr>
      <w:tr w:rsidR="00B808BE" w14:paraId="3C7E7C7A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943AAF" w14:textId="77777777" w:rsidR="00B808BE" w:rsidRDefault="0077780C">
            <w:pPr>
              <w:pStyle w:val="a5"/>
              <w:ind w:firstLine="0"/>
              <w:jc w:val="both"/>
            </w:pPr>
            <w:r>
              <w:rPr>
                <w:rStyle w:val="a4"/>
              </w:rPr>
              <w:t>виробництво інших</w:t>
            </w:r>
            <w:r>
              <w:rPr>
                <w:rStyle w:val="a4"/>
              </w:rPr>
              <w:br/>
              <w:t>неметалевих</w:t>
            </w:r>
            <w:r>
              <w:rPr>
                <w:rStyle w:val="a4"/>
              </w:rPr>
              <w:br/>
              <w:t>мінеральних</w:t>
            </w:r>
            <w:r>
              <w:rPr>
                <w:rStyle w:val="a4"/>
              </w:rPr>
              <w:br/>
              <w:t>виробів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9C0AB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61,1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54D33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10498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37EE0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B33E7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187,1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7100E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34245,8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3B6572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F989D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-0,1</w:t>
            </w:r>
          </w:p>
        </w:tc>
      </w:tr>
      <w:tr w:rsidR="00B808BE" w14:paraId="1C98EEAB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7A2C0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металургія та</w:t>
            </w:r>
            <w:r>
              <w:rPr>
                <w:rStyle w:val="a4"/>
              </w:rPr>
              <w:br/>
              <w:t>оброблення металу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F9302F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66,9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BA7B21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93410,7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1264C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B1CEB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272,2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53E57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201781,5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97263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16B2A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0,0</w:t>
            </w:r>
          </w:p>
        </w:tc>
      </w:tr>
      <w:tr w:rsidR="00B808BE" w14:paraId="5C109489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08E9B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машинобудування,</w:t>
            </w:r>
            <w:r>
              <w:rPr>
                <w:rStyle w:val="a4"/>
              </w:rPr>
              <w:br/>
              <w:t>ремонт та монтаж</w:t>
            </w:r>
            <w:r>
              <w:rPr>
                <w:rStyle w:val="a4"/>
              </w:rPr>
              <w:br/>
            </w:r>
            <w:r>
              <w:rPr>
                <w:rStyle w:val="a4"/>
              </w:rPr>
              <w:t>машин і</w:t>
            </w:r>
          </w:p>
          <w:p w14:paraId="1AFBECC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устаткування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B73E19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692,3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D61A94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53569,3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C65CE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E7128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3441,3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BE0A8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121664,9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A695D7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2,8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F26CF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1,5</w:t>
            </w:r>
          </w:p>
        </w:tc>
      </w:tr>
      <w:tr w:rsidR="00B808BE" w14:paraId="7ECECF60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1F349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</w:t>
            </w:r>
            <w:r>
              <w:rPr>
                <w:rStyle w:val="a4"/>
              </w:rPr>
              <w:br/>
              <w:t>машин та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устатковання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31897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73FA7F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16988,5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5D973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7E812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437,5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2D982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37167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32C19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C61C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0,1</w:t>
            </w:r>
          </w:p>
        </w:tc>
      </w:tr>
      <w:tr w:rsidR="00B808BE" w14:paraId="64DCC085" w14:textId="77777777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F6805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</w:t>
            </w:r>
            <w:r>
              <w:rPr>
                <w:rStyle w:val="a4"/>
              </w:rPr>
              <w:br/>
              <w:t>електричного,</w:t>
            </w:r>
            <w:r>
              <w:rPr>
                <w:rStyle w:val="a4"/>
              </w:rPr>
              <w:br/>
              <w:t>електронного та</w:t>
            </w:r>
            <w:r>
              <w:rPr>
                <w:rStyle w:val="a4"/>
              </w:rPr>
              <w:br/>
              <w:t>оптичного</w:t>
            </w:r>
          </w:p>
          <w:p w14:paraId="31A6B485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устатковання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681227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60,4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8D5915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16437,2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9F383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3CA20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228,7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20865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25503,3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CD858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87628F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0,5</w:t>
            </w:r>
          </w:p>
        </w:tc>
      </w:tr>
      <w:tr w:rsidR="00B808BE" w14:paraId="6DF59D1A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D28D7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</w:t>
            </w:r>
            <w:r>
              <w:rPr>
                <w:rStyle w:val="a4"/>
              </w:rPr>
              <w:br/>
              <w:t>транспортних</w:t>
            </w:r>
            <w:r>
              <w:rPr>
                <w:rStyle w:val="a4"/>
              </w:rPr>
              <w:br/>
              <w:t>засобів та</w:t>
            </w:r>
          </w:p>
          <w:p w14:paraId="3F8A5A7C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устатковання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BE26BB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441,9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E0AC0C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20143,6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35399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EEA7D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2775,1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AA1BC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58994,6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F97DD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5E3A76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2,5</w:t>
            </w:r>
          </w:p>
        </w:tc>
      </w:tr>
      <w:tr w:rsidR="00B808BE" w14:paraId="11A87C65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298DF4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 та</w:t>
            </w:r>
            <w:r>
              <w:rPr>
                <w:rStyle w:val="a4"/>
              </w:rPr>
              <w:br/>
              <w:t>розподілення</w:t>
            </w:r>
            <w:r>
              <w:rPr>
                <w:rStyle w:val="a4"/>
              </w:rPr>
              <w:br/>
              <w:t>електроенергії,</w:t>
            </w:r>
            <w:r>
              <w:rPr>
                <w:rStyle w:val="a4"/>
              </w:rPr>
              <w:br/>
              <w:t>газу, води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BAE2A3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333,4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956F5E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65430,2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DE461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32904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843,9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D5E40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162813,7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9A0AD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4860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0,0</w:t>
            </w:r>
          </w:p>
        </w:tc>
      </w:tr>
    </w:tbl>
    <w:p w14:paraId="07B8E95D" w14:textId="77777777" w:rsidR="00B808BE" w:rsidRDefault="00B808BE">
      <w:pPr>
        <w:spacing w:after="239" w:line="1" w:lineRule="exact"/>
      </w:pPr>
    </w:p>
    <w:p w14:paraId="5BDD50E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В цілому темпи зростання промисловості Волинської області </w:t>
      </w:r>
      <w:r>
        <w:rPr>
          <w:rStyle w:val="a3"/>
          <w:lang w:val="en-US" w:eastAsia="en-US"/>
        </w:rPr>
        <w:t xml:space="preserve">(380,4%) </w:t>
      </w:r>
      <w:r>
        <w:rPr>
          <w:rStyle w:val="a3"/>
        </w:rPr>
        <w:t>у</w:t>
      </w:r>
      <w:r>
        <w:rPr>
          <w:rStyle w:val="a3"/>
        </w:rPr>
        <w:br/>
        <w:t xml:space="preserve">порівнянні з Україною </w:t>
      </w:r>
      <w:r>
        <w:rPr>
          <w:rStyle w:val="a3"/>
          <w:lang w:val="en-US" w:eastAsia="en-US"/>
        </w:rPr>
        <w:t xml:space="preserve">(163,4%) </w:t>
      </w:r>
      <w:r>
        <w:rPr>
          <w:rStyle w:val="a3"/>
        </w:rPr>
        <w:t xml:space="preserve">є вищими, але обсяг промислової продукції рівня </w:t>
      </w:r>
      <w:r>
        <w:rPr>
          <w:rStyle w:val="a3"/>
          <w:lang w:val="en-US" w:eastAsia="en-US"/>
        </w:rPr>
        <w:t>1990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року область досягла лише у </w:t>
      </w:r>
      <w:r>
        <w:rPr>
          <w:rStyle w:val="a3"/>
          <w:lang w:val="en-US" w:eastAsia="en-US"/>
        </w:rPr>
        <w:t xml:space="preserve">2005 </w:t>
      </w:r>
      <w:r>
        <w:rPr>
          <w:rStyle w:val="a3"/>
        </w:rPr>
        <w:t>році. Досить диференційованою в останні роки була</w:t>
      </w:r>
      <w:r>
        <w:rPr>
          <w:rStyle w:val="a3"/>
        </w:rPr>
        <w:br/>
        <w:t xml:space="preserve">й динаміка виробництва в окремих галузях. Зокрема, найбільшим зростанням за </w:t>
      </w:r>
      <w:r>
        <w:rPr>
          <w:rStyle w:val="a3"/>
          <w:lang w:val="en-US" w:eastAsia="en-US"/>
        </w:rPr>
        <w:t>2001-</w:t>
      </w:r>
      <w:r>
        <w:rPr>
          <w:rStyle w:val="a3"/>
          <w:lang w:val="en-US" w:eastAsia="en-US"/>
        </w:rPr>
        <w:br/>
        <w:t xml:space="preserve">2008 </w:t>
      </w:r>
      <w:r>
        <w:rPr>
          <w:rStyle w:val="a3"/>
        </w:rPr>
        <w:t xml:space="preserve">рр. відзначалися хімічне виробництво </w:t>
      </w:r>
      <w:r>
        <w:rPr>
          <w:rStyle w:val="a3"/>
          <w:lang w:val="en-US" w:eastAsia="en-US"/>
        </w:rPr>
        <w:t xml:space="preserve">(408,1%), </w:t>
      </w:r>
      <w:r>
        <w:rPr>
          <w:rStyle w:val="a3"/>
        </w:rPr>
        <w:t>оброблення деревини та</w:t>
      </w:r>
      <w:r>
        <w:rPr>
          <w:rStyle w:val="a3"/>
        </w:rPr>
        <w:br/>
        <w:t xml:space="preserve">виробництва виробів з деревини </w:t>
      </w:r>
      <w:r>
        <w:rPr>
          <w:rStyle w:val="a3"/>
          <w:lang w:val="en-US" w:eastAsia="en-US"/>
        </w:rPr>
        <w:t xml:space="preserve">(856,5%), </w:t>
      </w:r>
      <w:r>
        <w:rPr>
          <w:rStyle w:val="a3"/>
        </w:rPr>
        <w:t xml:space="preserve">машинобудування </w:t>
      </w:r>
      <w:r>
        <w:rPr>
          <w:rStyle w:val="a3"/>
          <w:lang w:val="en-US" w:eastAsia="en-US"/>
        </w:rPr>
        <w:t xml:space="preserve">(856,5%) </w:t>
      </w:r>
      <w:r>
        <w:rPr>
          <w:rStyle w:val="a3"/>
        </w:rPr>
        <w:t>і зокрема</w:t>
      </w:r>
      <w:r>
        <w:rPr>
          <w:rStyle w:val="a3"/>
        </w:rPr>
        <w:br/>
      </w:r>
      <w:r>
        <w:rPr>
          <w:rStyle w:val="a3"/>
        </w:rPr>
        <w:t xml:space="preserve">виробництво транспортних засобів та устаткування </w:t>
      </w:r>
      <w:r>
        <w:rPr>
          <w:rStyle w:val="a3"/>
          <w:lang w:val="en-US" w:eastAsia="en-US"/>
        </w:rPr>
        <w:t xml:space="preserve">(2471,2%) </w:t>
      </w:r>
      <w:r>
        <w:rPr>
          <w:rStyle w:val="a3"/>
        </w:rPr>
        <w:t>та ін. Одночасно за цей</w:t>
      </w:r>
      <w:r>
        <w:rPr>
          <w:rStyle w:val="a3"/>
        </w:rPr>
        <w:br/>
        <w:t xml:space="preserve">період на тому ж рівні залишилася легка промисловість (таблиця </w:t>
      </w:r>
      <w:r>
        <w:rPr>
          <w:rStyle w:val="a3"/>
          <w:lang w:val="en-US" w:eastAsia="en-US"/>
        </w:rPr>
        <w:t>2.2.2.).</w:t>
      </w:r>
      <w:r>
        <w:br w:type="page"/>
      </w:r>
    </w:p>
    <w:p w14:paraId="54749523" w14:textId="77777777" w:rsidR="00B808BE" w:rsidRDefault="0077780C">
      <w:pPr>
        <w:pStyle w:val="a9"/>
        <w:jc w:val="right"/>
      </w:pPr>
      <w:r>
        <w:rPr>
          <w:rStyle w:val="a8"/>
        </w:rPr>
        <w:lastRenderedPageBreak/>
        <w:t xml:space="preserve">Таблиця </w:t>
      </w:r>
      <w:r>
        <w:rPr>
          <w:rStyle w:val="a8"/>
          <w:lang w:val="en-US" w:eastAsia="en-US"/>
        </w:rPr>
        <w:t>2.2.2</w:t>
      </w:r>
    </w:p>
    <w:p w14:paraId="178A51E9" w14:textId="77777777" w:rsidR="00B808BE" w:rsidRDefault="0077780C">
      <w:pPr>
        <w:pStyle w:val="a9"/>
        <w:jc w:val="right"/>
      </w:pPr>
      <w:r>
        <w:rPr>
          <w:rStyle w:val="a8"/>
          <w:b/>
          <w:bCs/>
        </w:rPr>
        <w:t>Динаміка обсягу продукції промисловості в Волинській області за видами</w:t>
      </w:r>
      <w:r>
        <w:rPr>
          <w:rStyle w:val="a8"/>
          <w:b/>
          <w:bCs/>
        </w:rPr>
        <w:br/>
        <w:t xml:space="preserve">діяльності у </w:t>
      </w:r>
      <w:r>
        <w:rPr>
          <w:rStyle w:val="a8"/>
          <w:b/>
          <w:bCs/>
          <w:lang w:val="en-US" w:eastAsia="en-US"/>
        </w:rPr>
        <w:t xml:space="preserve">2001-2008 </w:t>
      </w:r>
      <w:r>
        <w:rPr>
          <w:rStyle w:val="a8"/>
          <w:b/>
          <w:bCs/>
        </w:rPr>
        <w:t>рр. (до попереднього року).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2"/>
        <w:gridCol w:w="787"/>
        <w:gridCol w:w="787"/>
        <w:gridCol w:w="830"/>
        <w:gridCol w:w="830"/>
        <w:gridCol w:w="802"/>
        <w:gridCol w:w="811"/>
        <w:gridCol w:w="768"/>
        <w:gridCol w:w="869"/>
      </w:tblGrid>
      <w:tr w:rsidR="00B808BE" w14:paraId="10C31D47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271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75043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Види промислової</w:t>
            </w:r>
            <w:r>
              <w:rPr>
                <w:rStyle w:val="a4"/>
              </w:rPr>
              <w:br/>
              <w:t>діяльності</w:t>
            </w:r>
          </w:p>
        </w:tc>
        <w:tc>
          <w:tcPr>
            <w:tcW w:w="648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3001D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 xml:space="preserve">До попереднього року, </w:t>
            </w:r>
            <w:r>
              <w:rPr>
                <w:rStyle w:val="a4"/>
                <w:lang w:val="en-US" w:eastAsia="en-US"/>
              </w:rPr>
              <w:t>%</w:t>
            </w:r>
          </w:p>
        </w:tc>
      </w:tr>
      <w:tr w:rsidR="00B808BE" w14:paraId="3776D99B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712" w:type="dxa"/>
            <w:vMerge/>
            <w:tcBorders>
              <w:left w:val="single" w:sz="4" w:space="0" w:color="auto"/>
            </w:tcBorders>
            <w:vAlign w:val="bottom"/>
          </w:tcPr>
          <w:p w14:paraId="2846D88E" w14:textId="77777777" w:rsidR="00B808BE" w:rsidRDefault="00B808BE"/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EE760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2001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33F95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2002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F0401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D6830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6D558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76AF2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2A2AD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2007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BAFC8A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2008</w:t>
            </w:r>
          </w:p>
        </w:tc>
      </w:tr>
      <w:tr w:rsidR="00B808BE" w14:paraId="3242F90C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86E4D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Промисловість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06F3D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121,3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C534C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111,9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85AC0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122,2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265AB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122,5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722EC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121,9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78CF5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119,2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B7616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143,7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1F63C3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89,7</w:t>
            </w:r>
          </w:p>
        </w:tc>
      </w:tr>
      <w:tr w:rsidR="00B808BE" w14:paraId="75C7EAC9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59069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Добувна промисловість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EC8C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87,9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48CEF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102,3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3973D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108,8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1DADF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113,6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A697D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93,6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1B1FA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85,5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99B40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117,1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9BC455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123,5</w:t>
            </w:r>
          </w:p>
        </w:tc>
      </w:tr>
      <w:tr w:rsidR="00B808BE" w14:paraId="3940B52E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</w:tcPr>
          <w:p w14:paraId="11870F2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Добування паливно-</w:t>
            </w:r>
            <w:r>
              <w:rPr>
                <w:rStyle w:val="a4"/>
              </w:rPr>
              <w:br/>
              <w:t>енергетичних корисних</w:t>
            </w:r>
            <w:r>
              <w:rPr>
                <w:rStyle w:val="a4"/>
              </w:rPr>
              <w:br/>
              <w:t>копалин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5D98B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87,0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B7C7B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102,2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75BCA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108,7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D23DC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113,1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9924E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93,7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2AA14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84,8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7A842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117,6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2B9D5D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123,9</w:t>
            </w:r>
          </w:p>
        </w:tc>
      </w:tr>
      <w:tr w:rsidR="00B808BE" w14:paraId="3B365A78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7368A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Добування корисних</w:t>
            </w:r>
            <w:r>
              <w:rPr>
                <w:rStyle w:val="a4"/>
              </w:rPr>
              <w:br/>
              <w:t>копалин, крім паливно-</w:t>
            </w:r>
            <w:r>
              <w:rPr>
                <w:rStyle w:val="a4"/>
              </w:rPr>
              <w:br/>
              <w:t>енергетичних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817D7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112,8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B7390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109,4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141A4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104,3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42353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130,3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FF999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94,6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B48C0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107,2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6BBAC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103,3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E9823F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112,5</w:t>
            </w:r>
          </w:p>
        </w:tc>
      </w:tr>
      <w:tr w:rsidR="00B808BE" w14:paraId="15B27492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396E2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Переробна</w:t>
            </w:r>
            <w:r>
              <w:rPr>
                <w:rStyle w:val="a4"/>
              </w:rPr>
              <w:br/>
              <w:t>промисловість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44CA9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121,4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1C70D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112,4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23047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123,0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6E060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122,7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EAA72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122,8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1BE7E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119,9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9D37A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144,7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BEEBC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89,2</w:t>
            </w:r>
          </w:p>
        </w:tc>
      </w:tr>
      <w:tr w:rsidR="00B808BE" w14:paraId="6C4810E0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2EC97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 харчових</w:t>
            </w:r>
            <w:r>
              <w:rPr>
                <w:rStyle w:val="a4"/>
              </w:rPr>
              <w:br/>
              <w:t>продуктів, напоїв та</w:t>
            </w:r>
            <w:r>
              <w:rPr>
                <w:rStyle w:val="a4"/>
              </w:rPr>
              <w:br/>
              <w:t>тютюнових виробів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F3146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121,0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625BC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106,9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68C41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126,9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370FB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113,6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6331F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111,0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80403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98,4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2D8C3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125,1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6950A8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96,8</w:t>
            </w:r>
          </w:p>
        </w:tc>
      </w:tr>
      <w:tr w:rsidR="00B808BE" w14:paraId="7E8D282F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BC450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Легка промисловість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B10DD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95,2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6D957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86,9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0C3A0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116,2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1A9D5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125,8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13166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102,6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4F5AA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94,4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55FF4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100,4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301B1F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86,7</w:t>
            </w:r>
          </w:p>
        </w:tc>
      </w:tr>
      <w:tr w:rsidR="00B808BE" w14:paraId="5FAD1464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4B8E8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текстильне</w:t>
            </w:r>
            <w:r>
              <w:rPr>
                <w:rStyle w:val="a4"/>
              </w:rPr>
              <w:br/>
              <w:t>виробництво;</w:t>
            </w:r>
            <w:r>
              <w:rPr>
                <w:rStyle w:val="a4"/>
              </w:rPr>
              <w:br/>
              <w:t>виробництво одягу,</w:t>
            </w:r>
            <w:r>
              <w:rPr>
                <w:rStyle w:val="a4"/>
              </w:rPr>
              <w:br/>
              <w:t>хутра та виробів з хутра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A8C49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95,6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8B8B8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86,8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73D73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109,6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141C6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126,8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92FAA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101,0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A5D07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93,6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3A9D1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100,1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A8BED0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86,3</w:t>
            </w:r>
          </w:p>
        </w:tc>
      </w:tr>
      <w:tr w:rsidR="00B808BE" w14:paraId="22AC55C4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F4309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 шкіри,</w:t>
            </w:r>
            <w:r>
              <w:rPr>
                <w:rStyle w:val="a4"/>
              </w:rPr>
              <w:br/>
              <w:t>виробів зі шкіри та</w:t>
            </w:r>
            <w:r>
              <w:rPr>
                <w:rStyle w:val="a4"/>
              </w:rPr>
              <w:br/>
              <w:t>інших матеріалів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F82E9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91,0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2184F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19,7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F6031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440,0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E0842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112,9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39E7D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138,0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7FF4A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108,4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D88FF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104,4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6E717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93,9</w:t>
            </w:r>
          </w:p>
        </w:tc>
      </w:tr>
      <w:tr w:rsidR="00B808BE" w14:paraId="1239B67B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63162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Оброблення деревини</w:t>
            </w:r>
            <w:r>
              <w:rPr>
                <w:rStyle w:val="a4"/>
              </w:rPr>
              <w:br/>
              <w:t>та виробництво виробів</w:t>
            </w:r>
            <w:r>
              <w:rPr>
                <w:rStyle w:val="a4"/>
              </w:rPr>
              <w:br/>
              <w:t>з деревини, крім меблів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55706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117,0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C59C3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124,5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060B4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88,6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EB3F7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114,1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EF8E2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182,2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2C5B2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187,6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B1FF5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131,1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DCFCE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129,8</w:t>
            </w:r>
          </w:p>
        </w:tc>
      </w:tr>
      <w:tr w:rsidR="00B808BE" w14:paraId="13FE8394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1A395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Целюлозно-паперове</w:t>
            </w:r>
            <w:r>
              <w:rPr>
                <w:rStyle w:val="a4"/>
              </w:rPr>
              <w:br/>
              <w:t>виробництво;</w:t>
            </w:r>
          </w:p>
          <w:p w14:paraId="4816A25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видавнича діяльність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5E8E0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116,5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7B01F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91,2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06A09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101,2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4BAE7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109,7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714E3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115,4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D19FE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162,6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F0C65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146,9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F62538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57,9</w:t>
            </w:r>
          </w:p>
        </w:tc>
      </w:tr>
      <w:tr w:rsidR="00B808BE" w14:paraId="44B7E8D9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0A7B0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Хімічна та</w:t>
            </w:r>
            <w:r>
              <w:rPr>
                <w:rStyle w:val="a4"/>
              </w:rPr>
              <w:br/>
              <w:t>нафтохімічна</w:t>
            </w:r>
            <w:r>
              <w:rPr>
                <w:rStyle w:val="a4"/>
              </w:rPr>
              <w:br/>
            </w:r>
            <w:r>
              <w:rPr>
                <w:rStyle w:val="a4"/>
              </w:rPr>
              <w:t>промисловість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1E0F6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130,9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42098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121,3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739C7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118,2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464BB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113,3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D34DB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110,7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598C6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118,2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6CD96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97,5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DC6FC0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116,9</w:t>
            </w:r>
          </w:p>
        </w:tc>
      </w:tr>
      <w:tr w:rsidR="00B808BE" w14:paraId="39EFECF9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6CAD5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хімічне виробництво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42BAA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FF363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CEBF0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172,6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8274F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142,8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CDD4E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122,7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6DDCC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90,5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BC0BA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107,9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189A9B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138,2</w:t>
            </w:r>
          </w:p>
        </w:tc>
      </w:tr>
      <w:tr w:rsidR="00B808BE" w14:paraId="45F956A4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62DCE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 гумових</w:t>
            </w:r>
            <w:r>
              <w:rPr>
                <w:rStyle w:val="a4"/>
              </w:rPr>
              <w:br/>
              <w:t>та пластмасових</w:t>
            </w:r>
            <w:r>
              <w:rPr>
                <w:rStyle w:val="a4"/>
              </w:rPr>
              <w:br/>
              <w:t>виробів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C2737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133,5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D3C63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121,3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67F1B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117,4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B1BDA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112,1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C4651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109,8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65EAA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121,1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E812A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96,7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1B3BE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114,2</w:t>
            </w:r>
          </w:p>
        </w:tc>
      </w:tr>
      <w:tr w:rsidR="00B808BE" w14:paraId="00CDFA39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7DAA8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 іншої</w:t>
            </w:r>
            <w:r>
              <w:rPr>
                <w:rStyle w:val="a4"/>
              </w:rPr>
              <w:br/>
              <w:t>неметалевої</w:t>
            </w:r>
            <w:r>
              <w:rPr>
                <w:rStyle w:val="a4"/>
              </w:rPr>
              <w:br/>
              <w:t>мінеральної продукції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037B1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82,0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962C3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130,4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2A6A4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122,6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3B35A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99,7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85183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95,7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FDB3D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92,6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E9271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135,7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E1524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125,2</w:t>
            </w:r>
          </w:p>
        </w:tc>
      </w:tr>
      <w:tr w:rsidR="00B808BE" w14:paraId="73FD4289" w14:textId="77777777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904FEA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Металургійне</w:t>
            </w:r>
            <w:r>
              <w:rPr>
                <w:rStyle w:val="a4"/>
              </w:rPr>
              <w:br/>
              <w:t>виробництво та</w:t>
            </w:r>
            <w:r>
              <w:rPr>
                <w:rStyle w:val="a4"/>
              </w:rPr>
              <w:br/>
              <w:t>виробництво готових</w:t>
            </w:r>
            <w:r>
              <w:rPr>
                <w:rStyle w:val="a4"/>
              </w:rPr>
              <w:br/>
              <w:t>металевих виробів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AA0B0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93,2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7535E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79,7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A1A12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87,3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B044E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134,0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4F8BA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108,9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ACB78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106,7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0931D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106,5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A2513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109,9</w:t>
            </w:r>
          </w:p>
        </w:tc>
      </w:tr>
    </w:tbl>
    <w:p w14:paraId="55EE6C8B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2"/>
        <w:gridCol w:w="787"/>
        <w:gridCol w:w="787"/>
        <w:gridCol w:w="830"/>
        <w:gridCol w:w="830"/>
        <w:gridCol w:w="802"/>
        <w:gridCol w:w="811"/>
        <w:gridCol w:w="768"/>
        <w:gridCol w:w="869"/>
      </w:tblGrid>
      <w:tr w:rsidR="00B808BE" w14:paraId="0AD008ED" w14:textId="77777777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C6E43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lastRenderedPageBreak/>
              <w:t>Машинобудування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2D018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135,6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A01D5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129,2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934EA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111,4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3D3CA7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167,8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4CA05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146,5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B11DD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155,4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D2F6A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169,1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4D695E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79,5</w:t>
            </w:r>
          </w:p>
        </w:tc>
      </w:tr>
      <w:tr w:rsidR="00B808BE" w14:paraId="79D5139D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F3346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 машин та</w:t>
            </w:r>
            <w:r>
              <w:rPr>
                <w:rStyle w:val="a4"/>
              </w:rPr>
              <w:br/>
              <w:t>устаткування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2E381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129,4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2BDBE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102,2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9FC9D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113,7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0F1B4B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141,2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96CC1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117,2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20388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92,3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25EA1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112,9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9233AB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96,5</w:t>
            </w:r>
          </w:p>
        </w:tc>
      </w:tr>
      <w:tr w:rsidR="00B808BE" w14:paraId="5C5A3361" w14:textId="77777777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5E6ED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</w:t>
            </w:r>
            <w:r>
              <w:rPr>
                <w:rStyle w:val="a4"/>
              </w:rPr>
              <w:br/>
              <w:t>електричного,</w:t>
            </w:r>
            <w:r>
              <w:rPr>
                <w:rStyle w:val="a4"/>
              </w:rPr>
              <w:br/>
              <w:t>електронного та</w:t>
            </w:r>
            <w:r>
              <w:rPr>
                <w:rStyle w:val="a4"/>
              </w:rPr>
              <w:br/>
              <w:t>оптичного</w:t>
            </w:r>
          </w:p>
          <w:p w14:paraId="07CEEAE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устаткування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1552D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152,9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17D62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93,3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804E8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128,2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520E4C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125,4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FB77B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102,8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2C75E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111,4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B50C1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105,7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9EC0E0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64,8</w:t>
            </w:r>
          </w:p>
        </w:tc>
      </w:tr>
      <w:tr w:rsidR="00B808BE" w14:paraId="679996E1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72008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</w:t>
            </w:r>
          </w:p>
          <w:p w14:paraId="2F8C2C2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транспортних засобів та</w:t>
            </w:r>
            <w:r>
              <w:rPr>
                <w:rStyle w:val="a4"/>
              </w:rPr>
              <w:br/>
              <w:t>устаткування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8631C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163,7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306AD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173,6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7ED7B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108,0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26C174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190,0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D8528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167,7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E331F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181,1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01265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182,4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291F10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76,5</w:t>
            </w:r>
          </w:p>
        </w:tc>
      </w:tr>
      <w:tr w:rsidR="00B808BE" w14:paraId="01CFD236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A3E2F8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 та</w:t>
            </w:r>
            <w:r>
              <w:rPr>
                <w:rStyle w:val="a4"/>
              </w:rPr>
              <w:br/>
              <w:t>розподілення</w:t>
            </w:r>
            <w:r>
              <w:rPr>
                <w:rStyle w:val="a4"/>
              </w:rPr>
              <w:br/>
              <w:t>електроенергії, газу та</w:t>
            </w:r>
            <w:r>
              <w:rPr>
                <w:rStyle w:val="a4"/>
              </w:rPr>
              <w:br/>
              <w:t>води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B0FB5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182,8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A7418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107,7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889FD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106,1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69F5B9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lang w:val="en-US" w:eastAsia="en-US"/>
              </w:rPr>
              <w:t>119,9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04672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103,8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F68F7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102,9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EBE1C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120,8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D688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98,6</w:t>
            </w:r>
          </w:p>
        </w:tc>
      </w:tr>
    </w:tbl>
    <w:p w14:paraId="1CC01AF1" w14:textId="77777777" w:rsidR="00B808BE" w:rsidRDefault="00B808BE">
      <w:pPr>
        <w:spacing w:after="239" w:line="1" w:lineRule="exact"/>
      </w:pPr>
    </w:p>
    <w:p w14:paraId="10D6414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Порівняння з відповідною структурою по країні в цілому дає можливість</w:t>
      </w:r>
      <w:r>
        <w:rPr>
          <w:rStyle w:val="a3"/>
        </w:rPr>
        <w:br/>
        <w:t>стверджувати, що трансформаційні процеси в структурі промисловості Волинської</w:t>
      </w:r>
      <w:r>
        <w:rPr>
          <w:rStyle w:val="a3"/>
        </w:rPr>
        <w:br/>
        <w:t xml:space="preserve">області та країни в цілому мають більш </w:t>
      </w:r>
      <w:proofErr w:type="spellStart"/>
      <w:r>
        <w:rPr>
          <w:rStyle w:val="a3"/>
        </w:rPr>
        <w:t>сировинноємну</w:t>
      </w:r>
      <w:proofErr w:type="spellEnd"/>
      <w:r>
        <w:rPr>
          <w:rStyle w:val="a3"/>
        </w:rPr>
        <w:t xml:space="preserve"> спрямованість. В останні роки</w:t>
      </w:r>
      <w:r>
        <w:rPr>
          <w:rStyle w:val="a3"/>
        </w:rPr>
        <w:br/>
        <w:t>відбуваються процеси деякого зменшення питомої ваги продукції обробної</w:t>
      </w:r>
      <w:r>
        <w:rPr>
          <w:rStyle w:val="a3"/>
        </w:rPr>
        <w:br/>
        <w:t xml:space="preserve">промисловості (з </w:t>
      </w:r>
      <w:r>
        <w:rPr>
          <w:rStyle w:val="a3"/>
          <w:lang w:val="en-US" w:eastAsia="en-US"/>
        </w:rPr>
        <w:t xml:space="preserve">77,6%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75,8%), </w:t>
      </w:r>
      <w:r>
        <w:rPr>
          <w:rStyle w:val="a3"/>
        </w:rPr>
        <w:t>переважно за рахунок зростання частки</w:t>
      </w:r>
      <w:r>
        <w:rPr>
          <w:rStyle w:val="a3"/>
        </w:rPr>
        <w:br/>
      </w:r>
      <w:proofErr w:type="spellStart"/>
      <w:r>
        <w:rPr>
          <w:rStyle w:val="a3"/>
        </w:rPr>
        <w:t>сировинноємких</w:t>
      </w:r>
      <w:proofErr w:type="spellEnd"/>
      <w:r>
        <w:rPr>
          <w:rStyle w:val="a3"/>
        </w:rPr>
        <w:t xml:space="preserve"> галузей.</w:t>
      </w:r>
    </w:p>
    <w:p w14:paraId="06942F32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За вказаний період відбулось певне збільшення „обтяженості” галузевої</w:t>
      </w:r>
      <w:r>
        <w:rPr>
          <w:rStyle w:val="a3"/>
        </w:rPr>
        <w:br/>
      </w:r>
      <w:r>
        <w:rPr>
          <w:rStyle w:val="a3"/>
        </w:rPr>
        <w:t xml:space="preserve">структури промисловості області за рахунок збільшення частки </w:t>
      </w:r>
      <w:proofErr w:type="spellStart"/>
      <w:r>
        <w:rPr>
          <w:rStyle w:val="a3"/>
        </w:rPr>
        <w:t>матеріало</w:t>
      </w:r>
      <w:proofErr w:type="spellEnd"/>
      <w:r>
        <w:rPr>
          <w:rStyle w:val="a3"/>
        </w:rPr>
        <w:t xml:space="preserve">-, </w:t>
      </w:r>
      <w:proofErr w:type="spellStart"/>
      <w:r>
        <w:rPr>
          <w:rStyle w:val="a3"/>
          <w:lang w:val="en-US" w:eastAsia="en-US"/>
        </w:rPr>
        <w:t>енерго</w:t>
      </w:r>
      <w:proofErr w:type="spellEnd"/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та</w:t>
      </w:r>
      <w:r>
        <w:rPr>
          <w:rStyle w:val="a3"/>
        </w:rPr>
        <w:br/>
      </w:r>
      <w:proofErr w:type="spellStart"/>
      <w:r>
        <w:rPr>
          <w:rStyle w:val="a3"/>
        </w:rPr>
        <w:t>екоємних</w:t>
      </w:r>
      <w:proofErr w:type="spellEnd"/>
      <w:r>
        <w:rPr>
          <w:rStyle w:val="a3"/>
        </w:rPr>
        <w:t xml:space="preserve"> галузей важкої індустрії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добувної промисловості (на </w:t>
      </w:r>
      <w:r>
        <w:rPr>
          <w:rStyle w:val="a3"/>
          <w:lang w:val="en-US" w:eastAsia="en-US"/>
        </w:rPr>
        <w:t xml:space="preserve">1,1%), </w:t>
      </w:r>
      <w:r>
        <w:rPr>
          <w:rStyle w:val="a3"/>
        </w:rPr>
        <w:t>металургії (на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3,2%), </w:t>
      </w:r>
      <w:r>
        <w:rPr>
          <w:rStyle w:val="a3"/>
        </w:rPr>
        <w:t xml:space="preserve">харчової промисловості (на </w:t>
      </w:r>
      <w:r>
        <w:rPr>
          <w:rStyle w:val="a3"/>
          <w:lang w:val="en-US" w:eastAsia="en-US"/>
        </w:rPr>
        <w:t xml:space="preserve">1,5%), </w:t>
      </w:r>
      <w:r>
        <w:rPr>
          <w:rStyle w:val="a3"/>
        </w:rPr>
        <w:t>оброблення деревини та виробництва виробів</w:t>
      </w:r>
      <w:r>
        <w:rPr>
          <w:rStyle w:val="a3"/>
        </w:rPr>
        <w:br/>
        <w:t xml:space="preserve">з деревини (на </w:t>
      </w:r>
      <w:r>
        <w:rPr>
          <w:rStyle w:val="a3"/>
          <w:lang w:val="en-US" w:eastAsia="en-US"/>
        </w:rPr>
        <w:t xml:space="preserve">2,0%). </w:t>
      </w:r>
      <w:r>
        <w:rPr>
          <w:rStyle w:val="a3"/>
        </w:rPr>
        <w:t>Дещо збільшилася питома вага виробництва та розподілення</w:t>
      </w:r>
      <w:r>
        <w:rPr>
          <w:rStyle w:val="a3"/>
        </w:rPr>
        <w:br/>
        <w:t xml:space="preserve">електроенергії, газу, води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з </w:t>
      </w:r>
      <w:r>
        <w:rPr>
          <w:rStyle w:val="a3"/>
          <w:lang w:val="en-US" w:eastAsia="en-US"/>
        </w:rPr>
        <w:t xml:space="preserve">14,2%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>14,7%.</w:t>
      </w:r>
    </w:p>
    <w:p w14:paraId="7DE34D2E" w14:textId="77777777" w:rsidR="00B808BE" w:rsidRDefault="0077780C">
      <w:pPr>
        <w:pStyle w:val="1"/>
        <w:ind w:firstLine="740"/>
      </w:pPr>
      <w:r>
        <w:rPr>
          <w:rStyle w:val="a3"/>
        </w:rPr>
        <w:t>Важливими проблемами розвитку промисловості Волинської області є:</w:t>
      </w:r>
    </w:p>
    <w:p w14:paraId="1414CA83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незадовільне використання виробничих </w:t>
      </w:r>
      <w:proofErr w:type="spellStart"/>
      <w:r>
        <w:rPr>
          <w:rStyle w:val="a3"/>
        </w:rPr>
        <w:t>потужностей</w:t>
      </w:r>
      <w:proofErr w:type="spellEnd"/>
      <w:r>
        <w:rPr>
          <w:rStyle w:val="a3"/>
        </w:rPr>
        <w:t xml:space="preserve"> підприємств, фізична та</w:t>
      </w:r>
      <w:r>
        <w:rPr>
          <w:rStyle w:val="a3"/>
        </w:rPr>
        <w:br/>
        <w:t>моральна зношуваність основних виробничих фондів, насамперед у добувній</w:t>
      </w:r>
      <w:r>
        <w:rPr>
          <w:rStyle w:val="a3"/>
        </w:rPr>
        <w:br/>
        <w:t>промисловості та у виробництві та розподіленні електроенергії, газу, тепла та води</w:t>
      </w:r>
      <w:r>
        <w:rPr>
          <w:rStyle w:val="a3"/>
        </w:rPr>
        <w:br/>
        <w:t xml:space="preserve">(величина ступеню зносу відповідно становила </w:t>
      </w:r>
      <w:r>
        <w:rPr>
          <w:rStyle w:val="a3"/>
          <w:lang w:val="en-US" w:eastAsia="en-US"/>
        </w:rPr>
        <w:t xml:space="preserve">65,5%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64,1% </w:t>
      </w:r>
      <w:r>
        <w:rPr>
          <w:rStyle w:val="a3"/>
        </w:rPr>
        <w:t xml:space="preserve">при </w:t>
      </w:r>
      <w:r>
        <w:rPr>
          <w:rStyle w:val="a3"/>
          <w:lang w:val="en-US" w:eastAsia="en-US"/>
        </w:rPr>
        <w:t xml:space="preserve">60,0% </w:t>
      </w:r>
      <w:r>
        <w:rPr>
          <w:rStyle w:val="a3"/>
        </w:rPr>
        <w:t>в середньому</w:t>
      </w:r>
      <w:r>
        <w:rPr>
          <w:rStyle w:val="a3"/>
        </w:rPr>
        <w:br/>
        <w:t>по країні);</w:t>
      </w:r>
    </w:p>
    <w:p w14:paraId="7CA9AD2C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недостатній розвиток прогресивних </w:t>
      </w:r>
      <w:proofErr w:type="spellStart"/>
      <w:r>
        <w:rPr>
          <w:rStyle w:val="a3"/>
        </w:rPr>
        <w:t>інноваційноємних</w:t>
      </w:r>
      <w:proofErr w:type="spellEnd"/>
      <w:r>
        <w:rPr>
          <w:rStyle w:val="a3"/>
        </w:rPr>
        <w:t xml:space="preserve"> форм організації</w:t>
      </w:r>
      <w:r>
        <w:rPr>
          <w:rStyle w:val="a3"/>
        </w:rPr>
        <w:br/>
        <w:t>промислового виробництва, промислових кластерів, технопарків, які повинні сприяти</w:t>
      </w:r>
      <w:r>
        <w:rPr>
          <w:rStyle w:val="a3"/>
        </w:rPr>
        <w:br/>
      </w:r>
      <w:r>
        <w:rPr>
          <w:rStyle w:val="a3"/>
        </w:rPr>
        <w:t>ефективному використанню науково-технічного потенціалу регіону;</w:t>
      </w:r>
    </w:p>
    <w:p w14:paraId="146569EC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значна залежність підсумків роботи найважливіших, бюджетоутворюючих</w:t>
      </w:r>
      <w:r>
        <w:rPr>
          <w:rStyle w:val="a3"/>
        </w:rPr>
        <w:br/>
        <w:t>галузей промисловості області (машинобудування, оброблення деревини та</w:t>
      </w:r>
      <w:r>
        <w:rPr>
          <w:rStyle w:val="a3"/>
        </w:rPr>
        <w:br/>
        <w:t>виробництва виробів з деревини, харчової та хімічної промисловості, виробництва</w:t>
      </w:r>
      <w:r>
        <w:rPr>
          <w:rStyle w:val="a3"/>
        </w:rPr>
        <w:br/>
        <w:t>іншої неметалевої мінеральної продукції та ін.) від кон’юнктури на зовнішніх ринках</w:t>
      </w:r>
      <w:r>
        <w:rPr>
          <w:rStyle w:val="a3"/>
        </w:rPr>
        <w:br/>
        <w:t>збуту. Позитивна динаміка промислового виробництва в області в останні роки</w:t>
      </w:r>
      <w:r>
        <w:rPr>
          <w:rStyle w:val="a3"/>
        </w:rPr>
        <w:br/>
      </w:r>
      <w:r>
        <w:rPr>
          <w:rStyle w:val="a3"/>
        </w:rPr>
        <w:t>досягалась, головним чином, за рахунок доходних експортних поставок продукції цих</w:t>
      </w:r>
      <w:r>
        <w:rPr>
          <w:rStyle w:val="a3"/>
        </w:rPr>
        <w:br/>
        <w:t>галузей, яким доводиться працювати в умовах жорсткої конкуренції та певних</w:t>
      </w:r>
      <w:r>
        <w:rPr>
          <w:rStyle w:val="a3"/>
        </w:rPr>
        <w:br/>
        <w:t>труднощів з формуванням “портфеля замовлень”. Наглядним чином ця проблема</w:t>
      </w:r>
      <w:r>
        <w:rPr>
          <w:rStyle w:val="a3"/>
        </w:rPr>
        <w:br/>
        <w:t>проявилася у сьогоднішній час в умовах економічної кризи;</w:t>
      </w:r>
    </w:p>
    <w:p w14:paraId="119D3CCF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значний рівень забруднення природного середовища у головних</w:t>
      </w:r>
      <w:r>
        <w:rPr>
          <w:rStyle w:val="a3"/>
        </w:rPr>
        <w:br/>
        <w:t>індустріальних центрах області, який погіршує умови проживання населення,</w:t>
      </w:r>
      <w:r>
        <w:rPr>
          <w:rStyle w:val="a3"/>
        </w:rPr>
        <w:br/>
        <w:t>насамперед у містах Луцьку та Ковелі. Вирішення цієї проблеми в першу чергу</w:t>
      </w:r>
      <w:r>
        <w:rPr>
          <w:rStyle w:val="a3"/>
        </w:rPr>
        <w:br/>
      </w:r>
      <w:r>
        <w:rPr>
          <w:rStyle w:val="a3"/>
        </w:rPr>
        <w:t>пов’язано зі зменшенням обсягів шкідливих викидів підприємствами</w:t>
      </w:r>
      <w:r>
        <w:br w:type="page"/>
      </w:r>
    </w:p>
    <w:p w14:paraId="58327BE8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>машинобудівельного, металургійного, лісопромислового та хімічного комплексів</w:t>
      </w:r>
      <w:r>
        <w:rPr>
          <w:rStyle w:val="a3"/>
        </w:rPr>
        <w:br/>
        <w:t>області;</w:t>
      </w:r>
    </w:p>
    <w:p w14:paraId="23C861A7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значні відміни у територіальній концентрації виробництва та обмежена</w:t>
      </w:r>
      <w:r>
        <w:rPr>
          <w:rStyle w:val="a3"/>
        </w:rPr>
        <w:br/>
        <w:t>кількість потужних індустріальних центрів. Найбільшими обсягами промислового</w:t>
      </w:r>
      <w:r>
        <w:rPr>
          <w:rStyle w:val="a3"/>
        </w:rPr>
        <w:br/>
        <w:t>виробництва відзначаються міста Луцьк, Нововолинськ, Володимир-Волинський,</w:t>
      </w:r>
      <w:r>
        <w:rPr>
          <w:rStyle w:val="a3"/>
        </w:rPr>
        <w:br/>
        <w:t>Ковель, а також Луцький район.</w:t>
      </w:r>
    </w:p>
    <w:p w14:paraId="59570C7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Аналіз сучасних тенденцій та передумов розвитку промислового комплексу</w:t>
      </w:r>
      <w:r>
        <w:rPr>
          <w:rStyle w:val="a3"/>
        </w:rPr>
        <w:br/>
      </w:r>
      <w:r>
        <w:rPr>
          <w:rStyle w:val="a3"/>
        </w:rPr>
        <w:t>Волинської області дозволив окреслити декілька варіантів його можливого розвитку у</w:t>
      </w:r>
      <w:r>
        <w:rPr>
          <w:rStyle w:val="a3"/>
        </w:rPr>
        <w:br/>
        <w:t xml:space="preserve">перспективі. Найбільш ймовірними із них нам уявляються наступні варіанти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</w:r>
      <w:r>
        <w:rPr>
          <w:rStyle w:val="a3"/>
        </w:rPr>
        <w:t>інерційний (песимістичний), інноваційний (оптимальний) та проміжний варіанти</w:t>
      </w:r>
      <w:r>
        <w:rPr>
          <w:rStyle w:val="a3"/>
        </w:rPr>
        <w:br/>
        <w:t>розвитку. Кожний з них має свої особливості та специфіку, що визначають соціально-</w:t>
      </w:r>
      <w:r>
        <w:rPr>
          <w:rStyle w:val="a3"/>
        </w:rPr>
        <w:br/>
        <w:t>економічний стан та архітектурний вигляд області, його роль в регіоні та країні, стан</w:t>
      </w:r>
      <w:r>
        <w:rPr>
          <w:rStyle w:val="a3"/>
        </w:rPr>
        <w:br/>
        <w:t>природного середовища, основні характеристики та рівень життя населення.</w:t>
      </w:r>
    </w:p>
    <w:p w14:paraId="7B875341" w14:textId="77777777" w:rsidR="00B808BE" w:rsidRDefault="0077780C">
      <w:pPr>
        <w:pStyle w:val="1"/>
        <w:numPr>
          <w:ilvl w:val="0"/>
          <w:numId w:val="8"/>
        </w:numPr>
        <w:tabs>
          <w:tab w:val="left" w:pos="1018"/>
        </w:tabs>
        <w:ind w:firstLine="740"/>
        <w:jc w:val="both"/>
      </w:pPr>
      <w:r>
        <w:rPr>
          <w:rStyle w:val="a3"/>
          <w:b/>
          <w:bCs/>
        </w:rPr>
        <w:t xml:space="preserve">Інерційний (песимістичний) варіант </w:t>
      </w:r>
      <w:r>
        <w:rPr>
          <w:rStyle w:val="a3"/>
        </w:rPr>
        <w:t>розвитку промисловості Волинської</w:t>
      </w:r>
      <w:r>
        <w:rPr>
          <w:rStyle w:val="a3"/>
        </w:rPr>
        <w:br/>
        <w:t>області пов’язаний із досить ймовірним збереженням, “консервацією” нинішнього</w:t>
      </w:r>
      <w:r>
        <w:rPr>
          <w:rStyle w:val="a3"/>
        </w:rPr>
        <w:br/>
        <w:t>стану виробництва регіону. Цей варіант виходить із того, що зміни у промисловій</w:t>
      </w:r>
      <w:r>
        <w:rPr>
          <w:rStyle w:val="a3"/>
        </w:rPr>
        <w:br/>
        <w:t>політиці практично не відбуваються: продовжується повільне реформування</w:t>
      </w:r>
      <w:r>
        <w:rPr>
          <w:rStyle w:val="a3"/>
        </w:rPr>
        <w:br/>
        <w:t>спрямоване на поступове поглиблення ринкових перетворень, а також повільний</w:t>
      </w:r>
      <w:r>
        <w:rPr>
          <w:rStyle w:val="a3"/>
        </w:rPr>
        <w:br/>
        <w:t>процес структурних трансформацій промислового виробництва. Вплив держави на</w:t>
      </w:r>
      <w:r>
        <w:rPr>
          <w:rStyle w:val="a3"/>
        </w:rPr>
        <w:br/>
        <w:t>економічні процеси обмежений лише рекомендаційними програмами, відносно</w:t>
      </w:r>
      <w:r>
        <w:rPr>
          <w:rStyle w:val="a3"/>
        </w:rPr>
        <w:br/>
      </w:r>
      <w:r>
        <w:rPr>
          <w:rStyle w:val="a3"/>
        </w:rPr>
        <w:t>невеликою кількістю державних замовлень, проведенням подальшої зміни власності</w:t>
      </w:r>
      <w:r>
        <w:rPr>
          <w:rStyle w:val="a3"/>
        </w:rPr>
        <w:br/>
        <w:t>шляхом приватизації, незначною фінансовою підтримкою за рахунок державних</w:t>
      </w:r>
      <w:r>
        <w:rPr>
          <w:rStyle w:val="a3"/>
        </w:rPr>
        <w:br/>
        <w:t>інвестицій, деякими змінами податкового законодавства. За таких умов прогноз має</w:t>
      </w:r>
      <w:r>
        <w:rPr>
          <w:rStyle w:val="a3"/>
        </w:rPr>
        <w:br/>
        <w:t>переважно інерційний характер з корегуванням на експертну оцінку можливих змін у</w:t>
      </w:r>
      <w:r>
        <w:rPr>
          <w:rStyle w:val="a3"/>
        </w:rPr>
        <w:br/>
        <w:t>попиті на традиційну продукцію галузей та пристосування наявних виробничих</w:t>
      </w:r>
      <w:r>
        <w:rPr>
          <w:rStyle w:val="a3"/>
        </w:rPr>
        <w:br/>
      </w:r>
      <w:proofErr w:type="spellStart"/>
      <w:r>
        <w:rPr>
          <w:rStyle w:val="a3"/>
        </w:rPr>
        <w:t>потужностей</w:t>
      </w:r>
      <w:proofErr w:type="spellEnd"/>
      <w:r>
        <w:rPr>
          <w:rStyle w:val="a3"/>
        </w:rPr>
        <w:t xml:space="preserve"> до нової продукції, що користується попитом.</w:t>
      </w:r>
    </w:p>
    <w:p w14:paraId="1191CCC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За даними Головного управління статистики, структура промислової продукції в</w:t>
      </w:r>
      <w:r>
        <w:rPr>
          <w:rStyle w:val="a3"/>
        </w:rPr>
        <w:br/>
        <w:t xml:space="preserve">Волинській області характеризується переважанням частки </w:t>
      </w:r>
      <w:proofErr w:type="spellStart"/>
      <w:r>
        <w:rPr>
          <w:rStyle w:val="a3"/>
        </w:rPr>
        <w:t>сировинноємної</w:t>
      </w:r>
      <w:proofErr w:type="spellEnd"/>
      <w:r>
        <w:rPr>
          <w:rStyle w:val="a3"/>
        </w:rPr>
        <w:t xml:space="preserve"> продукції,</w:t>
      </w:r>
      <w:r>
        <w:rPr>
          <w:rStyle w:val="a3"/>
        </w:rPr>
        <w:br/>
        <w:t xml:space="preserve">яка становила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р. </w:t>
      </w:r>
      <w:r>
        <w:rPr>
          <w:rStyle w:val="a3"/>
          <w:lang w:val="en-US" w:eastAsia="en-US"/>
        </w:rPr>
        <w:t xml:space="preserve">61,1% </w:t>
      </w:r>
      <w:r>
        <w:rPr>
          <w:rStyle w:val="a3"/>
        </w:rPr>
        <w:t>від загального обсягу реалізованої продукції.</w:t>
      </w:r>
    </w:p>
    <w:p w14:paraId="2169414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Враховуючи тенденції інвестування в останні роки при інерційному варіанті</w:t>
      </w:r>
      <w:r>
        <w:rPr>
          <w:rStyle w:val="a3"/>
        </w:rPr>
        <w:br/>
        <w:t>розвитку подій пріоритет в розвитку промисловості буде надаватися виробництвам, що</w:t>
      </w:r>
      <w:r>
        <w:rPr>
          <w:rStyle w:val="a3"/>
        </w:rPr>
        <w:br/>
        <w:t>не потребують значних капіталовкладень в організацію та підготовку виробництва або</w:t>
      </w:r>
      <w:r>
        <w:rPr>
          <w:rStyle w:val="a3"/>
        </w:rPr>
        <w:br/>
      </w:r>
      <w:r>
        <w:rPr>
          <w:rStyle w:val="a3"/>
        </w:rPr>
        <w:t>мають швидку економічну віддачу. За винятком окремих галузей машинобудування,</w:t>
      </w:r>
      <w:r>
        <w:rPr>
          <w:rStyle w:val="a3"/>
        </w:rPr>
        <w:br/>
        <w:t xml:space="preserve">насамперед мова йде про низько- чи </w:t>
      </w:r>
      <w:proofErr w:type="spellStart"/>
      <w:r>
        <w:rPr>
          <w:rStyle w:val="a3"/>
        </w:rPr>
        <w:t>середньотехнологічні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ненаукоємні</w:t>
      </w:r>
      <w:proofErr w:type="spellEnd"/>
      <w:r>
        <w:rPr>
          <w:rStyle w:val="a3"/>
        </w:rPr>
        <w:t xml:space="preserve"> галузі</w:t>
      </w:r>
      <w:r>
        <w:rPr>
          <w:rStyle w:val="a3"/>
        </w:rPr>
        <w:br/>
        <w:t>переробки сільськогосподарської сировини, харчової та легкої промисловості,</w:t>
      </w:r>
      <w:r>
        <w:rPr>
          <w:rStyle w:val="a3"/>
        </w:rPr>
        <w:br/>
        <w:t>промисловості будівельних матеріалів, деревообробної промисловості та ін. При цьому</w:t>
      </w:r>
      <w:r>
        <w:rPr>
          <w:rStyle w:val="a3"/>
        </w:rPr>
        <w:br/>
        <w:t>динамічні показники розвитку виробництва будуть залишатись малорухомими.</w:t>
      </w:r>
    </w:p>
    <w:p w14:paraId="5DF97AC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Зокрема при збереженні існуючого тренду динаміки розвитку галузей</w:t>
      </w:r>
      <w:r>
        <w:rPr>
          <w:rStyle w:val="a3"/>
        </w:rPr>
        <w:br/>
      </w:r>
      <w:r>
        <w:rPr>
          <w:rStyle w:val="a3"/>
        </w:rPr>
        <w:t>промисловості, не варто й сподіватися на прогресивні структурні зрушення в цій галузі</w:t>
      </w:r>
      <w:r>
        <w:rPr>
          <w:rStyle w:val="a3"/>
        </w:rPr>
        <w:br/>
        <w:t xml:space="preserve">(таблиця </w:t>
      </w:r>
      <w:r>
        <w:rPr>
          <w:rStyle w:val="a3"/>
          <w:lang w:val="en-US" w:eastAsia="en-US"/>
        </w:rPr>
        <w:t>2.2.3).</w:t>
      </w:r>
      <w:r>
        <w:br w:type="page"/>
      </w:r>
    </w:p>
    <w:p w14:paraId="46E93E60" w14:textId="77777777" w:rsidR="00B808BE" w:rsidRDefault="0077780C">
      <w:pPr>
        <w:pStyle w:val="a9"/>
        <w:jc w:val="right"/>
      </w:pPr>
      <w:r>
        <w:rPr>
          <w:rStyle w:val="a8"/>
        </w:rPr>
        <w:lastRenderedPageBreak/>
        <w:t xml:space="preserve">Таблиця </w:t>
      </w:r>
      <w:r>
        <w:rPr>
          <w:rStyle w:val="a8"/>
          <w:lang w:val="en-US" w:eastAsia="en-US"/>
        </w:rPr>
        <w:t>2.2.3.</w:t>
      </w:r>
    </w:p>
    <w:p w14:paraId="7D0AC748" w14:textId="77777777" w:rsidR="00B808BE" w:rsidRDefault="0077780C">
      <w:pPr>
        <w:pStyle w:val="a9"/>
        <w:jc w:val="center"/>
      </w:pPr>
      <w:r>
        <w:rPr>
          <w:rStyle w:val="a8"/>
          <w:b/>
          <w:bCs/>
        </w:rPr>
        <w:t>Порівняльна динаміка структури промисловості Волинської області та України</w:t>
      </w:r>
      <w:r>
        <w:rPr>
          <w:rStyle w:val="a8"/>
          <w:b/>
          <w:bCs/>
        </w:rPr>
        <w:br/>
        <w:t xml:space="preserve">(за кількістю найманих працівників), </w:t>
      </w:r>
      <w:r>
        <w:rPr>
          <w:rStyle w:val="a8"/>
          <w:b/>
          <w:bCs/>
          <w:lang w:val="en-US" w:eastAsia="en-US"/>
        </w:rPr>
        <w:t>%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994"/>
        <w:gridCol w:w="1018"/>
        <w:gridCol w:w="1037"/>
        <w:gridCol w:w="994"/>
        <w:gridCol w:w="1018"/>
        <w:gridCol w:w="1037"/>
        <w:gridCol w:w="960"/>
      </w:tblGrid>
      <w:tr w:rsidR="00B808BE" w14:paraId="1A5CDDEC" w14:textId="77777777">
        <w:tblPrEx>
          <w:tblCellMar>
            <w:top w:w="0" w:type="dxa"/>
            <w:bottom w:w="0" w:type="dxa"/>
          </w:tblCellMar>
        </w:tblPrEx>
        <w:trPr>
          <w:trHeight w:hRule="exact" w:val="427"/>
          <w:jc w:val="center"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8C104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Види промислової</w:t>
            </w:r>
            <w:r>
              <w:rPr>
                <w:rStyle w:val="a4"/>
              </w:rPr>
              <w:br/>
              <w:t>діяльності</w:t>
            </w:r>
          </w:p>
        </w:tc>
        <w:tc>
          <w:tcPr>
            <w:tcW w:w="304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58C4F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2001 </w:t>
            </w:r>
            <w:r>
              <w:rPr>
                <w:rStyle w:val="a4"/>
              </w:rPr>
              <w:t>р.</w:t>
            </w:r>
          </w:p>
        </w:tc>
        <w:tc>
          <w:tcPr>
            <w:tcW w:w="304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88FD6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2008 </w:t>
            </w:r>
            <w:r>
              <w:rPr>
                <w:rStyle w:val="a4"/>
              </w:rPr>
              <w:t>р.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76EA27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Зміна</w:t>
            </w:r>
            <w:r>
              <w:rPr>
                <w:rStyle w:val="a4"/>
              </w:rPr>
              <w:br/>
              <w:t>частки</w:t>
            </w:r>
            <w:r>
              <w:rPr>
                <w:rStyle w:val="a4"/>
              </w:rPr>
              <w:br/>
              <w:t>виду в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област</w:t>
            </w:r>
            <w:proofErr w:type="spellEnd"/>
            <w:r>
              <w:rPr>
                <w:rStyle w:val="a4"/>
              </w:rPr>
              <w:br/>
              <w:t>і за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>2001-</w:t>
            </w:r>
            <w:r>
              <w:rPr>
                <w:rStyle w:val="a4"/>
                <w:lang w:val="en-US" w:eastAsia="en-US"/>
              </w:rPr>
              <w:br/>
              <w:t>2008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рр.</w:t>
            </w:r>
          </w:p>
        </w:tc>
      </w:tr>
      <w:tr w:rsidR="00B808BE" w14:paraId="088C6BD2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141" w:type="dxa"/>
            <w:vMerge/>
            <w:tcBorders>
              <w:left w:val="single" w:sz="4" w:space="0" w:color="auto"/>
            </w:tcBorders>
            <w:vAlign w:val="center"/>
          </w:tcPr>
          <w:p w14:paraId="77BA5CE8" w14:textId="77777777" w:rsidR="00B808BE" w:rsidRDefault="00B808BE"/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8B16A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Частка виду у</w:t>
            </w:r>
            <w:r>
              <w:rPr>
                <w:rStyle w:val="a4"/>
              </w:rPr>
              <w:br/>
              <w:t>всій</w:t>
            </w:r>
            <w:r>
              <w:rPr>
                <w:rStyle w:val="a4"/>
              </w:rPr>
              <w:br/>
              <w:t>промисловості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F0237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Різниця</w:t>
            </w:r>
            <w:r>
              <w:rPr>
                <w:rStyle w:val="a4"/>
              </w:rPr>
              <w:br/>
              <w:t>часток</w:t>
            </w:r>
            <w:r>
              <w:rPr>
                <w:rStyle w:val="a4"/>
              </w:rPr>
              <w:br/>
              <w:t>області</w:t>
            </w:r>
            <w:r>
              <w:rPr>
                <w:rStyle w:val="a4"/>
              </w:rPr>
              <w:br/>
              <w:t>та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Україн</w:t>
            </w:r>
            <w:proofErr w:type="spellEnd"/>
            <w:r>
              <w:rPr>
                <w:rStyle w:val="a4"/>
              </w:rPr>
              <w:br/>
              <w:t>и</w:t>
            </w: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8E35B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Частка виду у</w:t>
            </w:r>
            <w:r>
              <w:rPr>
                <w:rStyle w:val="a4"/>
              </w:rPr>
              <w:br/>
              <w:t>всій</w:t>
            </w:r>
            <w:r>
              <w:rPr>
                <w:rStyle w:val="a4"/>
              </w:rPr>
              <w:br/>
              <w:t>промисловості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AECBD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Різниця</w:t>
            </w:r>
            <w:r>
              <w:rPr>
                <w:rStyle w:val="a4"/>
              </w:rPr>
              <w:br/>
              <w:t>часток</w:t>
            </w:r>
            <w:r>
              <w:rPr>
                <w:rStyle w:val="a4"/>
              </w:rPr>
              <w:br/>
              <w:t>області</w:t>
            </w:r>
            <w:r>
              <w:rPr>
                <w:rStyle w:val="a4"/>
              </w:rPr>
              <w:br/>
              <w:t>та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Україн</w:t>
            </w:r>
            <w:proofErr w:type="spellEnd"/>
            <w:r>
              <w:rPr>
                <w:rStyle w:val="a4"/>
              </w:rPr>
              <w:br/>
              <w:t>и</w:t>
            </w: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CF2A09" w14:textId="77777777" w:rsidR="00B808BE" w:rsidRDefault="00B808BE"/>
        </w:tc>
      </w:tr>
      <w:tr w:rsidR="00B808BE" w14:paraId="0199EFC6" w14:textId="77777777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2141" w:type="dxa"/>
            <w:vMerge/>
            <w:tcBorders>
              <w:left w:val="single" w:sz="4" w:space="0" w:color="auto"/>
            </w:tcBorders>
            <w:vAlign w:val="center"/>
          </w:tcPr>
          <w:p w14:paraId="0E1114E2" w14:textId="77777777" w:rsidR="00B808BE" w:rsidRDefault="00B808BE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5AE16B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</w:rPr>
              <w:t>област</w:t>
            </w:r>
            <w:proofErr w:type="spellEnd"/>
            <w:r>
              <w:rPr>
                <w:rStyle w:val="a4"/>
              </w:rPr>
              <w:br/>
              <w:t>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868C00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</w:rPr>
              <w:t>Україн</w:t>
            </w:r>
            <w:proofErr w:type="spellEnd"/>
            <w:r>
              <w:rPr>
                <w:rStyle w:val="a4"/>
              </w:rPr>
              <w:br/>
              <w:t>а</w:t>
            </w:r>
          </w:p>
        </w:tc>
        <w:tc>
          <w:tcPr>
            <w:tcW w:w="1037" w:type="dxa"/>
            <w:vMerge/>
            <w:tcBorders>
              <w:left w:val="single" w:sz="4" w:space="0" w:color="auto"/>
            </w:tcBorders>
            <w:vAlign w:val="center"/>
          </w:tcPr>
          <w:p w14:paraId="39B5DCCD" w14:textId="77777777" w:rsidR="00B808BE" w:rsidRDefault="00B808BE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E4879B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</w:rPr>
              <w:t>област</w:t>
            </w:r>
            <w:proofErr w:type="spellEnd"/>
            <w:r>
              <w:rPr>
                <w:rStyle w:val="a4"/>
              </w:rPr>
              <w:br/>
              <w:t>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3304B3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</w:rPr>
              <w:t>Україн</w:t>
            </w:r>
            <w:proofErr w:type="spellEnd"/>
            <w:r>
              <w:rPr>
                <w:rStyle w:val="a4"/>
              </w:rPr>
              <w:br/>
              <w:t>а</w:t>
            </w:r>
          </w:p>
        </w:tc>
        <w:tc>
          <w:tcPr>
            <w:tcW w:w="1037" w:type="dxa"/>
            <w:vMerge/>
            <w:tcBorders>
              <w:left w:val="single" w:sz="4" w:space="0" w:color="auto"/>
            </w:tcBorders>
            <w:vAlign w:val="center"/>
          </w:tcPr>
          <w:p w14:paraId="02481422" w14:textId="77777777" w:rsidR="00B808BE" w:rsidRDefault="00B808BE"/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2390C4F" w14:textId="77777777" w:rsidR="00B808BE" w:rsidRDefault="00B808BE"/>
        </w:tc>
      </w:tr>
      <w:tr w:rsidR="00B808BE" w14:paraId="43E7F9D3" w14:textId="77777777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90247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Промисловість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D3E981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B2045E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5E6E2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–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B5A0FF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EE18A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34731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–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313C6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–</w:t>
            </w:r>
          </w:p>
        </w:tc>
      </w:tr>
      <w:tr w:rsidR="00B808BE" w14:paraId="165A7B3F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67FC1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Добувна</w:t>
            </w:r>
            <w:r>
              <w:rPr>
                <w:rStyle w:val="a4"/>
              </w:rPr>
              <w:br/>
              <w:t>промисловість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3F5339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8,2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68B37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BA669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-1,5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FEF18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845169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15,1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33F7A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-5,8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B142BF" w14:textId="77777777" w:rsidR="00B808BE" w:rsidRDefault="0077780C">
            <w:pPr>
              <w:pStyle w:val="a5"/>
              <w:ind w:firstLine="280"/>
              <w:jc w:val="both"/>
            </w:pPr>
            <w:r>
              <w:rPr>
                <w:rStyle w:val="a4"/>
                <w:lang w:val="en-US" w:eastAsia="en-US"/>
              </w:rPr>
              <w:t>1,1</w:t>
            </w:r>
          </w:p>
        </w:tc>
      </w:tr>
      <w:tr w:rsidR="00B808BE" w14:paraId="11C40E4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36DBE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Переробна</w:t>
            </w:r>
            <w:r>
              <w:rPr>
                <w:rStyle w:val="a4"/>
              </w:rPr>
              <w:br/>
              <w:t>промисловість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9F19B6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77,6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AA516F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65,5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02BB8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12,1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E130B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75,8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15C50D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68,8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3559E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6555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-1,8</w:t>
            </w:r>
          </w:p>
        </w:tc>
      </w:tr>
      <w:tr w:rsidR="00B808BE" w14:paraId="5401389E" w14:textId="77777777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65357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</w:t>
            </w:r>
            <w:r>
              <w:rPr>
                <w:rStyle w:val="a4"/>
              </w:rPr>
              <w:br/>
              <w:t>харчових</w:t>
            </w:r>
            <w:r>
              <w:rPr>
                <w:rStyle w:val="a4"/>
              </w:rPr>
              <w:br/>
              <w:t>продуктів, напоїв</w:t>
            </w:r>
            <w:r>
              <w:rPr>
                <w:rStyle w:val="a4"/>
              </w:rPr>
              <w:br/>
              <w:t>та тютюнових</w:t>
            </w:r>
            <w:r>
              <w:rPr>
                <w:rStyle w:val="a4"/>
              </w:rPr>
              <w:br/>
              <w:t>виробів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C1682E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23,3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C684E6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16,6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E563B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3030F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24,8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D41FE4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13,7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D860B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025199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1,5</w:t>
            </w:r>
          </w:p>
        </w:tc>
      </w:tr>
      <w:tr w:rsidR="00B808BE" w14:paraId="5F8DC808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E5DDA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Легка</w:t>
            </w:r>
            <w:r>
              <w:rPr>
                <w:rStyle w:val="a4"/>
              </w:rPr>
              <w:br/>
              <w:t>промисловість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759B8D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13,6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DD2D1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16AB8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12,2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BF6FB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2EEF7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A4A1F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E6210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-8,4</w:t>
            </w:r>
          </w:p>
        </w:tc>
      </w:tr>
      <w:tr w:rsidR="00B808BE" w14:paraId="5E2244E8" w14:textId="77777777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3FC77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текстильне</w:t>
            </w:r>
            <w:r>
              <w:rPr>
                <w:rStyle w:val="a4"/>
              </w:rPr>
              <w:br/>
              <w:t>виробництво;</w:t>
            </w:r>
            <w:r>
              <w:rPr>
                <w:rStyle w:val="a4"/>
              </w:rPr>
              <w:br/>
              <w:t>виробництво</w:t>
            </w:r>
            <w:r>
              <w:rPr>
                <w:rStyle w:val="a4"/>
              </w:rPr>
              <w:br/>
              <w:t>одягу, хутра та</w:t>
            </w:r>
            <w:r>
              <w:rPr>
                <w:rStyle w:val="a4"/>
              </w:rPr>
              <w:br/>
              <w:t>виробів з хутра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D474B9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12,3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8EE28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944E1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84E9C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4,8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084E5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B1D5B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0A83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-7,5</w:t>
            </w:r>
          </w:p>
        </w:tc>
      </w:tr>
      <w:tr w:rsidR="00B808BE" w14:paraId="5ECEFF7E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BA6D1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</w:t>
            </w:r>
            <w:r>
              <w:rPr>
                <w:rStyle w:val="a4"/>
              </w:rPr>
              <w:br/>
              <w:t>шкіри, виробів зі</w:t>
            </w:r>
            <w:r>
              <w:rPr>
                <w:rStyle w:val="a4"/>
              </w:rPr>
              <w:br/>
              <w:t>шкіри та інших</w:t>
            </w:r>
            <w:r>
              <w:rPr>
                <w:rStyle w:val="a4"/>
              </w:rPr>
              <w:br/>
              <w:t>матеріалів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F81261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1,3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E5D2D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D6D73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0AC6D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7B4E5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78714F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lang w:val="en-US" w:eastAsia="en-US"/>
              </w:rPr>
              <w:t>-0,2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9FD585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-0,9</w:t>
            </w:r>
          </w:p>
        </w:tc>
      </w:tr>
      <w:tr w:rsidR="00B808BE" w14:paraId="29A5B549" w14:textId="77777777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</w:tcPr>
          <w:p w14:paraId="462C7D1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Оброблення</w:t>
            </w:r>
            <w:r>
              <w:rPr>
                <w:rStyle w:val="a4"/>
              </w:rPr>
              <w:br/>
              <w:t>деревини та</w:t>
            </w:r>
            <w:r>
              <w:rPr>
                <w:rStyle w:val="a4"/>
              </w:rPr>
              <w:br/>
              <w:t>виробництво</w:t>
            </w:r>
            <w:r>
              <w:rPr>
                <w:rStyle w:val="a4"/>
              </w:rPr>
              <w:br/>
              <w:t>виробів з</w:t>
            </w:r>
            <w:r>
              <w:rPr>
                <w:rStyle w:val="a4"/>
              </w:rPr>
              <w:br/>
              <w:t>деревини, крім</w:t>
            </w:r>
            <w:r>
              <w:rPr>
                <w:rStyle w:val="a4"/>
              </w:rPr>
              <w:br/>
              <w:t>меблів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C86A13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1,9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9A18A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B03F3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751F0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35376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9C143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BF22C4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2,0</w:t>
            </w:r>
          </w:p>
        </w:tc>
      </w:tr>
      <w:tr w:rsidR="00B808BE" w14:paraId="101614A3" w14:textId="77777777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28839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Целюлозно-</w:t>
            </w:r>
            <w:r>
              <w:rPr>
                <w:rStyle w:val="a4"/>
              </w:rPr>
              <w:br/>
              <w:t>паперове</w:t>
            </w:r>
            <w:r>
              <w:rPr>
                <w:rStyle w:val="a4"/>
              </w:rPr>
              <w:br/>
              <w:t>виробництво;</w:t>
            </w:r>
            <w:r>
              <w:rPr>
                <w:rStyle w:val="a4"/>
              </w:rPr>
              <w:br/>
              <w:t>видавнича</w:t>
            </w:r>
            <w:r>
              <w:rPr>
                <w:rStyle w:val="a4"/>
              </w:rPr>
              <w:br/>
              <w:t>діяльність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4C278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95DF7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AB3F5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-0,9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A89A6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395AE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616B3F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lang w:val="en-US" w:eastAsia="en-US"/>
              </w:rPr>
              <w:t>0,1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5C181E" w14:textId="77777777" w:rsidR="00B808BE" w:rsidRDefault="0077780C">
            <w:pPr>
              <w:pStyle w:val="a5"/>
              <w:ind w:firstLine="280"/>
              <w:jc w:val="both"/>
            </w:pPr>
            <w:r>
              <w:rPr>
                <w:rStyle w:val="a4"/>
                <w:lang w:val="en-US" w:eastAsia="en-US"/>
              </w:rPr>
              <w:t>0,9</w:t>
            </w:r>
          </w:p>
        </w:tc>
      </w:tr>
      <w:tr w:rsidR="00B808BE" w14:paraId="465941AF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226D9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Хімічна та</w:t>
            </w:r>
            <w:r>
              <w:rPr>
                <w:rStyle w:val="a4"/>
              </w:rPr>
              <w:br/>
              <w:t>нафтохімічна</w:t>
            </w:r>
            <w:r>
              <w:rPr>
                <w:rStyle w:val="a4"/>
              </w:rPr>
              <w:br/>
              <w:t>промисловість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D3BC95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1,5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F681D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DFC33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-4,5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4FD71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FC42B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98FFE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-3,1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9E70C6" w14:textId="77777777" w:rsidR="00B808BE" w:rsidRDefault="0077780C">
            <w:pPr>
              <w:pStyle w:val="a5"/>
              <w:ind w:firstLine="280"/>
              <w:jc w:val="both"/>
            </w:pPr>
            <w:r>
              <w:rPr>
                <w:rStyle w:val="a4"/>
                <w:lang w:val="en-US" w:eastAsia="en-US"/>
              </w:rPr>
              <w:t>0,9</w:t>
            </w:r>
          </w:p>
        </w:tc>
      </w:tr>
      <w:tr w:rsidR="00B808BE" w14:paraId="39D9BBB5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39A3A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хімічне</w:t>
            </w:r>
            <w:r>
              <w:rPr>
                <w:rStyle w:val="a4"/>
              </w:rPr>
              <w:br/>
              <w:t>виробництво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48FA2A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B200B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D13B3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-4,6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D8F68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75C80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8840A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-3,1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4839B" w14:textId="77777777" w:rsidR="00B808BE" w:rsidRDefault="0077780C">
            <w:pPr>
              <w:pStyle w:val="a5"/>
              <w:ind w:firstLine="280"/>
              <w:jc w:val="both"/>
            </w:pPr>
            <w:r>
              <w:rPr>
                <w:rStyle w:val="a4"/>
                <w:lang w:val="en-US" w:eastAsia="en-US"/>
              </w:rPr>
              <w:t>0,6</w:t>
            </w:r>
          </w:p>
        </w:tc>
      </w:tr>
      <w:tr w:rsidR="00B808BE" w14:paraId="43107B9B" w14:textId="77777777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102E5E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</w:t>
            </w:r>
            <w:r>
              <w:rPr>
                <w:rStyle w:val="a4"/>
              </w:rPr>
              <w:br/>
              <w:t>гумових та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3A658D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1,5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56804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84FF0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37E54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64218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65E84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-0,1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C5E75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0,2</w:t>
            </w:r>
          </w:p>
        </w:tc>
      </w:tr>
    </w:tbl>
    <w:p w14:paraId="6A62BFA0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994"/>
        <w:gridCol w:w="1018"/>
        <w:gridCol w:w="1037"/>
        <w:gridCol w:w="994"/>
        <w:gridCol w:w="1018"/>
        <w:gridCol w:w="1037"/>
        <w:gridCol w:w="960"/>
      </w:tblGrid>
      <w:tr w:rsidR="00B808BE" w14:paraId="63FDA3E2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5E408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lastRenderedPageBreak/>
              <w:t>пластмасових</w:t>
            </w:r>
            <w:r>
              <w:rPr>
                <w:rStyle w:val="a4"/>
              </w:rPr>
              <w:br/>
              <w:t>виробів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5FDF62D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</w:tcPr>
          <w:p w14:paraId="17E001D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</w:tcPr>
          <w:p w14:paraId="07B2606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61283E9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</w:tcPr>
          <w:p w14:paraId="5FF5AFB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</w:tcPr>
          <w:p w14:paraId="6F622A2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75ED4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68CB0A6D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85102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</w:t>
            </w:r>
            <w:r>
              <w:rPr>
                <w:rStyle w:val="a4"/>
              </w:rPr>
              <w:br/>
              <w:t>іншої неметалевої</w:t>
            </w:r>
            <w:r>
              <w:rPr>
                <w:rStyle w:val="a4"/>
              </w:rPr>
              <w:br/>
              <w:t>мінеральної</w:t>
            </w:r>
            <w:r>
              <w:rPr>
                <w:rStyle w:val="a4"/>
              </w:rPr>
              <w:br/>
              <w:t>продукції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C8CBEE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6,0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4452A9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2,7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23F82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F308E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A9EDA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0FB23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-0,2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4631D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-1,5</w:t>
            </w:r>
          </w:p>
        </w:tc>
      </w:tr>
      <w:tr w:rsidR="00B808BE" w14:paraId="17CFEB1E" w14:textId="77777777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5BEEF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Металургійне</w:t>
            </w:r>
            <w:r>
              <w:rPr>
                <w:rStyle w:val="a4"/>
              </w:rPr>
              <w:br/>
              <w:t>виробництво та</w:t>
            </w:r>
            <w:r>
              <w:rPr>
                <w:rStyle w:val="a4"/>
              </w:rPr>
              <w:br/>
              <w:t>виробництво</w:t>
            </w:r>
            <w:r>
              <w:rPr>
                <w:rStyle w:val="a4"/>
              </w:rPr>
              <w:br/>
              <w:t>готових</w:t>
            </w:r>
            <w:r>
              <w:rPr>
                <w:rStyle w:val="a4"/>
              </w:rPr>
              <w:br/>
              <w:t>металевих виробів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EB1467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2,6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7AA6BB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18,0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5B42C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-15,4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1CB26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5,8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F47CB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12,8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61893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AE6A9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3,2</w:t>
            </w:r>
          </w:p>
        </w:tc>
      </w:tr>
      <w:tr w:rsidR="00B808BE" w14:paraId="2CA9905B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</w:tcPr>
          <w:p w14:paraId="1E7B8BFB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Машинобудуванн</w:t>
            </w:r>
            <w:proofErr w:type="spellEnd"/>
            <w:r>
              <w:rPr>
                <w:rStyle w:val="a4"/>
              </w:rPr>
              <w:br/>
              <w:t>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B5EADD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23,7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FFC91F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10,2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D383E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770B8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21,2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01399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0C2F7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-0,3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717D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-2,5</w:t>
            </w:r>
          </w:p>
        </w:tc>
      </w:tr>
      <w:tr w:rsidR="00B808BE" w14:paraId="0CD268E6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13CE6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</w:t>
            </w:r>
            <w:r>
              <w:rPr>
                <w:rStyle w:val="a4"/>
              </w:rPr>
              <w:br/>
              <w:t>машин та</w:t>
            </w:r>
          </w:p>
          <w:p w14:paraId="12E1E2A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устаткування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C08145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11,6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2C3DCE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4,8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4BD45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1DD28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22D62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7F07E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-4,2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5E6841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-6,6</w:t>
            </w:r>
          </w:p>
        </w:tc>
      </w:tr>
      <w:tr w:rsidR="00B808BE" w14:paraId="79D1C943" w14:textId="77777777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0EE68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</w:t>
            </w:r>
            <w:r>
              <w:rPr>
                <w:rStyle w:val="a4"/>
              </w:rPr>
              <w:br/>
              <w:t>електричного,</w:t>
            </w:r>
            <w:r>
              <w:rPr>
                <w:rStyle w:val="a4"/>
              </w:rPr>
              <w:br/>
              <w:t>електронного та</w:t>
            </w:r>
            <w:r>
              <w:rPr>
                <w:rStyle w:val="a4"/>
              </w:rPr>
              <w:br/>
              <w:t>оптичного</w:t>
            </w:r>
          </w:p>
          <w:p w14:paraId="79AE412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устаткування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07327E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7,3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28C8D8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2,7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ADBB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F9E82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4B11C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F6E1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97747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2,4</w:t>
            </w:r>
          </w:p>
        </w:tc>
      </w:tr>
      <w:tr w:rsidR="00B808BE" w14:paraId="7EBDEC14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2313D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</w:t>
            </w:r>
            <w:r>
              <w:rPr>
                <w:rStyle w:val="a4"/>
              </w:rPr>
              <w:br/>
              <w:t>транспортних</w:t>
            </w:r>
            <w:r>
              <w:rPr>
                <w:rStyle w:val="a4"/>
              </w:rPr>
              <w:br/>
              <w:t>засобів та</w:t>
            </w:r>
          </w:p>
          <w:p w14:paraId="5CBBF1C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устаткування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37F3C8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4,7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900B42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2,7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0CC76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49BD5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F26C8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3B606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-0,7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EEEB1A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1,8</w:t>
            </w:r>
          </w:p>
        </w:tc>
      </w:tr>
      <w:tr w:rsidR="00B808BE" w14:paraId="4CD6B9AF" w14:textId="77777777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716BED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 та</w:t>
            </w:r>
            <w:r>
              <w:rPr>
                <w:rStyle w:val="a4"/>
              </w:rPr>
              <w:br/>
              <w:t>розподілення</w:t>
            </w:r>
            <w:r>
              <w:rPr>
                <w:rStyle w:val="a4"/>
              </w:rPr>
              <w:br/>
            </w:r>
            <w:r>
              <w:rPr>
                <w:rStyle w:val="a4"/>
              </w:rPr>
              <w:t>електроенергії,</w:t>
            </w:r>
            <w:r>
              <w:rPr>
                <w:rStyle w:val="a4"/>
              </w:rPr>
              <w:br/>
              <w:t>газу та води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A41673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14,2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FDF32D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24,8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66BE1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-10,6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967F4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9D65E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5A9DF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-1,5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DBA9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0,5</w:t>
            </w:r>
          </w:p>
        </w:tc>
      </w:tr>
    </w:tbl>
    <w:p w14:paraId="649E5FDD" w14:textId="77777777" w:rsidR="00B808BE" w:rsidRDefault="00B808BE">
      <w:pPr>
        <w:spacing w:after="239" w:line="1" w:lineRule="exact"/>
      </w:pPr>
    </w:p>
    <w:p w14:paraId="2AD093B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При збереженні існуючих тенденцій зростання виробництва здійснюватиметься</w:t>
      </w:r>
      <w:r>
        <w:rPr>
          <w:rStyle w:val="a3"/>
        </w:rPr>
        <w:br/>
        <w:t>переважно за рахунок вищеназваних галузей і характеризуватиметься недостатніми та</w:t>
      </w:r>
      <w:r>
        <w:rPr>
          <w:rStyle w:val="a3"/>
        </w:rPr>
        <w:br/>
        <w:t>нестабільними темпами. Тенденцію до зростання матиме і частка цих галузей у</w:t>
      </w:r>
      <w:r>
        <w:rPr>
          <w:rStyle w:val="a3"/>
        </w:rPr>
        <w:br/>
        <w:t>загальному обсязі виробництва. В результаті структура промисловості, матиме</w:t>
      </w:r>
      <w:r>
        <w:rPr>
          <w:rStyle w:val="a3"/>
        </w:rPr>
        <w:br/>
        <w:t>невідповідний існуючому у області потенціалу рівень прогресивності. Навіть</w:t>
      </w:r>
      <w:r>
        <w:rPr>
          <w:rStyle w:val="a3"/>
        </w:rPr>
        <w:br/>
      </w:r>
      <w:r>
        <w:rPr>
          <w:rStyle w:val="a3"/>
        </w:rPr>
        <w:t>враховуючи значні темпи зростання продукції машинобудування, загальний рівень та</w:t>
      </w:r>
      <w:r>
        <w:rPr>
          <w:rStyle w:val="a3"/>
        </w:rPr>
        <w:br/>
        <w:t>масштаби розвитку галузі (особливо його високотехнологічних виробництв) поки що є</w:t>
      </w:r>
      <w:r>
        <w:rPr>
          <w:rStyle w:val="a3"/>
        </w:rPr>
        <w:br/>
        <w:t>недостатніми. А це вкрай стримує процеси інноваційного розвитку економіки регіону.</w:t>
      </w:r>
    </w:p>
    <w:p w14:paraId="1EBF21E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Інерційний варіант розвитку промисловості може бути виправданим лише на</w:t>
      </w:r>
      <w:r>
        <w:rPr>
          <w:rStyle w:val="a3"/>
        </w:rPr>
        <w:br/>
        <w:t xml:space="preserve">короткотривалу перспективу (максимум </w:t>
      </w:r>
      <w:r>
        <w:rPr>
          <w:rStyle w:val="a3"/>
          <w:lang w:val="en-US" w:eastAsia="en-US"/>
        </w:rPr>
        <w:t xml:space="preserve">3-5 </w:t>
      </w:r>
      <w:r>
        <w:rPr>
          <w:rStyle w:val="a3"/>
        </w:rPr>
        <w:t>років), оскільки дозволяє акумулювати</w:t>
      </w:r>
      <w:r>
        <w:rPr>
          <w:rStyle w:val="a3"/>
        </w:rPr>
        <w:br/>
        <w:t>необхідні для розвитку високотехнологічних виробництв області інвестиційні ресурси.</w:t>
      </w:r>
    </w:p>
    <w:p w14:paraId="2583852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Разом із тим реалізація цього варіанту на довготривалу перспективу </w:t>
      </w:r>
      <w:r>
        <w:rPr>
          <w:rStyle w:val="a3"/>
          <w:lang w:val="en-US" w:eastAsia="en-US"/>
        </w:rPr>
        <w:t>(20-25</w:t>
      </w:r>
      <w:r>
        <w:rPr>
          <w:rStyle w:val="a3"/>
          <w:lang w:val="en-US" w:eastAsia="en-US"/>
        </w:rPr>
        <w:br/>
      </w:r>
      <w:r>
        <w:rPr>
          <w:rStyle w:val="a3"/>
        </w:rPr>
        <w:t>років) є недоцільною, хоча й імовірною. При такому розвитку подій фактично</w:t>
      </w:r>
      <w:r>
        <w:rPr>
          <w:rStyle w:val="a3"/>
        </w:rPr>
        <w:br/>
        <w:t>унеможливлюється перехід економіки області на інноваційну модель розвитку.</w:t>
      </w:r>
    </w:p>
    <w:p w14:paraId="419765BC" w14:textId="77777777" w:rsidR="00B808BE" w:rsidRDefault="0077780C">
      <w:pPr>
        <w:pStyle w:val="1"/>
        <w:numPr>
          <w:ilvl w:val="0"/>
          <w:numId w:val="8"/>
        </w:numPr>
        <w:tabs>
          <w:tab w:val="left" w:pos="1018"/>
        </w:tabs>
        <w:ind w:firstLine="740"/>
        <w:jc w:val="both"/>
      </w:pPr>
      <w:r>
        <w:rPr>
          <w:rStyle w:val="a3"/>
          <w:b/>
          <w:bCs/>
        </w:rPr>
        <w:t xml:space="preserve">Інноваційний (оптимальний) </w:t>
      </w:r>
      <w:r>
        <w:rPr>
          <w:rStyle w:val="a3"/>
        </w:rPr>
        <w:t>варіант розвитку промислового комплексу</w:t>
      </w:r>
      <w:r>
        <w:rPr>
          <w:rStyle w:val="a3"/>
        </w:rPr>
        <w:br/>
        <w:t>області пов’язаний з всебічною модернізацією, структурною трансформацією не тільки</w:t>
      </w:r>
      <w:r>
        <w:rPr>
          <w:rStyle w:val="a3"/>
        </w:rPr>
        <w:br/>
        <w:t xml:space="preserve">промисловості, але й всіх основних галузей господарства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сільського господарства,</w:t>
      </w:r>
      <w:r>
        <w:rPr>
          <w:rStyle w:val="a3"/>
        </w:rPr>
        <w:br/>
      </w:r>
      <w:r>
        <w:rPr>
          <w:rStyle w:val="a3"/>
        </w:rPr>
        <w:t>транспорту, зв’язку тощо та їх інтеграцією з інноваційним та науково-освітнім</w:t>
      </w:r>
      <w:r>
        <w:rPr>
          <w:rStyle w:val="a3"/>
        </w:rPr>
        <w:br/>
        <w:t>комплексом регіону.</w:t>
      </w:r>
    </w:p>
    <w:p w14:paraId="6826A4DA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Інноваційна економіка в сучасних умовах характеризується, перш за все,</w:t>
      </w:r>
      <w:r>
        <w:rPr>
          <w:rStyle w:val="a3"/>
        </w:rPr>
        <w:br/>
        <w:t>готовністю формуючих її суб’єктів господарювання до конкуренції, пошуку та</w:t>
      </w:r>
      <w:r>
        <w:br w:type="page"/>
      </w:r>
    </w:p>
    <w:p w14:paraId="2D8F2AF2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>освоєння нових ринків. Досягнення цього стану у промисловості сьогодні можливе</w:t>
      </w:r>
      <w:r>
        <w:rPr>
          <w:rStyle w:val="a3"/>
        </w:rPr>
        <w:br/>
        <w:t>тільки на основі широкого впровадження технологічних нововведень, виходу на ринок</w:t>
      </w:r>
      <w:r>
        <w:rPr>
          <w:rStyle w:val="a3"/>
        </w:rPr>
        <w:br/>
        <w:t>з новою наукоємною, конкурентоспроможною продукцією. Ці риси мають бути</w:t>
      </w:r>
      <w:r>
        <w:rPr>
          <w:rStyle w:val="a3"/>
        </w:rPr>
        <w:br/>
      </w:r>
      <w:r>
        <w:rPr>
          <w:rStyle w:val="a3"/>
        </w:rPr>
        <w:t xml:space="preserve">притаманними усім галузям промисловості, особливо </w:t>
      </w:r>
      <w:proofErr w:type="spellStart"/>
      <w:r>
        <w:rPr>
          <w:rStyle w:val="a3"/>
        </w:rPr>
        <w:t>прогресовизначаючим</w:t>
      </w:r>
      <w:proofErr w:type="spellEnd"/>
      <w:r>
        <w:rPr>
          <w:rStyle w:val="a3"/>
        </w:rPr>
        <w:br/>
        <w:t>виробництвам.</w:t>
      </w:r>
    </w:p>
    <w:p w14:paraId="686F410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Реалізація інноваційної програми в сучасних умовах є досить складним</w:t>
      </w:r>
      <w:r>
        <w:rPr>
          <w:rStyle w:val="a3"/>
        </w:rPr>
        <w:br/>
        <w:t>завданням, зважаючи на не дуже високий технічний та технологічний рівень основної</w:t>
      </w:r>
      <w:r>
        <w:rPr>
          <w:rStyle w:val="a3"/>
        </w:rPr>
        <w:br/>
        <w:t>маси промислових підприємств області.</w:t>
      </w:r>
    </w:p>
    <w:p w14:paraId="0F1EB5D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Вирішення цієї складної та масштабної задачі вимагає максимального</w:t>
      </w:r>
      <w:r>
        <w:rPr>
          <w:rStyle w:val="a3"/>
        </w:rPr>
        <w:br/>
        <w:t xml:space="preserve">використання всіх можливих ресурсів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матеріальних, фінансових, інтелектуальних,</w:t>
      </w:r>
      <w:r>
        <w:rPr>
          <w:rStyle w:val="a3"/>
        </w:rPr>
        <w:br/>
        <w:t>організаційних. Саме ці аспекти визначають механізм та напрями реалізації програми</w:t>
      </w:r>
      <w:r>
        <w:rPr>
          <w:rStyle w:val="a3"/>
        </w:rPr>
        <w:br/>
      </w:r>
      <w:r>
        <w:rPr>
          <w:rStyle w:val="a3"/>
        </w:rPr>
        <w:t>інноваційного розвитку промисловості і всього господарства Волинської області.</w:t>
      </w:r>
    </w:p>
    <w:p w14:paraId="2831A13D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Перший напрям пов’язаний з ефективним використанням </w:t>
      </w:r>
      <w:proofErr w:type="spellStart"/>
      <w:r>
        <w:rPr>
          <w:rStyle w:val="a3"/>
        </w:rPr>
        <w:t>потужностей</w:t>
      </w:r>
      <w:proofErr w:type="spellEnd"/>
      <w:r>
        <w:rPr>
          <w:rStyle w:val="a3"/>
        </w:rPr>
        <w:br/>
        <w:t>промисловості, і насамперед машинобудування. При цьому варіанті одночасно</w:t>
      </w:r>
      <w:r>
        <w:rPr>
          <w:rStyle w:val="a3"/>
        </w:rPr>
        <w:br/>
        <w:t>вирішуються дві проблеми: з одного боку, здійснюється кардинальний підйом</w:t>
      </w:r>
      <w:r>
        <w:rPr>
          <w:rStyle w:val="a3"/>
        </w:rPr>
        <w:br/>
        <w:t xml:space="preserve">технічного рівня промислових підприємств регіону, з іншого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технічно переозброєні</w:t>
      </w:r>
      <w:r>
        <w:rPr>
          <w:rStyle w:val="a3"/>
        </w:rPr>
        <w:br/>
        <w:t>потужності промислових підприємств максимально забезпечують потреби</w:t>
      </w:r>
      <w:r>
        <w:rPr>
          <w:rStyle w:val="a3"/>
        </w:rPr>
        <w:br/>
        <w:t>господарства в інноваційній продукції.</w:t>
      </w:r>
    </w:p>
    <w:p w14:paraId="13036F3D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 цих умовах основною мотивацією функціонування промисловості Волинської</w:t>
      </w:r>
      <w:r>
        <w:rPr>
          <w:rStyle w:val="a3"/>
        </w:rPr>
        <w:br/>
        <w:t>області має стати досягнення максимально можливої суспільної ефективності. Така</w:t>
      </w:r>
      <w:r>
        <w:rPr>
          <w:rStyle w:val="a3"/>
        </w:rPr>
        <w:br/>
        <w:t>ефективність, як комплексне поняття, поєднує в собі не тільки отримання високого</w:t>
      </w:r>
      <w:r>
        <w:rPr>
          <w:rStyle w:val="a3"/>
        </w:rPr>
        <w:br/>
        <w:t>ефекту діяльності виробництва, а й досягнення на його основі відповідного рівня</w:t>
      </w:r>
      <w:r>
        <w:rPr>
          <w:rStyle w:val="a3"/>
        </w:rPr>
        <w:br/>
        <w:t>соціального розвитку області (умов та якості життя населення).</w:t>
      </w:r>
    </w:p>
    <w:p w14:paraId="05CF34F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Сприятливим чинником реалізації цього варіанту розвитку промислового</w:t>
      </w:r>
      <w:r>
        <w:rPr>
          <w:rStyle w:val="a3"/>
        </w:rPr>
        <w:br/>
      </w:r>
      <w:r>
        <w:rPr>
          <w:rStyle w:val="a3"/>
        </w:rPr>
        <w:t>комплексу Волинської області є те, що в області спостерігається певне пожвавлення</w:t>
      </w:r>
      <w:r>
        <w:rPr>
          <w:rStyle w:val="a3"/>
        </w:rPr>
        <w:br/>
        <w:t>машинобудування. Позитивною є динаміка виробленої продукції, в результаті чого</w:t>
      </w:r>
      <w:r>
        <w:rPr>
          <w:rStyle w:val="a3"/>
        </w:rPr>
        <w:br/>
        <w:t xml:space="preserve">частка галузі у структурі промисловості зросла на </w:t>
      </w:r>
      <w:r>
        <w:rPr>
          <w:rStyle w:val="a3"/>
          <w:lang w:val="en-US" w:eastAsia="en-US"/>
        </w:rPr>
        <w:t xml:space="preserve">24,5% </w:t>
      </w:r>
      <w:r>
        <w:rPr>
          <w:rStyle w:val="a3"/>
        </w:rPr>
        <w:t xml:space="preserve">(з </w:t>
      </w:r>
      <w:r>
        <w:rPr>
          <w:rStyle w:val="a3"/>
          <w:lang w:val="en-US" w:eastAsia="en-US"/>
        </w:rPr>
        <w:t xml:space="preserve">12,9%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37,4%.). </w:t>
      </w:r>
      <w:r>
        <w:rPr>
          <w:rStyle w:val="a3"/>
        </w:rPr>
        <w:t>В останні</w:t>
      </w:r>
      <w:r>
        <w:rPr>
          <w:rStyle w:val="a3"/>
        </w:rPr>
        <w:br/>
        <w:t>роки в машинобудуванні реалізуються цікаві та корисні для галузі та господарства</w:t>
      </w:r>
      <w:r>
        <w:rPr>
          <w:rStyle w:val="a3"/>
        </w:rPr>
        <w:br/>
        <w:t xml:space="preserve">регіону інвестиційні </w:t>
      </w:r>
      <w:proofErr w:type="spellStart"/>
      <w:r>
        <w:rPr>
          <w:rStyle w:val="a3"/>
        </w:rPr>
        <w:t>проекти</w:t>
      </w:r>
      <w:proofErr w:type="spellEnd"/>
      <w:r>
        <w:rPr>
          <w:rStyle w:val="a3"/>
        </w:rPr>
        <w:t xml:space="preserve">. З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>р. зростають обсяги виробництва багатьох видів</w:t>
      </w:r>
      <w:r>
        <w:rPr>
          <w:rStyle w:val="a3"/>
        </w:rPr>
        <w:br/>
        <w:t>конкурентоспроможної продукції.</w:t>
      </w:r>
    </w:p>
    <w:p w14:paraId="79302F0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Другою необхідною умовою ефективної реалізації завдань інноваційного</w:t>
      </w:r>
      <w:r>
        <w:rPr>
          <w:rStyle w:val="a3"/>
        </w:rPr>
        <w:br/>
        <w:t>розвитку промисловості Волинської області є активізація інвестиційної діяльності.</w:t>
      </w:r>
      <w:r>
        <w:rPr>
          <w:rStyle w:val="a3"/>
        </w:rPr>
        <w:br/>
        <w:t>Якщо у 1990-ті роки у регіоні відбувалися значне зниження обсягів інвестування та</w:t>
      </w:r>
      <w:r>
        <w:rPr>
          <w:rStyle w:val="a3"/>
        </w:rPr>
        <w:br/>
        <w:t>негативні трансформаційні процеси у галузевій структурі інвестицій, то в останні роки</w:t>
      </w:r>
      <w:r>
        <w:rPr>
          <w:rStyle w:val="a3"/>
        </w:rPr>
        <w:br/>
        <w:t>ця тенденція поступово змінюється на протилежну. Відносно до України в цілому</w:t>
      </w:r>
      <w:r>
        <w:rPr>
          <w:rStyle w:val="a3"/>
        </w:rPr>
        <w:br/>
        <w:t xml:space="preserve">масштаби інвестування в Волинську область є середніми по країні: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>році частка</w:t>
      </w:r>
      <w:r>
        <w:rPr>
          <w:rStyle w:val="a3"/>
        </w:rPr>
        <w:br/>
      </w:r>
      <w:r>
        <w:rPr>
          <w:rStyle w:val="a3"/>
        </w:rPr>
        <w:t xml:space="preserve">Волині у обсягах інвестицій в основний капітал країни склала </w:t>
      </w:r>
      <w:r>
        <w:rPr>
          <w:rStyle w:val="a3"/>
          <w:lang w:val="en-US" w:eastAsia="en-US"/>
        </w:rPr>
        <w:t xml:space="preserve">1,5% (21 </w:t>
      </w:r>
      <w:r>
        <w:rPr>
          <w:rStyle w:val="a3"/>
        </w:rPr>
        <w:t>місце серед</w:t>
      </w:r>
      <w:r>
        <w:rPr>
          <w:rStyle w:val="a3"/>
        </w:rPr>
        <w:br/>
        <w:t xml:space="preserve">регіонів України), а у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 xml:space="preserve">р. відповідно </w:t>
      </w:r>
      <w:r>
        <w:rPr>
          <w:rStyle w:val="a3"/>
          <w:lang w:val="en-US" w:eastAsia="en-US"/>
        </w:rPr>
        <w:t xml:space="preserve">1,2%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22 </w:t>
      </w:r>
      <w:r>
        <w:rPr>
          <w:rStyle w:val="a3"/>
        </w:rPr>
        <w:t>місце. Приблизно такий же стан з</w:t>
      </w:r>
      <w:r>
        <w:rPr>
          <w:rStyle w:val="a3"/>
        </w:rPr>
        <w:br/>
        <w:t xml:space="preserve">іноземним інвестуванням: на початок </w:t>
      </w:r>
      <w:r>
        <w:rPr>
          <w:rStyle w:val="a3"/>
          <w:lang w:val="en-US" w:eastAsia="en-US"/>
        </w:rPr>
        <w:t xml:space="preserve">2009 </w:t>
      </w:r>
      <w:r>
        <w:rPr>
          <w:rStyle w:val="a3"/>
        </w:rPr>
        <w:t xml:space="preserve">р. у область надійшло </w:t>
      </w:r>
      <w:r>
        <w:rPr>
          <w:rStyle w:val="a3"/>
          <w:lang w:val="en-US" w:eastAsia="en-US"/>
        </w:rPr>
        <w:t xml:space="preserve">388,7 </w:t>
      </w:r>
      <w:proofErr w:type="spellStart"/>
      <w:r>
        <w:rPr>
          <w:rStyle w:val="a3"/>
        </w:rPr>
        <w:t>млн.дол.США</w:t>
      </w:r>
      <w:proofErr w:type="spellEnd"/>
      <w:r>
        <w:rPr>
          <w:rStyle w:val="a3"/>
        </w:rPr>
        <w:br/>
        <w:t xml:space="preserve">прямих іноземних інвестицій </w:t>
      </w:r>
      <w:r>
        <w:rPr>
          <w:rStyle w:val="a3"/>
          <w:lang w:val="en-US" w:eastAsia="en-US"/>
        </w:rPr>
        <w:t xml:space="preserve">(1,1%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11 </w:t>
      </w:r>
      <w:r>
        <w:rPr>
          <w:rStyle w:val="a3"/>
        </w:rPr>
        <w:t>місце).</w:t>
      </w:r>
    </w:p>
    <w:p w14:paraId="488972C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Важливим напрямом активізації інвестиційних потоків у промисловість області</w:t>
      </w:r>
      <w:r>
        <w:rPr>
          <w:rStyle w:val="a3"/>
        </w:rPr>
        <w:br/>
        <w:t>є розробка, пропагування та реалізація інвестиційних та інвестиційно-інноваційних</w:t>
      </w:r>
      <w:r>
        <w:rPr>
          <w:rStyle w:val="a3"/>
        </w:rPr>
        <w:br/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>. Починаючи з регіональних програм розвитку інвестиційної діяльності в</w:t>
      </w:r>
      <w:r>
        <w:rPr>
          <w:rStyle w:val="a3"/>
        </w:rPr>
        <w:br/>
        <w:t>області проводиться активна організаційна робота у цьому напрямку, але реалізації</w:t>
      </w:r>
      <w:r>
        <w:rPr>
          <w:rStyle w:val="a3"/>
        </w:rPr>
        <w:br/>
        <w:t xml:space="preserve">численних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>, навіть попри їх високий очікуваний фінансово-економічний ефект,</w:t>
      </w:r>
      <w:r>
        <w:rPr>
          <w:rStyle w:val="a3"/>
        </w:rPr>
        <w:br/>
        <w:t>заважає недосконале та нестабільне фінансове законодавство, яке відлякує потенційних</w:t>
      </w:r>
      <w:r>
        <w:rPr>
          <w:rStyle w:val="a3"/>
        </w:rPr>
        <w:br/>
        <w:t>вітчизняних та іноземних інвесторів. Значні, але нечисленні реалізовані інвестиційні</w:t>
      </w:r>
      <w:r>
        <w:rPr>
          <w:rStyle w:val="a3"/>
        </w:rPr>
        <w:br/>
      </w:r>
      <w:proofErr w:type="spellStart"/>
      <w:r>
        <w:rPr>
          <w:rStyle w:val="a3"/>
        </w:rPr>
        <w:t>проекти</w:t>
      </w:r>
      <w:proofErr w:type="spellEnd"/>
      <w:r>
        <w:rPr>
          <w:rStyle w:val="a3"/>
        </w:rPr>
        <w:t xml:space="preserve"> поки що не в змозі створити критичну інвестиційно-інноваційну масу і</w:t>
      </w:r>
      <w:r>
        <w:rPr>
          <w:rStyle w:val="a3"/>
        </w:rPr>
        <w:br/>
      </w:r>
      <w:r>
        <w:rPr>
          <w:rStyle w:val="a3"/>
        </w:rPr>
        <w:t>відіграти роль своєрідного мультиплікатора соціально-економічного розвитку</w:t>
      </w:r>
      <w:r>
        <w:rPr>
          <w:rStyle w:val="a3"/>
        </w:rPr>
        <w:br/>
        <w:t>території області.</w:t>
      </w:r>
      <w:r>
        <w:br w:type="page"/>
      </w:r>
    </w:p>
    <w:p w14:paraId="5C04A4D7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lastRenderedPageBreak/>
        <w:t>Третьою пріоритетною ланкою механізму забезпечення реалізації інноваційної</w:t>
      </w:r>
      <w:r>
        <w:rPr>
          <w:rStyle w:val="a3"/>
        </w:rPr>
        <w:br/>
        <w:t>перебудови промисловості та всього господарства є всебічний розвиток та ефективне</w:t>
      </w:r>
      <w:r>
        <w:rPr>
          <w:rStyle w:val="a3"/>
        </w:rPr>
        <w:br/>
        <w:t>використання науково-технічного потенціалу Волинської області. Згідно проведеного</w:t>
      </w:r>
      <w:r>
        <w:rPr>
          <w:rStyle w:val="a3"/>
        </w:rPr>
        <w:br/>
        <w:t>дослідження, область займає невисоке місце серед регіонів України за сукупністю</w:t>
      </w:r>
      <w:r>
        <w:rPr>
          <w:rStyle w:val="a3"/>
        </w:rPr>
        <w:br/>
        <w:t xml:space="preserve">показників інноваційно-інвестиційного розвитку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обсягом виконаних науково-</w:t>
      </w:r>
      <w:r>
        <w:rPr>
          <w:rStyle w:val="a3"/>
        </w:rPr>
        <w:br/>
      </w:r>
      <w:r>
        <w:rPr>
          <w:rStyle w:val="a3"/>
        </w:rPr>
        <w:t>технічних робіт, обсягом реалізованої інноваційної продукції, часткою інноваційної</w:t>
      </w:r>
      <w:r>
        <w:rPr>
          <w:rStyle w:val="a3"/>
        </w:rPr>
        <w:br/>
        <w:t>продукції у всій промисловій продукції регіону, співвідношенням обсягів реалізованої</w:t>
      </w:r>
      <w:r>
        <w:rPr>
          <w:rStyle w:val="a3"/>
        </w:rPr>
        <w:br/>
        <w:t>інноваційної продукції та капітальних витрат, співвідношенням обсягів виконаних</w:t>
      </w:r>
      <w:r>
        <w:rPr>
          <w:rStyle w:val="a3"/>
        </w:rPr>
        <w:br/>
        <w:t>наукових робіт та реалізованої інноваційної продукції, обсягом реалізованої</w:t>
      </w:r>
      <w:r>
        <w:rPr>
          <w:rStyle w:val="a3"/>
        </w:rPr>
        <w:br/>
        <w:t>інноваційної продукції за кордон тощо.</w:t>
      </w:r>
    </w:p>
    <w:p w14:paraId="3934AB91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Четвертою необхідною умовою реалізації оптимістичного варіанту є ініціатива</w:t>
      </w:r>
      <w:r>
        <w:rPr>
          <w:rStyle w:val="a3"/>
        </w:rPr>
        <w:br/>
      </w:r>
      <w:r>
        <w:rPr>
          <w:rStyle w:val="a3"/>
        </w:rPr>
        <w:t>та значні організаційні зусилля з боку управлінських структур. Це зумовлено тим, що</w:t>
      </w:r>
      <w:r>
        <w:rPr>
          <w:rStyle w:val="a3"/>
        </w:rPr>
        <w:br/>
        <w:t>цей варіант базується на припущенні, що держава проводить активну промислову</w:t>
      </w:r>
      <w:r>
        <w:rPr>
          <w:rStyle w:val="a3"/>
        </w:rPr>
        <w:br/>
        <w:t>політику, спрямовану на кардинальні зміни у внутрішньогалузевій та міжгалузевій</w:t>
      </w:r>
      <w:r>
        <w:rPr>
          <w:rStyle w:val="a3"/>
        </w:rPr>
        <w:br/>
        <w:t>структурі промислового виробництва у відповідності з світовими тенденціями та</w:t>
      </w:r>
      <w:r>
        <w:rPr>
          <w:rStyle w:val="a3"/>
        </w:rPr>
        <w:br/>
        <w:t>змінами кон’юнктури ринку.</w:t>
      </w:r>
    </w:p>
    <w:p w14:paraId="34A69CE3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З цією метою здійснюється вплив держави на систему кредитування певних</w:t>
      </w:r>
      <w:r>
        <w:rPr>
          <w:rStyle w:val="a3"/>
        </w:rPr>
        <w:br/>
        <w:t xml:space="preserve">галузей (пільгове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для галузей з прискореним обігом вкладених коштів). Кредити</w:t>
      </w:r>
      <w:r>
        <w:rPr>
          <w:rStyle w:val="a3"/>
        </w:rPr>
        <w:br/>
      </w:r>
      <w:r>
        <w:rPr>
          <w:rStyle w:val="a3"/>
        </w:rPr>
        <w:t xml:space="preserve">мають надаватись лише під конкретний </w:t>
      </w:r>
      <w:proofErr w:type="spellStart"/>
      <w:r>
        <w:rPr>
          <w:rStyle w:val="a3"/>
        </w:rPr>
        <w:t>проект</w:t>
      </w:r>
      <w:proofErr w:type="spellEnd"/>
      <w:r>
        <w:rPr>
          <w:rStyle w:val="a3"/>
        </w:rPr>
        <w:t>, а процентна ставка має бути нижчою за</w:t>
      </w:r>
      <w:r>
        <w:rPr>
          <w:rStyle w:val="a3"/>
        </w:rPr>
        <w:br/>
        <w:t>прогнозовану рентабельність виробництва. Повинна бути реалізована нова податкова</w:t>
      </w:r>
      <w:r>
        <w:rPr>
          <w:rStyle w:val="a3"/>
        </w:rPr>
        <w:br/>
        <w:t>система, яка передбачала б стимулювання оновлення виробничого апарату та складу</w:t>
      </w:r>
      <w:r>
        <w:rPr>
          <w:rStyle w:val="a3"/>
        </w:rPr>
        <w:br/>
        <w:t>кінцевої продукції. Нова промислова політика має бути спрямована на стимулювання</w:t>
      </w:r>
      <w:r>
        <w:rPr>
          <w:rStyle w:val="a3"/>
        </w:rPr>
        <w:br/>
        <w:t>експорту кінцевої продукції обробної промисловості при одночасному стримуванні</w:t>
      </w:r>
      <w:r>
        <w:rPr>
          <w:rStyle w:val="a3"/>
        </w:rPr>
        <w:br/>
        <w:t>експорту сировини та матеріалів, захист вітчизняного ринку від напливу імпортної</w:t>
      </w:r>
      <w:r>
        <w:rPr>
          <w:rStyle w:val="a3"/>
        </w:rPr>
        <w:br/>
      </w:r>
      <w:r>
        <w:rPr>
          <w:rStyle w:val="a3"/>
        </w:rPr>
        <w:t>продукції аналогічної виробленій в Україні. Важливу роль при цьому має відіграти</w:t>
      </w:r>
      <w:r>
        <w:rPr>
          <w:rStyle w:val="a3"/>
        </w:rPr>
        <w:br/>
        <w:t>антидемпінгове законодавство, яке принаймні вирівнює умови внутрішнього ринку для</w:t>
      </w:r>
      <w:r>
        <w:rPr>
          <w:rStyle w:val="a3"/>
        </w:rPr>
        <w:br/>
        <w:t>зарубіжних та вітчизняних товарів.</w:t>
      </w:r>
    </w:p>
    <w:p w14:paraId="76DD87AE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У контексті активізації інноваційного розвитку господарства Волинської</w:t>
      </w:r>
      <w:r>
        <w:rPr>
          <w:rStyle w:val="a3"/>
        </w:rPr>
        <w:br/>
        <w:t>області доцільним є створення обласного центру по координації та допомозі при</w:t>
      </w:r>
      <w:r>
        <w:rPr>
          <w:rStyle w:val="a3"/>
        </w:rPr>
        <w:br/>
        <w:t xml:space="preserve">впровадженні інноваційних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>. Важливим кроком у цьому напрямі є рішення про</w:t>
      </w:r>
      <w:r>
        <w:rPr>
          <w:rStyle w:val="a3"/>
        </w:rPr>
        <w:br/>
        <w:t>створення Волинського регіонального центру з інвестицій та розвитку при</w:t>
      </w:r>
      <w:r>
        <w:rPr>
          <w:rStyle w:val="a3"/>
        </w:rPr>
        <w:br/>
      </w:r>
      <w:proofErr w:type="spellStart"/>
      <w:r>
        <w:rPr>
          <w:rStyle w:val="a3"/>
        </w:rPr>
        <w:t>Держінвестицій</w:t>
      </w:r>
      <w:proofErr w:type="spellEnd"/>
      <w:r>
        <w:rPr>
          <w:rStyle w:val="a3"/>
        </w:rPr>
        <w:t xml:space="preserve"> України.</w:t>
      </w:r>
    </w:p>
    <w:p w14:paraId="2BAB0889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Становлення Волинської області як одного з важливих індустріальних регіонів</w:t>
      </w:r>
      <w:r>
        <w:rPr>
          <w:rStyle w:val="a3"/>
        </w:rPr>
        <w:br/>
        <w:t>міжрегіонального значення, спеціалізованого на середньо- та високотехнологічних</w:t>
      </w:r>
      <w:r>
        <w:rPr>
          <w:rStyle w:val="a3"/>
        </w:rPr>
        <w:br/>
        <w:t xml:space="preserve">галузях промисловості, на період до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року вимагає збільшення обсягів</w:t>
      </w:r>
      <w:r>
        <w:rPr>
          <w:rStyle w:val="a3"/>
        </w:rPr>
        <w:br/>
        <w:t xml:space="preserve">промислового виробництва щонайменше у </w:t>
      </w:r>
      <w:r>
        <w:rPr>
          <w:rStyle w:val="a3"/>
          <w:lang w:val="en-US" w:eastAsia="en-US"/>
        </w:rPr>
        <w:t xml:space="preserve">3 – 3,5 </w:t>
      </w:r>
      <w:r>
        <w:rPr>
          <w:rStyle w:val="a3"/>
        </w:rPr>
        <w:t>рази.</w:t>
      </w:r>
    </w:p>
    <w:p w14:paraId="5B734004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Істотної трансформації за цей період має зазнати і галузева структура</w:t>
      </w:r>
      <w:r>
        <w:rPr>
          <w:rStyle w:val="a3"/>
        </w:rPr>
        <w:br/>
        <w:t>промислового комплексу області. У перспективі домінуючу роль у ній має відігравати</w:t>
      </w:r>
      <w:r>
        <w:rPr>
          <w:rStyle w:val="a3"/>
        </w:rPr>
        <w:br/>
      </w:r>
      <w:r>
        <w:rPr>
          <w:rStyle w:val="a3"/>
        </w:rPr>
        <w:t>машинобудування, перш за все його високотехнологічні наукоємні галузі (таблиця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2.2.4). </w:t>
      </w:r>
      <w:r>
        <w:rPr>
          <w:rStyle w:val="a3"/>
        </w:rPr>
        <w:t>Частка цієї галузі у промисловому комплексі області повинна збільшитися до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29,2%. </w:t>
      </w:r>
      <w:r>
        <w:rPr>
          <w:rStyle w:val="a3"/>
        </w:rPr>
        <w:t>Певним зростанням буде характеризуватись також частка харчової, легкої</w:t>
      </w:r>
      <w:r>
        <w:rPr>
          <w:rStyle w:val="a3"/>
        </w:rPr>
        <w:br/>
        <w:t>промисловості, виробництва інших неметалевих мінеральних виробів, целюлозно-</w:t>
      </w:r>
      <w:r>
        <w:rPr>
          <w:rStyle w:val="a3"/>
        </w:rPr>
        <w:br/>
        <w:t>паперової та поліграфічної промисловості, виробництво інших неметалевих</w:t>
      </w:r>
      <w:r>
        <w:rPr>
          <w:rStyle w:val="a3"/>
        </w:rPr>
        <w:br/>
        <w:t xml:space="preserve">мінеральних виробів. Знизиться питома вага насамперед </w:t>
      </w:r>
      <w:proofErr w:type="spellStart"/>
      <w:r>
        <w:rPr>
          <w:rStyle w:val="a3"/>
        </w:rPr>
        <w:t>екофобних</w:t>
      </w:r>
      <w:proofErr w:type="spellEnd"/>
      <w:r>
        <w:rPr>
          <w:rStyle w:val="a3"/>
        </w:rPr>
        <w:t xml:space="preserve"> галузей: добувної,</w:t>
      </w:r>
      <w:r>
        <w:rPr>
          <w:rStyle w:val="a3"/>
        </w:rPr>
        <w:br/>
      </w:r>
      <w:r>
        <w:rPr>
          <w:rStyle w:val="a3"/>
        </w:rPr>
        <w:t>металургії та оброблення металу, хімічної і нафтохімічної промисловості,</w:t>
      </w:r>
      <w:r>
        <w:rPr>
          <w:rStyle w:val="a3"/>
        </w:rPr>
        <w:br/>
        <w:t>електроенергетики. Практично на незмінному рівні залишиться питома вага</w:t>
      </w:r>
      <w:r>
        <w:rPr>
          <w:rStyle w:val="a3"/>
        </w:rPr>
        <w:br/>
        <w:t>деревообробної промисловості.</w:t>
      </w:r>
      <w:r>
        <w:br w:type="page"/>
      </w:r>
    </w:p>
    <w:p w14:paraId="6F6BC7E5" w14:textId="77777777" w:rsidR="00B808BE" w:rsidRDefault="0077780C">
      <w:pPr>
        <w:pStyle w:val="a9"/>
        <w:ind w:left="7704"/>
      </w:pPr>
      <w:r>
        <w:rPr>
          <w:rStyle w:val="a8"/>
        </w:rPr>
        <w:lastRenderedPageBreak/>
        <w:t xml:space="preserve">Таблиця </w:t>
      </w:r>
      <w:r>
        <w:rPr>
          <w:rStyle w:val="a8"/>
          <w:lang w:val="en-US" w:eastAsia="en-US"/>
        </w:rPr>
        <w:t>2.2.4</w:t>
      </w:r>
    </w:p>
    <w:p w14:paraId="14E0925B" w14:textId="77777777" w:rsidR="00B808BE" w:rsidRDefault="0077780C">
      <w:pPr>
        <w:pStyle w:val="a9"/>
        <w:jc w:val="center"/>
      </w:pPr>
      <w:r>
        <w:rPr>
          <w:rStyle w:val="a8"/>
          <w:b/>
          <w:bCs/>
        </w:rPr>
        <w:t>Прогноз галузевої структури промисловості Волинської області</w:t>
      </w:r>
      <w:r>
        <w:rPr>
          <w:rStyle w:val="a8"/>
          <w:b/>
          <w:bCs/>
        </w:rPr>
        <w:br/>
        <w:t>на 2008-2031 рр. (за чисельністю зайнятих)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13"/>
        <w:gridCol w:w="1258"/>
        <w:gridCol w:w="1320"/>
        <w:gridCol w:w="1022"/>
        <w:gridCol w:w="1330"/>
      </w:tblGrid>
      <w:tr w:rsidR="00B808BE" w14:paraId="4CDC34FD" w14:textId="77777777">
        <w:tblPrEx>
          <w:tblCellMar>
            <w:top w:w="0" w:type="dxa"/>
            <w:bottom w:w="0" w:type="dxa"/>
          </w:tblCellMar>
        </w:tblPrEx>
        <w:trPr>
          <w:trHeight w:hRule="exact" w:val="830"/>
          <w:jc w:val="center"/>
        </w:trPr>
        <w:tc>
          <w:tcPr>
            <w:tcW w:w="461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5B71C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Види промислової діяльності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285BB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2008 р.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52A04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2031 р.</w:t>
            </w:r>
          </w:p>
        </w:tc>
      </w:tr>
      <w:tr w:rsidR="00B808BE" w14:paraId="4A4224F1" w14:textId="77777777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4613" w:type="dxa"/>
            <w:vMerge/>
            <w:tcBorders>
              <w:left w:val="single" w:sz="4" w:space="0" w:color="auto"/>
            </w:tcBorders>
            <w:vAlign w:val="center"/>
          </w:tcPr>
          <w:p w14:paraId="36E99C49" w14:textId="77777777" w:rsidR="00B808BE" w:rsidRDefault="00B808BE"/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1D763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осіб*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4CB95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частка</w:t>
            </w:r>
            <w:r>
              <w:rPr>
                <w:rStyle w:val="a4"/>
              </w:rPr>
              <w:br/>
              <w:t>галузі, 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6F9354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u w:val="single"/>
              </w:rPr>
              <w:t>осіб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73CB1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частка</w:t>
            </w:r>
            <w:r>
              <w:rPr>
                <w:rStyle w:val="a4"/>
              </w:rPr>
              <w:br/>
              <w:t>галузі, %</w:t>
            </w:r>
          </w:p>
        </w:tc>
      </w:tr>
      <w:tr w:rsidR="00B808BE" w14:paraId="1A5B257C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8FFC4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Вся промисловість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CD272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46278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62C47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100,0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184B98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</w:rPr>
              <w:t>99900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8E6C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100,0</w:t>
            </w:r>
          </w:p>
        </w:tc>
      </w:tr>
      <w:tr w:rsidR="00B808BE" w14:paraId="7F21FAB6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B9C5D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Добувна промисловість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E6862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4315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B4FB2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9,3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13EC79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</w:rPr>
              <w:t>3600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63A79C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</w:rPr>
              <w:t>3,6</w:t>
            </w:r>
          </w:p>
        </w:tc>
      </w:tr>
      <w:tr w:rsidR="00B808BE" w14:paraId="6909AAEE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9C1FD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Добування паливно-енергетичних</w:t>
            </w:r>
            <w:r>
              <w:rPr>
                <w:rStyle w:val="a4"/>
              </w:rPr>
              <w:br/>
              <w:t>корисних копалин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7D469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4257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0A6C3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9,2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E5835F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</w:rPr>
              <w:t>3500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ED98BF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</w:rPr>
              <w:t>3,5</w:t>
            </w:r>
          </w:p>
        </w:tc>
      </w:tr>
      <w:tr w:rsidR="00B808BE" w14:paraId="361769F0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EF5A9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Добування корисних копалин, крім</w:t>
            </w:r>
            <w:r>
              <w:rPr>
                <w:rStyle w:val="a4"/>
              </w:rPr>
              <w:br/>
              <w:t>паливно-енергетичних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73C69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96B0B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05AA0E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  <w:u w:val="single"/>
              </w:rPr>
              <w:t>100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59AB90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</w:rPr>
              <w:t>0,1</w:t>
            </w:r>
          </w:p>
        </w:tc>
      </w:tr>
      <w:tr w:rsidR="00B808BE" w14:paraId="07F9B877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47DFA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Обробна промисловість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5AC2E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35115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F3360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75,9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6DD51B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</w:rPr>
              <w:t>88555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957016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</w:rPr>
              <w:t>89</w:t>
            </w:r>
          </w:p>
        </w:tc>
      </w:tr>
      <w:tr w:rsidR="00B808BE" w14:paraId="4CD8BD80" w14:textId="77777777">
        <w:tblPrEx>
          <w:tblCellMar>
            <w:top w:w="0" w:type="dxa"/>
            <w:bottom w:w="0" w:type="dxa"/>
          </w:tblCellMar>
        </w:tblPrEx>
        <w:trPr>
          <w:trHeight w:hRule="exact" w:val="629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2650C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харчова промисловість та перероблення</w:t>
            </w:r>
            <w:r>
              <w:rPr>
                <w:rStyle w:val="a4"/>
              </w:rPr>
              <w:br/>
              <w:t>сільгосппродукції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F48CF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11500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D1014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24,8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2ACBF3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</w:rPr>
              <w:t>28000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DEE3D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28,0</w:t>
            </w:r>
          </w:p>
        </w:tc>
      </w:tr>
      <w:tr w:rsidR="00B808BE" w14:paraId="29ABE3E1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EAA90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легка промисловість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6316A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2397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681B5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5,2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ECE3CA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</w:rPr>
              <w:t>6810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EBB5D7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</w:rPr>
              <w:t>6,8</w:t>
            </w:r>
          </w:p>
        </w:tc>
      </w:tr>
      <w:tr w:rsidR="00B808BE" w14:paraId="3976E76F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52026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 деревини та виробів з</w:t>
            </w:r>
            <w:r>
              <w:rPr>
                <w:rStyle w:val="a4"/>
              </w:rPr>
              <w:br/>
              <w:t>деревини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34320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1830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70A20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4,0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0555DE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</w:rPr>
              <w:t>4080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BBDF6B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</w:rPr>
              <w:t>4,1</w:t>
            </w:r>
          </w:p>
        </w:tc>
      </w:tr>
      <w:tr w:rsidR="00B808BE" w14:paraId="517EB193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9965D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целюлозно-паперова, поліграфічна</w:t>
            </w:r>
            <w:r>
              <w:rPr>
                <w:rStyle w:val="a4"/>
              </w:rPr>
              <w:br/>
              <w:t>промисловість; видавнича справа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E3CA4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1074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D31CD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056BC6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  <w:u w:val="single"/>
              </w:rPr>
              <w:t>2975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044959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</w:rPr>
              <w:t>3,0</w:t>
            </w:r>
          </w:p>
        </w:tc>
      </w:tr>
      <w:tr w:rsidR="00B808BE" w14:paraId="305E7221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6F30D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хімічна і нафтохімічна промисловість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B26DA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1066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261BB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0289E8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</w:rPr>
              <w:t>1500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71733C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</w:rPr>
              <w:t>1,5</w:t>
            </w:r>
          </w:p>
        </w:tc>
      </w:tr>
      <w:tr w:rsidR="00B808BE" w14:paraId="7E80FA48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4D31B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 інших неметалевих</w:t>
            </w:r>
            <w:r>
              <w:rPr>
                <w:rStyle w:val="a4"/>
              </w:rPr>
              <w:br/>
              <w:t>мінеральних виробів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78BEC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2110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3C945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4,6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13AD97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  <w:u w:val="single"/>
              </w:rPr>
              <w:t>7725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F7478E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</w:rPr>
              <w:t>7,7</w:t>
            </w:r>
          </w:p>
        </w:tc>
      </w:tr>
      <w:tr w:rsidR="00B808BE" w14:paraId="6FC362D5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0EAB5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металургія та оброблення металу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D02D4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2669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66D71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5,8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573BD6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</w:rPr>
              <w:t>4085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9F8BCF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</w:rPr>
              <w:t>4,1</w:t>
            </w:r>
          </w:p>
        </w:tc>
      </w:tr>
      <w:tr w:rsidR="00B808BE" w14:paraId="77F5EFB7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B36F0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машинобудування, ремонт та монтаж</w:t>
            </w:r>
            <w:r>
              <w:rPr>
                <w:rStyle w:val="a4"/>
              </w:rPr>
              <w:br/>
              <w:t>машин і устаткування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B73DE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9780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CDAE8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21,1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ACC643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  <w:u w:val="single"/>
              </w:rPr>
              <w:t>29180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EB6C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29,2</w:t>
            </w:r>
          </w:p>
        </w:tc>
      </w:tr>
      <w:tr w:rsidR="00B808BE" w14:paraId="0C2B3AB2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FA250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інші виробництва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6A9C5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2689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FD5F1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5,8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3513B9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</w:rPr>
              <w:t>4200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428669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</w:rPr>
              <w:t>4,2</w:t>
            </w:r>
          </w:p>
        </w:tc>
      </w:tr>
      <w:tr w:rsidR="00B808BE" w14:paraId="0A74A8E9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1777C4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 та розподілення</w:t>
            </w:r>
            <w:r>
              <w:rPr>
                <w:rStyle w:val="a4"/>
              </w:rPr>
              <w:br/>
              <w:t>електроенергії, газу, води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E6AF4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6848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DF967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14,8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9BC18C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  <w:u w:val="single"/>
              </w:rPr>
              <w:t>7745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CF6CA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</w:rPr>
              <w:t>7,8</w:t>
            </w:r>
          </w:p>
        </w:tc>
      </w:tr>
    </w:tbl>
    <w:p w14:paraId="38809A22" w14:textId="77777777" w:rsidR="00B808BE" w:rsidRDefault="0077780C">
      <w:pPr>
        <w:pStyle w:val="a9"/>
        <w:ind w:left="91"/>
      </w:pPr>
      <w:r>
        <w:rPr>
          <w:rStyle w:val="a8"/>
        </w:rPr>
        <w:t>* Чисельність найманих працівників (без зайнятих у фізичних осіб-суб’єктів</w:t>
      </w:r>
      <w:r>
        <w:rPr>
          <w:rStyle w:val="a8"/>
        </w:rPr>
        <w:br/>
        <w:t>підприємницької діяльності)</w:t>
      </w:r>
    </w:p>
    <w:p w14:paraId="38A5D9A0" w14:textId="77777777" w:rsidR="00B808BE" w:rsidRDefault="00B808BE">
      <w:pPr>
        <w:spacing w:after="179" w:line="1" w:lineRule="exact"/>
      </w:pPr>
    </w:p>
    <w:p w14:paraId="4D9AAFB5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Разом з тим абсолютні обсяги виробництва кожної із галузей промисловості</w:t>
      </w:r>
      <w:r>
        <w:rPr>
          <w:rStyle w:val="a3"/>
        </w:rPr>
        <w:br/>
        <w:t>(крім добувної) у прогнозний період істотно зростуть. При цьому темпи росту галузей</w:t>
      </w:r>
      <w:r>
        <w:rPr>
          <w:rStyle w:val="a3"/>
        </w:rPr>
        <w:br/>
        <w:t>будуть досить диференційованими. Найбільшими вони повинні бути у</w:t>
      </w:r>
      <w:r>
        <w:rPr>
          <w:rStyle w:val="a3"/>
        </w:rPr>
        <w:br/>
        <w:t>машинобудуванні (у 5,4 рази), легкій промисловості (обсяг виробництва має зрости</w:t>
      </w:r>
      <w:r>
        <w:rPr>
          <w:rStyle w:val="a3"/>
        </w:rPr>
        <w:br/>
        <w:t>приблизно у 4,9 рази), целюлозно-паперовій, поліграфічній промисловості (5,1 рази).</w:t>
      </w:r>
      <w:r>
        <w:rPr>
          <w:rStyle w:val="a3"/>
        </w:rPr>
        <w:br/>
        <w:t>Значні темпи зростання виробництва мають бути у виробництві інших неметалевих</w:t>
      </w:r>
      <w:r>
        <w:rPr>
          <w:rStyle w:val="a3"/>
        </w:rPr>
        <w:br/>
        <w:t>мінеральних виробів (у 3,9 рази).</w:t>
      </w:r>
    </w:p>
    <w:p w14:paraId="425391C3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Запровадження високоефективних технологій у всіх галузях промисловості має</w:t>
      </w:r>
      <w:r>
        <w:rPr>
          <w:rStyle w:val="a3"/>
        </w:rPr>
        <w:br/>
        <w:t xml:space="preserve">сприяти не тільки зниженню </w:t>
      </w:r>
      <w:proofErr w:type="spellStart"/>
      <w:r>
        <w:rPr>
          <w:rStyle w:val="a3"/>
        </w:rPr>
        <w:t>енерго</w:t>
      </w:r>
      <w:proofErr w:type="spellEnd"/>
      <w:r>
        <w:rPr>
          <w:rStyle w:val="a3"/>
        </w:rPr>
        <w:t>- та матеріалоємності виробництва, а й зростанню</w:t>
      </w:r>
      <w:r>
        <w:rPr>
          <w:rStyle w:val="a3"/>
        </w:rPr>
        <w:br/>
        <w:t>продуктивності праці у промисловості. Одночасно значно зросте чисельність зайнятих</w:t>
      </w:r>
      <w:r>
        <w:br w:type="page"/>
      </w:r>
    </w:p>
    <w:p w14:paraId="1B0BCBF8" w14:textId="77777777" w:rsidR="00B808BE" w:rsidRDefault="0077780C">
      <w:pPr>
        <w:pStyle w:val="1"/>
        <w:ind w:firstLine="0"/>
      </w:pPr>
      <w:r>
        <w:rPr>
          <w:rStyle w:val="a3"/>
        </w:rPr>
        <w:lastRenderedPageBreak/>
        <w:t xml:space="preserve">у промисловості.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 xml:space="preserve">рік ця цифра складатиме </w:t>
      </w:r>
      <w:r>
        <w:rPr>
          <w:rStyle w:val="a3"/>
          <w:lang w:val="en-US" w:eastAsia="en-US"/>
        </w:rPr>
        <w:t xml:space="preserve">99,9 </w:t>
      </w:r>
      <w:r>
        <w:rPr>
          <w:rStyle w:val="a3"/>
        </w:rPr>
        <w:t xml:space="preserve">тисяч осіб </w:t>
      </w:r>
      <w:r>
        <w:rPr>
          <w:rStyle w:val="a3"/>
          <w:lang w:val="en-US" w:eastAsia="en-US"/>
        </w:rPr>
        <w:t xml:space="preserve">(18,0% </w:t>
      </w:r>
      <w:r>
        <w:rPr>
          <w:rStyle w:val="a3"/>
        </w:rPr>
        <w:t>від загальної</w:t>
      </w:r>
      <w:r>
        <w:rPr>
          <w:rStyle w:val="a3"/>
        </w:rPr>
        <w:br/>
        <w:t>чисельності зайнятих у господарстві області).</w:t>
      </w:r>
    </w:p>
    <w:p w14:paraId="2E9CB2AD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Окремі завдання інноваційної перебудови господарства можна виконувати вже</w:t>
      </w:r>
      <w:r>
        <w:rPr>
          <w:rStyle w:val="a3"/>
        </w:rPr>
        <w:br/>
      </w:r>
      <w:r>
        <w:rPr>
          <w:rStyle w:val="a3"/>
        </w:rPr>
        <w:t>сьогодні, на базі існуючих підприємств по виробництву машин та устаткування: ВАТ</w:t>
      </w:r>
      <w:r>
        <w:rPr>
          <w:rStyle w:val="a3"/>
        </w:rPr>
        <w:br/>
        <w:t>“</w:t>
      </w:r>
      <w:proofErr w:type="spellStart"/>
      <w:r>
        <w:rPr>
          <w:rStyle w:val="a3"/>
        </w:rPr>
        <w:t>Ковельсільмаш</w:t>
      </w:r>
      <w:proofErr w:type="spellEnd"/>
      <w:r>
        <w:rPr>
          <w:rStyle w:val="a3"/>
        </w:rPr>
        <w:t>“, ВАТ “Луцький автомобільний завод” (ПАО «Автомобільна Компанія</w:t>
      </w:r>
      <w:r>
        <w:rPr>
          <w:rStyle w:val="a3"/>
        </w:rPr>
        <w:br/>
        <w:t xml:space="preserve">«Богдан </w:t>
      </w:r>
      <w:proofErr w:type="spellStart"/>
      <w:r>
        <w:rPr>
          <w:rStyle w:val="a3"/>
        </w:rPr>
        <w:t>Моторс</w:t>
      </w:r>
      <w:proofErr w:type="spellEnd"/>
      <w:r>
        <w:rPr>
          <w:rStyle w:val="a3"/>
        </w:rPr>
        <w:t>»), ДП Луцький ремонтний завод МОУ «Мотор», ВАТ</w:t>
      </w:r>
      <w:r>
        <w:rPr>
          <w:rStyle w:val="a3"/>
        </w:rPr>
        <w:br/>
        <w:t>“</w:t>
      </w:r>
      <w:proofErr w:type="spellStart"/>
      <w:r>
        <w:rPr>
          <w:rStyle w:val="a3"/>
        </w:rPr>
        <w:t>Електротермометрія</w:t>
      </w:r>
      <w:proofErr w:type="spellEnd"/>
      <w:r>
        <w:rPr>
          <w:rStyle w:val="a3"/>
        </w:rPr>
        <w:t>”, ВАТ “Луцький підшипниковий завод”, ВАТ Луцький</w:t>
      </w:r>
      <w:r>
        <w:rPr>
          <w:rStyle w:val="a3"/>
        </w:rPr>
        <w:br/>
        <w:t>електроапаратний завод ”ЕНКО”, ТОВ НВП «</w:t>
      </w:r>
      <w:proofErr w:type="spellStart"/>
      <w:r>
        <w:rPr>
          <w:rStyle w:val="a3"/>
        </w:rPr>
        <w:t>Фотаком</w:t>
      </w:r>
      <w:proofErr w:type="spellEnd"/>
      <w:r>
        <w:rPr>
          <w:rStyle w:val="a3"/>
        </w:rPr>
        <w:t>-телекомунікації» та ін. Значний</w:t>
      </w:r>
      <w:r>
        <w:rPr>
          <w:rStyle w:val="a3"/>
        </w:rPr>
        <w:br/>
        <w:t>інноваційний потенціал мають підприємства хімічної промисловості: ВАТ</w:t>
      </w:r>
      <w:r>
        <w:rPr>
          <w:rStyle w:val="a3"/>
        </w:rPr>
        <w:br/>
        <w:t>“</w:t>
      </w:r>
      <w:proofErr w:type="spellStart"/>
      <w:r>
        <w:rPr>
          <w:rStyle w:val="a3"/>
        </w:rPr>
        <w:t>Луцькпластмас</w:t>
      </w:r>
      <w:proofErr w:type="spellEnd"/>
      <w:r>
        <w:rPr>
          <w:rStyle w:val="a3"/>
        </w:rPr>
        <w:t>”, ВАТ «Спектр, ТОВ НВП «</w:t>
      </w:r>
      <w:proofErr w:type="spellStart"/>
      <w:r>
        <w:rPr>
          <w:rStyle w:val="a3"/>
        </w:rPr>
        <w:t>Волиньорганіка</w:t>
      </w:r>
      <w:proofErr w:type="spellEnd"/>
      <w:r>
        <w:rPr>
          <w:rStyle w:val="a3"/>
        </w:rPr>
        <w:t>», ТОВ НВП</w:t>
      </w:r>
      <w:r>
        <w:rPr>
          <w:rStyle w:val="a3"/>
        </w:rPr>
        <w:br/>
      </w:r>
      <w:r>
        <w:rPr>
          <w:rStyle w:val="a3"/>
        </w:rPr>
        <w:t>«</w:t>
      </w:r>
      <w:proofErr w:type="spellStart"/>
      <w:r>
        <w:rPr>
          <w:rStyle w:val="a3"/>
        </w:rPr>
        <w:t>Фармамедсервіс</w:t>
      </w:r>
      <w:proofErr w:type="spellEnd"/>
      <w:r>
        <w:rPr>
          <w:rStyle w:val="a3"/>
        </w:rPr>
        <w:t>» та ін.</w:t>
      </w:r>
    </w:p>
    <w:p w14:paraId="4C7F588F" w14:textId="77777777" w:rsidR="00B808BE" w:rsidRDefault="0077780C">
      <w:pPr>
        <w:pStyle w:val="1"/>
        <w:ind w:firstLine="820"/>
        <w:sectPr w:rsidR="00B808BE">
          <w:pgSz w:w="11906" w:h="16838"/>
          <w:pgMar w:top="1392" w:right="719" w:bottom="1190" w:left="1539" w:header="0" w:footer="3" w:gutter="0"/>
          <w:cols w:space="720"/>
          <w:noEndnote/>
          <w:docGrid w:linePitch="360"/>
        </w:sectPr>
      </w:pPr>
      <w:r>
        <w:rPr>
          <w:rStyle w:val="a3"/>
        </w:rPr>
        <w:t>Чисельність зайнятих та структура промисловості міст та районів Волинської</w:t>
      </w:r>
      <w:r>
        <w:rPr>
          <w:rStyle w:val="a3"/>
        </w:rPr>
        <w:br/>
        <w:t xml:space="preserve">області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 xml:space="preserve">р. дається у таблиці </w:t>
      </w:r>
      <w:r>
        <w:rPr>
          <w:rStyle w:val="a3"/>
          <w:lang w:val="en-US" w:eastAsia="en-US"/>
        </w:rPr>
        <w:t>2.2.5.</w:t>
      </w:r>
    </w:p>
    <w:p w14:paraId="4C754B40" w14:textId="77777777" w:rsidR="00B808BE" w:rsidRDefault="0077780C">
      <w:pPr>
        <w:pStyle w:val="a9"/>
        <w:jc w:val="right"/>
      </w:pPr>
      <w:r>
        <w:rPr>
          <w:rStyle w:val="a8"/>
        </w:rPr>
        <w:lastRenderedPageBreak/>
        <w:t xml:space="preserve">Таблиця </w:t>
      </w:r>
      <w:r>
        <w:rPr>
          <w:rStyle w:val="a8"/>
          <w:lang w:val="en-US" w:eastAsia="en-US"/>
        </w:rPr>
        <w:t>2.2.5</w:t>
      </w:r>
    </w:p>
    <w:p w14:paraId="4AD4C644" w14:textId="77777777" w:rsidR="00B808BE" w:rsidRDefault="0077780C">
      <w:pPr>
        <w:pStyle w:val="a9"/>
        <w:ind w:left="1786"/>
      </w:pPr>
      <w:r>
        <w:rPr>
          <w:rStyle w:val="a8"/>
          <w:b/>
          <w:bCs/>
        </w:rPr>
        <w:t xml:space="preserve">Чисельність зайнятих та структура промисловості міст та районів Волинської області, </w:t>
      </w:r>
      <w:r>
        <w:rPr>
          <w:rStyle w:val="a8"/>
          <w:b/>
          <w:bCs/>
          <w:lang w:val="en-US" w:eastAsia="en-US"/>
        </w:rPr>
        <w:t xml:space="preserve">2031 </w:t>
      </w:r>
      <w:r>
        <w:rPr>
          <w:rStyle w:val="a8"/>
          <w:b/>
          <w:bCs/>
        </w:rPr>
        <w:t>рік, осіб.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4"/>
        <w:gridCol w:w="854"/>
        <w:gridCol w:w="816"/>
        <w:gridCol w:w="898"/>
        <w:gridCol w:w="902"/>
        <w:gridCol w:w="1195"/>
        <w:gridCol w:w="960"/>
        <w:gridCol w:w="1080"/>
        <w:gridCol w:w="960"/>
        <w:gridCol w:w="960"/>
        <w:gridCol w:w="1080"/>
        <w:gridCol w:w="1200"/>
        <w:gridCol w:w="1075"/>
        <w:gridCol w:w="1090"/>
      </w:tblGrid>
      <w:tr w:rsidR="00B808BE" w14:paraId="68220CFB" w14:textId="77777777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231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C70DB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Райони, міста</w:t>
            </w:r>
            <w:r>
              <w:rPr>
                <w:rStyle w:val="a4"/>
              </w:rPr>
              <w:br/>
              <w:t>обласного значення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673991" w14:textId="77777777" w:rsidR="00B808BE" w:rsidRDefault="0077780C">
            <w:pPr>
              <w:pStyle w:val="a5"/>
              <w:spacing w:after="420" w:line="125" w:lineRule="exact"/>
              <w:ind w:firstLine="0"/>
              <w:jc w:val="center"/>
              <w:rPr>
                <w:sz w:val="28"/>
                <w:szCs w:val="28"/>
              </w:rPr>
            </w:pPr>
            <w:r>
              <w:rPr>
                <w:rStyle w:val="a4"/>
                <w:b/>
                <w:bCs/>
                <w:sz w:val="28"/>
                <w:szCs w:val="28"/>
                <w:lang w:val="en-US" w:eastAsia="en-US"/>
              </w:rPr>
              <w:t>X</w:t>
            </w:r>
            <w:r>
              <w:rPr>
                <w:rStyle w:val="a4"/>
                <w:b/>
                <w:bCs/>
                <w:sz w:val="28"/>
                <w:szCs w:val="28"/>
                <w:lang w:val="en-US" w:eastAsia="en-US"/>
              </w:rPr>
              <w:br/>
            </w:r>
            <w:r>
              <w:rPr>
                <w:rStyle w:val="a4"/>
                <w:b/>
                <w:bCs/>
                <w:sz w:val="28"/>
                <w:szCs w:val="28"/>
              </w:rPr>
              <w:t>я</w:t>
            </w:r>
          </w:p>
          <w:p w14:paraId="7D186011" w14:textId="77777777" w:rsidR="00B808BE" w:rsidRDefault="0077780C">
            <w:pPr>
              <w:pStyle w:val="a5"/>
              <w:spacing w:after="140" w:line="108" w:lineRule="exact"/>
              <w:ind w:firstLine="0"/>
              <w:rPr>
                <w:sz w:val="28"/>
                <w:szCs w:val="28"/>
              </w:rPr>
            </w:pPr>
            <w:r>
              <w:rPr>
                <w:rStyle w:val="a4"/>
                <w:b/>
                <w:bCs/>
                <w:sz w:val="28"/>
                <w:szCs w:val="28"/>
              </w:rPr>
              <w:t xml:space="preserve">я </w:t>
            </w:r>
            <w:r>
              <w:rPr>
                <w:rStyle w:val="a4"/>
                <w:b/>
                <w:bCs/>
                <w:sz w:val="28"/>
                <w:szCs w:val="28"/>
                <w:lang w:val="en-US" w:eastAsia="en-US"/>
              </w:rPr>
              <w:t>g</w:t>
            </w:r>
          </w:p>
          <w:p w14:paraId="2B2A57B3" w14:textId="77777777" w:rsidR="00B808BE" w:rsidRDefault="0077780C">
            <w:pPr>
              <w:pStyle w:val="a5"/>
              <w:spacing w:line="108" w:lineRule="exact"/>
              <w:ind w:firstLine="0"/>
              <w:rPr>
                <w:sz w:val="28"/>
                <w:szCs w:val="28"/>
              </w:rPr>
            </w:pPr>
            <w:r>
              <w:rPr>
                <w:rStyle w:val="a4"/>
                <w:b/>
                <w:bCs/>
                <w:sz w:val="28"/>
                <w:szCs w:val="28"/>
              </w:rPr>
              <w:t xml:space="preserve">я </w:t>
            </w:r>
            <w:proofErr w:type="spellStart"/>
            <w:r>
              <w:rPr>
                <w:rStyle w:val="a4"/>
                <w:b/>
                <w:bCs/>
                <w:sz w:val="28"/>
                <w:szCs w:val="28"/>
              </w:rPr>
              <w:t>я</w:t>
            </w:r>
            <w:proofErr w:type="spellEnd"/>
          </w:p>
          <w:p w14:paraId="12733AAF" w14:textId="77777777" w:rsidR="00B808BE" w:rsidRDefault="0077780C">
            <w:pPr>
              <w:pStyle w:val="a5"/>
              <w:spacing w:line="91" w:lineRule="exact"/>
              <w:ind w:firstLine="0"/>
              <w:rPr>
                <w:sz w:val="28"/>
                <w:szCs w:val="28"/>
              </w:rPr>
            </w:pPr>
            <w:r>
              <w:rPr>
                <w:rStyle w:val="a4"/>
                <w:b/>
                <w:bCs/>
                <w:sz w:val="28"/>
                <w:szCs w:val="28"/>
              </w:rPr>
              <w:t>я 3</w:t>
            </w:r>
            <w:r>
              <w:rPr>
                <w:rStyle w:val="a4"/>
                <w:b/>
                <w:bCs/>
                <w:sz w:val="28"/>
                <w:szCs w:val="28"/>
              </w:rPr>
              <w:br/>
              <w:t xml:space="preserve">я </w:t>
            </w:r>
            <w:proofErr w:type="spellStart"/>
            <w:r>
              <w:rPr>
                <w:rStyle w:val="a4"/>
                <w:b/>
                <w:bCs/>
                <w:sz w:val="28"/>
                <w:szCs w:val="28"/>
              </w:rPr>
              <w:t>я</w:t>
            </w:r>
            <w:proofErr w:type="spellEnd"/>
          </w:p>
          <w:p w14:paraId="699EF814" w14:textId="77777777" w:rsidR="00B808BE" w:rsidRDefault="0077780C">
            <w:pPr>
              <w:pStyle w:val="a5"/>
              <w:spacing w:line="108" w:lineRule="exact"/>
              <w:ind w:firstLine="0"/>
              <w:rPr>
                <w:sz w:val="28"/>
                <w:szCs w:val="28"/>
              </w:rPr>
            </w:pPr>
            <w:r>
              <w:rPr>
                <w:rStyle w:val="a4"/>
                <w:b/>
                <w:bCs/>
                <w:sz w:val="28"/>
                <w:szCs w:val="28"/>
              </w:rPr>
              <w:t>Я 5 я</w:t>
            </w:r>
          </w:p>
          <w:p w14:paraId="12A0136D" w14:textId="77777777" w:rsidR="00B808BE" w:rsidRDefault="0077780C">
            <w:pPr>
              <w:pStyle w:val="a5"/>
              <w:spacing w:line="108" w:lineRule="exact"/>
              <w:ind w:firstLine="0"/>
              <w:rPr>
                <w:sz w:val="28"/>
                <w:szCs w:val="28"/>
              </w:rPr>
            </w:pPr>
            <w:r>
              <w:rPr>
                <w:rStyle w:val="a4"/>
                <w:b/>
                <w:bCs/>
                <w:sz w:val="28"/>
                <w:szCs w:val="28"/>
              </w:rPr>
              <w:t>§ й я</w:t>
            </w:r>
          </w:p>
          <w:p w14:paraId="2215EF40" w14:textId="77777777" w:rsidR="00B808BE" w:rsidRDefault="0077780C">
            <w:pPr>
              <w:pStyle w:val="a5"/>
              <w:spacing w:after="280"/>
              <w:ind w:firstLine="660"/>
              <w:rPr>
                <w:sz w:val="13"/>
                <w:szCs w:val="13"/>
              </w:rPr>
            </w:pP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  <w:lang w:val="en-US" w:eastAsia="en-US"/>
              </w:rPr>
              <w:t>S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E883BFF" w14:textId="77777777" w:rsidR="00B808BE" w:rsidRDefault="0077780C">
            <w:pPr>
              <w:pStyle w:val="a5"/>
              <w:spacing w:after="160"/>
              <w:ind w:firstLine="220"/>
              <w:rPr>
                <w:sz w:val="28"/>
                <w:szCs w:val="28"/>
              </w:rPr>
            </w:pPr>
            <w:r>
              <w:rPr>
                <w:rStyle w:val="a4"/>
                <w:b/>
                <w:bCs/>
                <w:sz w:val="28"/>
                <w:szCs w:val="28"/>
              </w:rPr>
              <w:t>Я</w:t>
            </w:r>
          </w:p>
          <w:p w14:paraId="0B7285FF" w14:textId="77777777" w:rsidR="00B808BE" w:rsidRDefault="0077780C">
            <w:pPr>
              <w:pStyle w:val="a5"/>
              <w:spacing w:after="160"/>
              <w:ind w:firstLine="220"/>
              <w:rPr>
                <w:sz w:val="28"/>
                <w:szCs w:val="28"/>
              </w:rPr>
            </w:pPr>
            <w:r>
              <w:rPr>
                <w:rStyle w:val="a4"/>
                <w:b/>
                <w:bCs/>
                <w:sz w:val="28"/>
                <w:szCs w:val="28"/>
              </w:rPr>
              <w:t xml:space="preserve">Я </w:t>
            </w:r>
            <w:proofErr w:type="spellStart"/>
            <w:r>
              <w:rPr>
                <w:rStyle w:val="a4"/>
                <w:b/>
                <w:bCs/>
                <w:sz w:val="28"/>
                <w:szCs w:val="28"/>
              </w:rPr>
              <w:t>я</w:t>
            </w:r>
            <w:proofErr w:type="spellEnd"/>
          </w:p>
          <w:p w14:paraId="438B51BE" w14:textId="77777777" w:rsidR="00B808BE" w:rsidRDefault="0077780C">
            <w:pPr>
              <w:pStyle w:val="a5"/>
              <w:spacing w:after="320"/>
              <w:ind w:firstLine="220"/>
              <w:rPr>
                <w:sz w:val="13"/>
                <w:szCs w:val="13"/>
              </w:rPr>
            </w:pP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t>X &amp;</w:t>
            </w:r>
          </w:p>
          <w:p w14:paraId="52CBB226" w14:textId="77777777" w:rsidR="00B808BE" w:rsidRDefault="0077780C">
            <w:pPr>
              <w:pStyle w:val="a5"/>
              <w:spacing w:after="100"/>
              <w:ind w:firstLine="220"/>
              <w:rPr>
                <w:sz w:val="13"/>
                <w:szCs w:val="13"/>
              </w:rPr>
            </w:pP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t xml:space="preserve">я </w:t>
            </w:r>
            <w:proofErr w:type="spellStart"/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t>я</w:t>
            </w:r>
            <w:proofErr w:type="spellEnd"/>
          </w:p>
          <w:p w14:paraId="6B7E4A9F" w14:textId="77777777" w:rsidR="00B808BE" w:rsidRDefault="0077780C">
            <w:pPr>
              <w:pStyle w:val="a5"/>
              <w:ind w:firstLine="220"/>
              <w:rPr>
                <w:sz w:val="28"/>
                <w:szCs w:val="28"/>
              </w:rPr>
            </w:pPr>
            <w:r>
              <w:rPr>
                <w:rStyle w:val="a4"/>
                <w:b/>
                <w:bCs/>
                <w:sz w:val="28"/>
                <w:szCs w:val="28"/>
                <w:vertAlign w:val="superscript"/>
              </w:rPr>
              <w:t>и</w:t>
            </w:r>
            <w:r>
              <w:rPr>
                <w:rStyle w:val="a4"/>
                <w:b/>
                <w:bCs/>
                <w:sz w:val="28"/>
                <w:szCs w:val="28"/>
              </w:rPr>
              <w:t xml:space="preserve"> я</w:t>
            </w:r>
          </w:p>
          <w:p w14:paraId="6701A866" w14:textId="77777777" w:rsidR="00B808BE" w:rsidRDefault="0077780C">
            <w:pPr>
              <w:pStyle w:val="a5"/>
              <w:spacing w:line="182" w:lineRule="auto"/>
              <w:ind w:firstLine="220"/>
              <w:rPr>
                <w:sz w:val="28"/>
                <w:szCs w:val="28"/>
              </w:rPr>
            </w:pPr>
            <w:r>
              <w:rPr>
                <w:rStyle w:val="a4"/>
                <w:b/>
                <w:bCs/>
                <w:sz w:val="28"/>
                <w:szCs w:val="28"/>
              </w:rPr>
              <w:t xml:space="preserve">я </w:t>
            </w:r>
            <w:proofErr w:type="spellStart"/>
            <w:r>
              <w:rPr>
                <w:rStyle w:val="a4"/>
                <w:b/>
                <w:bCs/>
                <w:sz w:val="28"/>
                <w:szCs w:val="28"/>
              </w:rPr>
              <w:t>я</w:t>
            </w:r>
            <w:proofErr w:type="spellEnd"/>
          </w:p>
          <w:p w14:paraId="45A64DF6" w14:textId="77777777" w:rsidR="00B808BE" w:rsidRDefault="0077780C">
            <w:pPr>
              <w:pStyle w:val="a5"/>
              <w:ind w:firstLine="220"/>
              <w:rPr>
                <w:sz w:val="13"/>
                <w:szCs w:val="13"/>
              </w:rPr>
            </w:pP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t>03 Я</w:t>
            </w:r>
          </w:p>
          <w:p w14:paraId="1809A857" w14:textId="77777777" w:rsidR="00B808BE" w:rsidRDefault="0077780C">
            <w:pPr>
              <w:pStyle w:val="a5"/>
              <w:spacing w:line="180" w:lineRule="auto"/>
              <w:ind w:firstLine="220"/>
              <w:rPr>
                <w:sz w:val="28"/>
                <w:szCs w:val="28"/>
              </w:rPr>
            </w:pPr>
            <w:r>
              <w:rPr>
                <w:rStyle w:val="a4"/>
                <w:b/>
                <w:bCs/>
                <w:sz w:val="28"/>
                <w:szCs w:val="28"/>
              </w:rPr>
              <w:t>“ я</w:t>
            </w:r>
          </w:p>
          <w:p w14:paraId="458BE081" w14:textId="77777777" w:rsidR="00B808BE" w:rsidRDefault="0077780C">
            <w:pPr>
              <w:pStyle w:val="a5"/>
              <w:spacing w:after="120"/>
              <w:ind w:firstLine="0"/>
              <w:jc w:val="center"/>
              <w:rPr>
                <w:sz w:val="13"/>
                <w:szCs w:val="13"/>
              </w:rPr>
            </w:pP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t>Ю 2</w:t>
            </w:r>
          </w:p>
        </w:tc>
        <w:tc>
          <w:tcPr>
            <w:tcW w:w="9235" w:type="dxa"/>
            <w:gridSpan w:val="9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3098F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Обробна промисловість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692F58" w14:textId="77777777" w:rsidR="00B808BE" w:rsidRDefault="0077780C">
            <w:pPr>
              <w:pStyle w:val="a5"/>
              <w:spacing w:after="120" w:line="163" w:lineRule="auto"/>
              <w:ind w:left="300" w:firstLine="40"/>
              <w:rPr>
                <w:sz w:val="13"/>
                <w:szCs w:val="13"/>
              </w:rPr>
            </w:pP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t xml:space="preserve">Я </w:t>
            </w:r>
            <w:proofErr w:type="spellStart"/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t>Я</w:t>
            </w:r>
            <w:proofErr w:type="spellEnd"/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br/>
              <w:t>о Ч</w:t>
            </w:r>
          </w:p>
          <w:p w14:paraId="074A273A" w14:textId="77777777" w:rsidR="00B808BE" w:rsidRDefault="0077780C">
            <w:pPr>
              <w:pStyle w:val="a5"/>
              <w:spacing w:after="120" w:line="206" w:lineRule="auto"/>
              <w:ind w:left="300" w:firstLine="340"/>
              <w:rPr>
                <w:sz w:val="13"/>
                <w:szCs w:val="13"/>
              </w:rPr>
            </w:pP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  <w:vertAlign w:val="superscript"/>
              </w:rPr>
              <w:t>м</w:t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  <w:vertAlign w:val="superscript"/>
              </w:rPr>
              <w:br/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t>о Й</w:t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br/>
              <w:t>я ^</w:t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br/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  <w:lang w:val="en-US" w:eastAsia="en-US"/>
              </w:rPr>
              <w:t>CO</w:t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  <w:lang w:val="en-US" w:eastAsia="en-US"/>
              </w:rPr>
              <w:br/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t xml:space="preserve">О </w:t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  <w:lang w:val="en-US" w:eastAsia="en-US"/>
              </w:rPr>
              <w:t>co</w:t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  <w:lang w:val="en-US" w:eastAsia="en-US"/>
              </w:rPr>
              <w:br/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t>СЯ я</w:t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br/>
              <w:t>03</w:t>
            </w:r>
          </w:p>
          <w:p w14:paraId="42CF90E5" w14:textId="77777777" w:rsidR="00B808BE" w:rsidRDefault="0077780C">
            <w:pPr>
              <w:pStyle w:val="a5"/>
              <w:spacing w:line="182" w:lineRule="auto"/>
              <w:ind w:left="300" w:firstLine="40"/>
              <w:jc w:val="both"/>
              <w:rPr>
                <w:sz w:val="13"/>
                <w:szCs w:val="13"/>
              </w:rPr>
            </w:pP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t>о 'я</w:t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br/>
            </w:r>
            <w:proofErr w:type="spellStart"/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t>Я</w:t>
            </w:r>
            <w:proofErr w:type="spellEnd"/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t xml:space="preserve"> СЯ</w:t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br/>
              <w:t>н о</w:t>
            </w:r>
          </w:p>
          <w:p w14:paraId="2FF67D34" w14:textId="77777777" w:rsidR="00B808BE" w:rsidRDefault="0077780C">
            <w:pPr>
              <w:pStyle w:val="a5"/>
              <w:spacing w:after="120" w:line="542" w:lineRule="exact"/>
              <w:ind w:left="300" w:firstLine="40"/>
              <w:rPr>
                <w:sz w:val="13"/>
                <w:szCs w:val="13"/>
              </w:rPr>
            </w:pP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t>ю СЯ</w:t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br/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  <w:lang w:val="en-US" w:eastAsia="en-US"/>
              </w:rPr>
              <w:t xml:space="preserve">m </w:t>
            </w:r>
            <w:r>
              <w:rPr>
                <w:rStyle w:val="a4"/>
                <w:rFonts w:ascii="Arial" w:eastAsia="Arial" w:hAnsi="Arial" w:cs="Arial"/>
                <w:b/>
                <w:bCs/>
                <w:sz w:val="13"/>
                <w:szCs w:val="13"/>
              </w:rPr>
              <w:t>5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2E0FD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Всього</w:t>
            </w:r>
          </w:p>
        </w:tc>
      </w:tr>
      <w:tr w:rsidR="00B808BE" w14:paraId="5A8AB2A4" w14:textId="77777777">
        <w:tblPrEx>
          <w:tblCellMar>
            <w:top w:w="0" w:type="dxa"/>
            <w:bottom w:w="0" w:type="dxa"/>
          </w:tblCellMar>
        </w:tblPrEx>
        <w:trPr>
          <w:trHeight w:hRule="exact" w:val="2501"/>
          <w:jc w:val="center"/>
        </w:trPr>
        <w:tc>
          <w:tcPr>
            <w:tcW w:w="2314" w:type="dxa"/>
            <w:vMerge/>
            <w:tcBorders>
              <w:left w:val="single" w:sz="4" w:space="0" w:color="auto"/>
            </w:tcBorders>
            <w:vAlign w:val="center"/>
          </w:tcPr>
          <w:p w14:paraId="7D58F8A2" w14:textId="77777777" w:rsidR="00B808BE" w:rsidRDefault="00B808BE"/>
        </w:tc>
        <w:tc>
          <w:tcPr>
            <w:tcW w:w="854" w:type="dxa"/>
            <w:vMerge/>
            <w:tcBorders>
              <w:left w:val="single" w:sz="4" w:space="0" w:color="auto"/>
            </w:tcBorders>
            <w:vAlign w:val="bottom"/>
          </w:tcPr>
          <w:p w14:paraId="59475DEE" w14:textId="77777777" w:rsidR="00B808BE" w:rsidRDefault="00B808BE"/>
        </w:tc>
        <w:tc>
          <w:tcPr>
            <w:tcW w:w="816" w:type="dxa"/>
            <w:vMerge/>
            <w:tcBorders>
              <w:left w:val="single" w:sz="4" w:space="0" w:color="auto"/>
            </w:tcBorders>
          </w:tcPr>
          <w:p w14:paraId="21EB4FB3" w14:textId="77777777" w:rsidR="00B808BE" w:rsidRDefault="00B808BE"/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5D5081" w14:textId="77777777" w:rsidR="00B808BE" w:rsidRDefault="0077780C">
            <w:pPr>
              <w:pStyle w:val="a5"/>
              <w:spacing w:line="182" w:lineRule="auto"/>
              <w:ind w:firstLine="0"/>
              <w:jc w:val="right"/>
            </w:pPr>
            <w:r>
              <w:rPr>
                <w:rStyle w:val="a4"/>
              </w:rPr>
              <w:t>О СЯ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 xml:space="preserve">S </w:t>
            </w:r>
            <w:r>
              <w:rPr>
                <w:rStyle w:val="a4"/>
              </w:rPr>
              <w:t>§</w:t>
            </w:r>
            <w:r>
              <w:rPr>
                <w:rStyle w:val="a4"/>
              </w:rPr>
              <w:br/>
              <w:t>“ ® *</w:t>
            </w:r>
            <w:r>
              <w:rPr>
                <w:rStyle w:val="a4"/>
              </w:rPr>
              <w:br/>
              <w:t xml:space="preserve">Я </w:t>
            </w:r>
            <w:proofErr w:type="spellStart"/>
            <w:r>
              <w:rPr>
                <w:rStyle w:val="a4"/>
              </w:rPr>
              <w:t>Я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Я</w:t>
            </w:r>
            <w:proofErr w:type="spellEnd"/>
            <w:r>
              <w:rPr>
                <w:rStyle w:val="a4"/>
              </w:rPr>
              <w:br/>
              <w:t>д °</w:t>
            </w:r>
            <w:r>
              <w:rPr>
                <w:rStyle w:val="a4"/>
              </w:rPr>
              <w:br/>
              <w:t>? Ч 2</w:t>
            </w:r>
            <w:r>
              <w:rPr>
                <w:rStyle w:val="a4"/>
              </w:rPr>
              <w:br/>
              <w:t xml:space="preserve">Он </w:t>
            </w:r>
            <w:r>
              <w:rPr>
                <w:rStyle w:val="a4"/>
                <w:lang w:val="en-US" w:eastAsia="en-US"/>
              </w:rPr>
              <w:t xml:space="preserve">Q </w:t>
            </w:r>
            <w:r>
              <w:rPr>
                <w:rStyle w:val="a4"/>
              </w:rPr>
              <w:t>Н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 xml:space="preserve">m </w:t>
            </w:r>
            <w:r>
              <w:rPr>
                <w:rStyle w:val="a4"/>
              </w:rPr>
              <w:t>я £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E653D6" w14:textId="77777777" w:rsidR="00B808BE" w:rsidRDefault="0077780C">
            <w:pPr>
              <w:pStyle w:val="a5"/>
              <w:spacing w:after="240" w:line="120" w:lineRule="exact"/>
            </w:pPr>
            <w:r>
              <w:rPr>
                <w:rStyle w:val="a4"/>
              </w:rPr>
              <w:t>н</w:t>
            </w:r>
          </w:p>
          <w:p w14:paraId="102AEC99" w14:textId="77777777" w:rsidR="00B808BE" w:rsidRDefault="0077780C">
            <w:pPr>
              <w:pStyle w:val="a5"/>
              <w:spacing w:after="700" w:line="120" w:lineRule="exact"/>
            </w:pPr>
            <w:r>
              <w:rPr>
                <w:rStyle w:val="a4"/>
              </w:rPr>
              <w:t>о</w:t>
            </w:r>
          </w:p>
          <w:p w14:paraId="59C3515E" w14:textId="77777777" w:rsidR="00B808BE" w:rsidRDefault="0077780C">
            <w:pPr>
              <w:pStyle w:val="a5"/>
              <w:spacing w:line="120" w:lineRule="exact"/>
            </w:pPr>
            <w:r>
              <w:rPr>
                <w:rStyle w:val="a4"/>
              </w:rPr>
              <w:t>я</w:t>
            </w:r>
          </w:p>
          <w:p w14:paraId="35156E4C" w14:textId="77777777" w:rsidR="00B808BE" w:rsidRDefault="0077780C">
            <w:pPr>
              <w:pStyle w:val="a5"/>
              <w:spacing w:after="240" w:line="120" w:lineRule="exact"/>
              <w:ind w:firstLine="0"/>
              <w:jc w:val="center"/>
            </w:pPr>
            <w:r>
              <w:rPr>
                <w:rStyle w:val="a4"/>
              </w:rPr>
              <w:t>я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>W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3529B6" w14:textId="77777777" w:rsidR="00B808BE" w:rsidRDefault="0077780C">
            <w:pPr>
              <w:pStyle w:val="a5"/>
              <w:spacing w:after="60" w:line="132" w:lineRule="exact"/>
              <w:ind w:right="160" w:firstLine="0"/>
              <w:jc w:val="right"/>
            </w:pPr>
            <w:r>
              <w:rPr>
                <w:rStyle w:val="a4"/>
              </w:rPr>
              <w:t xml:space="preserve">ЇЇ </w:t>
            </w:r>
            <w:r>
              <w:rPr>
                <w:rStyle w:val="a4"/>
                <w:vertAlign w:val="superscript"/>
              </w:rPr>
              <w:t>м</w:t>
            </w:r>
            <w:r>
              <w:rPr>
                <w:rStyle w:val="a4"/>
                <w:vertAlign w:val="superscript"/>
              </w:rPr>
              <w:br/>
            </w:r>
            <w:r>
              <w:rPr>
                <w:rStyle w:val="a4"/>
              </w:rPr>
              <w:t>Я Ю '2</w:t>
            </w:r>
            <w:r>
              <w:rPr>
                <w:rStyle w:val="a4"/>
              </w:rPr>
              <w:br/>
              <w:t>я о ю</w:t>
            </w:r>
          </w:p>
          <w:p w14:paraId="1C8DE544" w14:textId="77777777" w:rsidR="00B808BE" w:rsidRDefault="0077780C">
            <w:pPr>
              <w:pStyle w:val="a5"/>
              <w:spacing w:after="360" w:line="115" w:lineRule="exact"/>
              <w:ind w:right="160" w:firstLine="0"/>
              <w:jc w:val="right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я </w:t>
            </w:r>
            <w:proofErr w:type="spellStart"/>
            <w:r>
              <w:rPr>
                <w:rStyle w:val="a4"/>
                <w:sz w:val="22"/>
                <w:szCs w:val="22"/>
              </w:rPr>
              <w:t>Я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</w:t>
            </w:r>
            <w:r>
              <w:rPr>
                <w:rStyle w:val="a4"/>
                <w:sz w:val="22"/>
                <w:szCs w:val="22"/>
                <w:lang w:val="en-US" w:eastAsia="en-US"/>
              </w:rPr>
              <w:t>S</w:t>
            </w:r>
            <w:r>
              <w:rPr>
                <w:rStyle w:val="a4"/>
                <w:sz w:val="22"/>
                <w:szCs w:val="22"/>
                <w:lang w:val="en-US" w:eastAsia="en-US"/>
              </w:rPr>
              <w:br/>
            </w:r>
            <w:r>
              <w:rPr>
                <w:rStyle w:val="a4"/>
                <w:sz w:val="22"/>
                <w:szCs w:val="22"/>
              </w:rPr>
              <w:t>ОМ"</w:t>
            </w:r>
            <w:r>
              <w:rPr>
                <w:rStyle w:val="a4"/>
                <w:sz w:val="22"/>
                <w:szCs w:val="22"/>
              </w:rPr>
              <w:br/>
              <w:t xml:space="preserve">ся </w:t>
            </w:r>
            <w:r>
              <w:rPr>
                <w:rStyle w:val="a4"/>
                <w:sz w:val="22"/>
                <w:szCs w:val="22"/>
                <w:vertAlign w:val="subscript"/>
              </w:rPr>
              <w:t>о</w:t>
            </w:r>
            <w:r>
              <w:rPr>
                <w:rStyle w:val="a4"/>
                <w:sz w:val="22"/>
                <w:szCs w:val="22"/>
              </w:rPr>
              <w:t xml:space="preserve"> </w:t>
            </w:r>
            <w:r>
              <w:rPr>
                <w:rStyle w:val="a4"/>
                <w:sz w:val="22"/>
                <w:szCs w:val="22"/>
                <w:lang w:val="en-US" w:eastAsia="en-US"/>
              </w:rPr>
              <w:t>S</w:t>
            </w:r>
          </w:p>
          <w:p w14:paraId="0AA11362" w14:textId="77777777" w:rsidR="00B808BE" w:rsidRDefault="0077780C">
            <w:pPr>
              <w:pStyle w:val="a5"/>
              <w:spacing w:after="140" w:line="130" w:lineRule="exact"/>
              <w:ind w:left="200" w:firstLine="60"/>
            </w:pPr>
            <w:r>
              <w:rPr>
                <w:rStyle w:val="a4"/>
              </w:rPr>
              <w:t xml:space="preserve">Я </w:t>
            </w:r>
            <w:proofErr w:type="spellStart"/>
            <w:r>
              <w:rPr>
                <w:rStyle w:val="a4"/>
              </w:rPr>
              <w:t>Я</w:t>
            </w:r>
            <w:proofErr w:type="spellEnd"/>
            <w:r>
              <w:rPr>
                <w:rStyle w:val="a4"/>
              </w:rPr>
              <w:t xml:space="preserve"> д</w:t>
            </w:r>
            <w:r>
              <w:rPr>
                <w:rStyle w:val="a4"/>
              </w:rPr>
              <w:br/>
              <w:t xml:space="preserve">Я </w:t>
            </w:r>
            <w:proofErr w:type="spellStart"/>
            <w:r>
              <w:rPr>
                <w:rStyle w:val="a4"/>
              </w:rPr>
              <w:t>Я</w:t>
            </w:r>
            <w:proofErr w:type="spellEnd"/>
            <w:r>
              <w:rPr>
                <w:rStyle w:val="a4"/>
              </w:rPr>
              <w:t xml:space="preserve"> д</w:t>
            </w:r>
          </w:p>
          <w:p w14:paraId="60715A7C" w14:textId="77777777" w:rsidR="00B808BE" w:rsidRDefault="0077780C">
            <w:pPr>
              <w:pStyle w:val="a5"/>
              <w:spacing w:after="140" w:line="178" w:lineRule="auto"/>
              <w:ind w:right="160" w:firstLine="0"/>
              <w:jc w:val="right"/>
            </w:pPr>
            <w:r>
              <w:rPr>
                <w:rStyle w:val="a4"/>
              </w:rPr>
              <w:t>ся о</w:t>
            </w:r>
            <w:r>
              <w:rPr>
                <w:rStyle w:val="a4"/>
              </w:rPr>
              <w:br/>
              <w:t>2 Я СЯ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 xml:space="preserve">S </w:t>
            </w:r>
            <w:r>
              <w:rPr>
                <w:rStyle w:val="a4"/>
              </w:rPr>
              <w:t>^ 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A9369D" w14:textId="77777777" w:rsidR="00B808BE" w:rsidRDefault="0077780C">
            <w:pPr>
              <w:pStyle w:val="a5"/>
              <w:spacing w:after="200" w:line="142" w:lineRule="auto"/>
              <w:ind w:firstLine="0"/>
              <w:jc w:val="center"/>
            </w:pPr>
            <w:r>
              <w:rPr>
                <w:rStyle w:val="a4"/>
              </w:rPr>
              <w:t>я</w:t>
            </w:r>
          </w:p>
          <w:p w14:paraId="31A110A2" w14:textId="77777777" w:rsidR="00B808BE" w:rsidRDefault="0077780C">
            <w:pPr>
              <w:pStyle w:val="a5"/>
              <w:spacing w:line="293" w:lineRule="auto"/>
              <w:ind w:firstLine="140"/>
            </w:pPr>
            <w:r>
              <w:rPr>
                <w:rStyle w:val="a4"/>
              </w:rPr>
              <w:t>ся ч</w:t>
            </w:r>
            <w:r>
              <w:rPr>
                <w:rStyle w:val="a4"/>
              </w:rPr>
              <w:br/>
              <w:t>й</w:t>
            </w:r>
          </w:p>
          <w:p w14:paraId="0B07EA66" w14:textId="77777777" w:rsidR="00B808BE" w:rsidRDefault="0077780C">
            <w:pPr>
              <w:pStyle w:val="a5"/>
              <w:spacing w:line="142" w:lineRule="auto"/>
              <w:ind w:firstLine="140"/>
              <w:jc w:val="both"/>
            </w:pPr>
            <w:r>
              <w:rPr>
                <w:rStyle w:val="a4"/>
              </w:rPr>
              <w:t>я о я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 xml:space="preserve">g </w:t>
            </w:r>
            <w:r>
              <w:rPr>
                <w:rStyle w:val="a4"/>
              </w:rPr>
              <w:t>Є Й</w:t>
            </w:r>
            <w:r>
              <w:rPr>
                <w:rStyle w:val="a4"/>
              </w:rPr>
              <w:br/>
              <w:t xml:space="preserve">ЇЇ Я </w:t>
            </w:r>
            <w:proofErr w:type="spellStart"/>
            <w:r>
              <w:rPr>
                <w:rStyle w:val="a4"/>
              </w:rPr>
              <w:t>Я</w:t>
            </w:r>
            <w:proofErr w:type="spellEnd"/>
            <w:r>
              <w:rPr>
                <w:rStyle w:val="a4"/>
              </w:rPr>
              <w:br/>
              <w:t xml:space="preserve">о </w:t>
            </w:r>
            <w:r>
              <w:rPr>
                <w:rStyle w:val="a4"/>
                <w:lang w:val="en-US" w:eastAsia="en-US"/>
              </w:rPr>
              <w:t xml:space="preserve">S </w:t>
            </w:r>
            <w:r>
              <w:rPr>
                <w:rStyle w:val="a4"/>
              </w:rPr>
              <w:t>Я</w:t>
            </w:r>
          </w:p>
          <w:p w14:paraId="49B812D6" w14:textId="77777777" w:rsidR="00B808BE" w:rsidRDefault="0077780C">
            <w:pPr>
              <w:pStyle w:val="a5"/>
              <w:tabs>
                <w:tab w:val="left" w:pos="456"/>
              </w:tabs>
              <w:spacing w:line="180" w:lineRule="auto"/>
              <w:ind w:firstLine="0"/>
              <w:jc w:val="center"/>
            </w:pPr>
            <w:r>
              <w:rPr>
                <w:rStyle w:val="a4"/>
              </w:rPr>
              <w:t>ч</w:t>
            </w:r>
            <w:r>
              <w:rPr>
                <w:rStyle w:val="a4"/>
              </w:rPr>
              <w:tab/>
              <w:t>Я</w:t>
            </w:r>
          </w:p>
          <w:p w14:paraId="35B77608" w14:textId="77777777" w:rsidR="00B808BE" w:rsidRDefault="0077780C">
            <w:pPr>
              <w:pStyle w:val="a5"/>
              <w:spacing w:after="200" w:line="142" w:lineRule="auto"/>
              <w:ind w:firstLine="0"/>
              <w:jc w:val="center"/>
            </w:pPr>
            <w:r>
              <w:rPr>
                <w:rStyle w:val="a4"/>
              </w:rPr>
              <w:t>2 .2</w:t>
            </w:r>
          </w:p>
          <w:p w14:paraId="5A37E606" w14:textId="77777777" w:rsidR="00B808BE" w:rsidRDefault="0077780C">
            <w:pPr>
              <w:pStyle w:val="a5"/>
              <w:spacing w:after="200" w:line="142" w:lineRule="auto"/>
              <w:ind w:firstLine="0"/>
              <w:jc w:val="center"/>
            </w:pPr>
            <w:r>
              <w:rPr>
                <w:rStyle w:val="a4"/>
              </w:rPr>
              <w:t xml:space="preserve">я </w:t>
            </w:r>
            <w:proofErr w:type="spellStart"/>
            <w:r>
              <w:rPr>
                <w:rStyle w:val="a4"/>
              </w:rPr>
              <w:t>я</w:t>
            </w:r>
            <w:proofErr w:type="spellEnd"/>
            <w:r>
              <w:rPr>
                <w:rStyle w:val="a4"/>
              </w:rPr>
              <w:t xml:space="preserve"> </w:t>
            </w:r>
            <w:proofErr w:type="spellStart"/>
            <w:r>
              <w:rPr>
                <w:rStyle w:val="a4"/>
              </w:rPr>
              <w:t>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805B35" w14:textId="77777777" w:rsidR="00B808BE" w:rsidRDefault="0077780C">
            <w:pPr>
              <w:pStyle w:val="a5"/>
              <w:spacing w:after="960" w:line="101" w:lineRule="exact"/>
              <w:ind w:right="280" w:firstLine="0"/>
              <w:jc w:val="right"/>
            </w:pPr>
            <w:r>
              <w:rPr>
                <w:rStyle w:val="a4"/>
              </w:rPr>
              <w:t>н</w:t>
            </w:r>
            <w:r>
              <w:rPr>
                <w:rStyle w:val="a4"/>
              </w:rPr>
              <w:br/>
              <w:t>о</w:t>
            </w:r>
          </w:p>
          <w:p w14:paraId="3037D0BA" w14:textId="77777777" w:rsidR="00B808BE" w:rsidRDefault="0077780C">
            <w:pPr>
              <w:pStyle w:val="a5"/>
              <w:spacing w:line="101" w:lineRule="exact"/>
              <w:ind w:firstLine="300"/>
            </w:pPr>
            <w:r>
              <w:rPr>
                <w:rStyle w:val="a4"/>
              </w:rPr>
              <w:t>^ я</w:t>
            </w:r>
          </w:p>
          <w:p w14:paraId="684F4C8E" w14:textId="77777777" w:rsidR="00B808BE" w:rsidRDefault="0077780C">
            <w:pPr>
              <w:pStyle w:val="a5"/>
              <w:spacing w:after="360" w:line="101" w:lineRule="exact"/>
              <w:ind w:firstLine="0"/>
              <w:jc w:val="center"/>
            </w:pPr>
            <w:r>
              <w:rPr>
                <w:rStyle w:val="a4"/>
              </w:rPr>
              <w:t>я ЇЇ</w:t>
            </w:r>
          </w:p>
          <w:p w14:paraId="4538CD62" w14:textId="77777777" w:rsidR="00B808BE" w:rsidRDefault="0077780C">
            <w:pPr>
              <w:pStyle w:val="a5"/>
              <w:spacing w:after="360" w:line="101" w:lineRule="exact"/>
              <w:ind w:firstLine="0"/>
              <w:jc w:val="center"/>
            </w:pPr>
            <w:r>
              <w:rPr>
                <w:rStyle w:val="a4"/>
              </w:rPr>
              <w:t>X 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2C14B9" w14:textId="77777777" w:rsidR="00B808BE" w:rsidRDefault="0077780C">
            <w:pPr>
              <w:pStyle w:val="a5"/>
              <w:spacing w:after="80" w:line="168" w:lineRule="auto"/>
              <w:ind w:firstLine="0"/>
            </w:pPr>
            <w:r>
              <w:rPr>
                <w:rStyle w:val="a4"/>
              </w:rPr>
              <w:t>’о</w:t>
            </w:r>
            <w:r>
              <w:rPr>
                <w:rStyle w:val="a4"/>
              </w:rPr>
              <w:br/>
              <w:t>2 й її</w:t>
            </w:r>
            <w:r>
              <w:rPr>
                <w:rStyle w:val="a4"/>
              </w:rPr>
              <w:br/>
              <w:t xml:space="preserve">.її </w:t>
            </w:r>
            <w:r>
              <w:rPr>
                <w:rStyle w:val="a4"/>
                <w:lang w:val="en-US" w:eastAsia="en-US"/>
              </w:rPr>
              <w:t>g</w:t>
            </w:r>
          </w:p>
          <w:p w14:paraId="4923DB2B" w14:textId="77777777" w:rsidR="00B808BE" w:rsidRDefault="0077780C">
            <w:pPr>
              <w:pStyle w:val="a5"/>
              <w:spacing w:after="360" w:line="156" w:lineRule="auto"/>
              <w:ind w:firstLine="0"/>
              <w:jc w:val="both"/>
            </w:pPr>
            <w:r>
              <w:rPr>
                <w:rStyle w:val="a4"/>
                <w:lang w:val="en-US" w:eastAsia="en-US"/>
              </w:rPr>
              <w:t xml:space="preserve">So </w:t>
            </w:r>
            <w:r>
              <w:rPr>
                <w:rStyle w:val="a4"/>
              </w:rPr>
              <w:t>І</w:t>
            </w:r>
          </w:p>
          <w:p w14:paraId="7F9BD1EA" w14:textId="77777777" w:rsidR="00B808BE" w:rsidRDefault="0077780C">
            <w:pPr>
              <w:pStyle w:val="a5"/>
              <w:spacing w:after="220" w:line="144" w:lineRule="auto"/>
              <w:ind w:firstLine="0"/>
              <w:jc w:val="center"/>
            </w:pPr>
            <w:r>
              <w:rPr>
                <w:rStyle w:val="a4"/>
              </w:rPr>
              <w:t xml:space="preserve">2 </w:t>
            </w:r>
            <w:r>
              <w:rPr>
                <w:rStyle w:val="a4"/>
                <w:vertAlign w:val="superscript"/>
              </w:rPr>
              <w:t>Й</w:t>
            </w:r>
            <w:r>
              <w:rPr>
                <w:rStyle w:val="a4"/>
              </w:rPr>
              <w:t xml:space="preserve"> я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Я</w:t>
            </w:r>
            <w:proofErr w:type="spellEnd"/>
            <w:r>
              <w:rPr>
                <w:rStyle w:val="a4"/>
              </w:rPr>
              <w:t xml:space="preserve"> о §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 xml:space="preserve">m </w:t>
            </w:r>
            <w:r>
              <w:rPr>
                <w:rStyle w:val="a4"/>
              </w:rPr>
              <w:t>я ся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D10149" w14:textId="77777777" w:rsidR="00B808BE" w:rsidRDefault="0077780C">
            <w:pPr>
              <w:pStyle w:val="a5"/>
              <w:spacing w:after="300" w:line="197" w:lineRule="auto"/>
              <w:ind w:left="360" w:firstLine="20"/>
            </w:pPr>
            <w:r>
              <w:rPr>
                <w:rStyle w:val="a4"/>
              </w:rPr>
              <w:t>.2</w:t>
            </w:r>
            <w:r>
              <w:rPr>
                <w:rStyle w:val="a4"/>
              </w:rPr>
              <w:br/>
              <w:t>ся</w:t>
            </w:r>
          </w:p>
          <w:p w14:paraId="482B09FD" w14:textId="77777777" w:rsidR="00B808BE" w:rsidRDefault="0077780C">
            <w:pPr>
              <w:pStyle w:val="a5"/>
              <w:spacing w:line="197" w:lineRule="auto"/>
              <w:ind w:firstLine="0"/>
              <w:jc w:val="center"/>
            </w:pPr>
            <w:r>
              <w:rPr>
                <w:rStyle w:val="a4"/>
              </w:rPr>
              <w:t>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2AF8CA" w14:textId="77777777" w:rsidR="00B808BE" w:rsidRDefault="0077780C">
            <w:pPr>
              <w:pStyle w:val="a5"/>
              <w:spacing w:line="115" w:lineRule="exact"/>
              <w:ind w:firstLine="0"/>
              <w:jc w:val="center"/>
            </w:pPr>
            <w:r>
              <w:rPr>
                <w:rStyle w:val="a4"/>
              </w:rPr>
              <w:t>й</w:t>
            </w:r>
            <w:r>
              <w:rPr>
                <w:rStyle w:val="a4"/>
              </w:rPr>
              <w:br/>
              <w:t>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973AF8" w14:textId="77777777" w:rsidR="00B808BE" w:rsidRDefault="0077780C">
            <w:pPr>
              <w:pStyle w:val="a5"/>
              <w:spacing w:after="580" w:line="113" w:lineRule="exact"/>
              <w:ind w:firstLine="360"/>
            </w:pPr>
            <w:r>
              <w:rPr>
                <w:rStyle w:val="a4"/>
              </w:rPr>
              <w:t>6</w:t>
            </w:r>
          </w:p>
          <w:p w14:paraId="29BE10EA" w14:textId="77777777" w:rsidR="00B808BE" w:rsidRDefault="0077780C">
            <w:pPr>
              <w:pStyle w:val="a5"/>
              <w:spacing w:after="300" w:line="125" w:lineRule="exact"/>
              <w:ind w:left="360" w:firstLine="40"/>
            </w:pPr>
            <w:r>
              <w:rPr>
                <w:rStyle w:val="a4"/>
              </w:rPr>
              <w:t>ся</w:t>
            </w:r>
            <w:r>
              <w:rPr>
                <w:rStyle w:val="a4"/>
              </w:rPr>
              <w:br/>
              <w:t>я</w:t>
            </w:r>
          </w:p>
          <w:p w14:paraId="7B9BAC28" w14:textId="77777777" w:rsidR="00B808BE" w:rsidRDefault="0077780C">
            <w:pPr>
              <w:pStyle w:val="a5"/>
              <w:spacing w:after="140" w:line="101" w:lineRule="exact"/>
              <w:ind w:left="360" w:firstLine="40"/>
            </w:pPr>
            <w:r>
              <w:rPr>
                <w:rStyle w:val="a4"/>
              </w:rPr>
              <w:t>Я</w:t>
            </w:r>
            <w:r>
              <w:rPr>
                <w:rStyle w:val="a4"/>
              </w:rPr>
              <w:br/>
              <w:t>й</w:t>
            </w:r>
            <w:r>
              <w:rPr>
                <w:rStyle w:val="a4"/>
              </w:rPr>
              <w:br/>
              <w:t>Я</w:t>
            </w:r>
          </w:p>
          <w:p w14:paraId="1E2881DB" w14:textId="77777777" w:rsidR="00B808BE" w:rsidRDefault="0077780C">
            <w:pPr>
              <w:pStyle w:val="a5"/>
              <w:spacing w:line="113" w:lineRule="exact"/>
              <w:ind w:firstLine="360"/>
            </w:pPr>
            <w:r>
              <w:rPr>
                <w:rStyle w:val="a4"/>
              </w:rPr>
              <w:t>я її</w:t>
            </w:r>
          </w:p>
          <w:p w14:paraId="130A63D6" w14:textId="77777777" w:rsidR="00B808BE" w:rsidRDefault="0077780C">
            <w:pPr>
              <w:pStyle w:val="a5"/>
              <w:spacing w:after="220" w:line="113" w:lineRule="exact"/>
              <w:ind w:firstLine="360"/>
            </w:pPr>
            <w:r>
              <w:rPr>
                <w:rStyle w:val="a4"/>
              </w:rPr>
              <w:t>м Я</w:t>
            </w:r>
          </w:p>
        </w:tc>
        <w:tc>
          <w:tcPr>
            <w:tcW w:w="1075" w:type="dxa"/>
            <w:vMerge/>
            <w:tcBorders>
              <w:left w:val="single" w:sz="4" w:space="0" w:color="auto"/>
            </w:tcBorders>
            <w:vAlign w:val="bottom"/>
          </w:tcPr>
          <w:p w14:paraId="10A4C1D7" w14:textId="77777777" w:rsidR="00B808BE" w:rsidRDefault="00B808BE"/>
        </w:tc>
        <w:tc>
          <w:tcPr>
            <w:tcW w:w="10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D1852" w14:textId="77777777" w:rsidR="00B808BE" w:rsidRDefault="00B808BE"/>
        </w:tc>
      </w:tr>
      <w:tr w:rsidR="00B808BE" w14:paraId="0F343262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F427E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Волинська область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AB9917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3500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1CEED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03354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28000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208F3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6810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23B67B" w14:textId="77777777" w:rsidR="00B808BE" w:rsidRDefault="0077780C">
            <w:pPr>
              <w:pStyle w:val="a5"/>
            </w:pPr>
            <w:r>
              <w:rPr>
                <w:rStyle w:val="a4"/>
              </w:rPr>
              <w:t>4080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1C63A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2975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28B94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58423E" w14:textId="77777777" w:rsidR="00B808BE" w:rsidRDefault="0077780C">
            <w:pPr>
              <w:pStyle w:val="a5"/>
              <w:ind w:firstLine="240"/>
              <w:jc w:val="both"/>
            </w:pPr>
            <w:r>
              <w:rPr>
                <w:rStyle w:val="a4"/>
              </w:rPr>
              <w:t>7725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F2048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4085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A3F41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29180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D7589D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4200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6F6577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7745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C94455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99900</w:t>
            </w:r>
          </w:p>
        </w:tc>
      </w:tr>
      <w:tr w:rsidR="00B808BE" w14:paraId="4B0B3661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7D9A1D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м.Луцьк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4D8E336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63580E8D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33204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2700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69EA3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1400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4BBA3E" w14:textId="77777777" w:rsidR="00B808BE" w:rsidRDefault="0077780C">
            <w:pPr>
              <w:pStyle w:val="a5"/>
            </w:pPr>
            <w:r>
              <w:rPr>
                <w:rStyle w:val="a4"/>
              </w:rPr>
              <w:t>400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34AA1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6D74AB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900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218EFA" w14:textId="77777777" w:rsidR="00B808BE" w:rsidRDefault="0077780C">
            <w:pPr>
              <w:pStyle w:val="a5"/>
              <w:ind w:firstLine="240"/>
              <w:jc w:val="both"/>
            </w:pPr>
            <w:r>
              <w:rPr>
                <w:rStyle w:val="a4"/>
              </w:rPr>
              <w:t>1900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76D1E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5F76E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9800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60D8DB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400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6BFCBC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3850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CB947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22800</w:t>
            </w:r>
          </w:p>
        </w:tc>
      </w:tr>
      <w:tr w:rsidR="00B808BE" w14:paraId="52B722C3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31F3F8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м.Володимир</w:t>
            </w:r>
            <w:proofErr w:type="spellEnd"/>
            <w:r>
              <w:rPr>
                <w:rStyle w:val="a4"/>
              </w:rPr>
              <w:t>-</w:t>
            </w:r>
            <w:r>
              <w:rPr>
                <w:rStyle w:val="a4"/>
              </w:rPr>
              <w:br/>
              <w:t>Волинський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7F69249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7FACC6B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500DA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1400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28C24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460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B19B8B" w14:textId="77777777" w:rsidR="00B808BE" w:rsidRDefault="0077780C">
            <w:pPr>
              <w:pStyle w:val="a5"/>
              <w:ind w:firstLine="480"/>
            </w:pPr>
            <w:r>
              <w:rPr>
                <w:rStyle w:val="a4"/>
              </w:rPr>
              <w:t>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A9129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3BF92F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D36C58" w14:textId="77777777" w:rsidR="00B808BE" w:rsidRDefault="0077780C">
            <w:pPr>
              <w:pStyle w:val="a5"/>
              <w:ind w:firstLine="240"/>
              <w:jc w:val="both"/>
            </w:pPr>
            <w:r>
              <w:rPr>
                <w:rStyle w:val="a4"/>
              </w:rPr>
              <w:t>300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F057F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6A889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0648F0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250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2921CA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350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20CE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4000</w:t>
            </w:r>
          </w:p>
        </w:tc>
      </w:tr>
      <w:tr w:rsidR="00B808BE" w14:paraId="493EE7F9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</w:tcPr>
          <w:p w14:paraId="56BD6915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м.Ковель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3B75271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18697CB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</w:tcPr>
          <w:p w14:paraId="21E3414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1100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</w:tcPr>
          <w:p w14:paraId="264BA90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450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3FA0CE95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</w:rPr>
              <w:t>1000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1721FDD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0E135D60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17F1D790" w14:textId="77777777" w:rsidR="00B808BE" w:rsidRDefault="0077780C">
            <w:pPr>
              <w:pStyle w:val="a5"/>
              <w:ind w:firstLine="240"/>
              <w:jc w:val="both"/>
            </w:pPr>
            <w:r>
              <w:rPr>
                <w:rStyle w:val="a4"/>
              </w:rPr>
              <w:t>400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33E75ED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4E2D57E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2600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3C925345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450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</w:tcPr>
          <w:p w14:paraId="54915ECC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450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EA50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8500</w:t>
            </w:r>
          </w:p>
        </w:tc>
      </w:tr>
      <w:tr w:rsidR="00B808BE" w14:paraId="1E706C24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5605CA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м.Нововолинськ</w:t>
            </w:r>
            <w:proofErr w:type="spellEnd"/>
            <w:r>
              <w:rPr>
                <w:rStyle w:val="a4"/>
              </w:rPr>
              <w:br/>
              <w:t>(міськрада)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28D10D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3500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10E8C22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6E2C1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1100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9F205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250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A962BC" w14:textId="77777777" w:rsidR="00B808BE" w:rsidRDefault="0077780C">
            <w:pPr>
              <w:pStyle w:val="a5"/>
              <w:ind w:firstLine="480"/>
            </w:pPr>
            <w:r>
              <w:rPr>
                <w:rStyle w:val="a4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3D7CB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E58D8F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400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747912" w14:textId="77777777" w:rsidR="00B808BE" w:rsidRDefault="0077780C">
            <w:pPr>
              <w:pStyle w:val="a5"/>
              <w:ind w:firstLine="240"/>
              <w:jc w:val="both"/>
            </w:pPr>
            <w:r>
              <w:rPr>
                <w:rStyle w:val="a4"/>
              </w:rPr>
              <w:t>350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55846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C432B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2300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DB4AA8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850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CC129A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350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F29CA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9400</w:t>
            </w:r>
          </w:p>
        </w:tc>
      </w:tr>
      <w:tr w:rsidR="00B808BE" w14:paraId="0F5ADD0B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F160C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Райони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1C1A282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3284328C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</w:tcPr>
          <w:p w14:paraId="1493E36D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</w:tcPr>
          <w:p w14:paraId="088899C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7B801E3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7D14034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03CF098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38AD12D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62B8FF5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6E29D8F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56758CC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</w:tcPr>
          <w:p w14:paraId="76A7146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65FEE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2F33BF1A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</w:tcPr>
          <w:p w14:paraId="2BDEAF9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Володимир-</w:t>
            </w:r>
            <w:r>
              <w:rPr>
                <w:rStyle w:val="a4"/>
              </w:rPr>
              <w:br/>
              <w:t>Волинський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1902EE0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20714E0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CBBFE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850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8D0A4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11D13DF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2341CD5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2E707D4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838089" w14:textId="77777777" w:rsidR="00B808BE" w:rsidRDefault="0077780C">
            <w:pPr>
              <w:pStyle w:val="a5"/>
              <w:ind w:firstLine="240"/>
              <w:jc w:val="both"/>
            </w:pPr>
            <w:r>
              <w:rPr>
                <w:rStyle w:val="a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4BE6DCE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B4D77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1EBBCD4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BDC706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9028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2200</w:t>
            </w:r>
          </w:p>
        </w:tc>
      </w:tr>
      <w:tr w:rsidR="00B808BE" w14:paraId="139D97A4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37273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Горохівський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31E8D3A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4C0CA9F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E19C6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1700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3A31A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250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518F8E6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0B573B9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2C95195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F92AFD" w14:textId="77777777" w:rsidR="00B808BE" w:rsidRDefault="0077780C">
            <w:pPr>
              <w:pStyle w:val="a5"/>
              <w:ind w:firstLine="240"/>
              <w:jc w:val="both"/>
            </w:pPr>
            <w:r>
              <w:rPr>
                <w:rStyle w:val="a4"/>
              </w:rPr>
              <w:t>700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67F321B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60982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1100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BB19D8" w14:textId="77777777" w:rsidR="00B808BE" w:rsidRDefault="0077780C">
            <w:pPr>
              <w:pStyle w:val="a5"/>
              <w:ind w:firstLine="480"/>
            </w:pPr>
            <w:r>
              <w:rPr>
                <w:rStyle w:val="a4"/>
              </w:rPr>
              <w:t>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DB3422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6BCCD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4000</w:t>
            </w:r>
          </w:p>
        </w:tc>
      </w:tr>
      <w:tr w:rsidR="00B808BE" w14:paraId="79C94FD5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CF320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Іваничівський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6ABE893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2AA2BA9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DC911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1300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B5EFB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5DBA6F0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54429C8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1A7B2B2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34322C" w14:textId="77777777" w:rsidR="00B808BE" w:rsidRDefault="0077780C">
            <w:pPr>
              <w:pStyle w:val="a5"/>
              <w:ind w:firstLine="240"/>
              <w:jc w:val="both"/>
            </w:pPr>
            <w:r>
              <w:rPr>
                <w:rStyle w:val="a4"/>
              </w:rPr>
              <w:t>150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277566C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F49AE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1300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E6E8F5" w14:textId="77777777" w:rsidR="00B808BE" w:rsidRDefault="0077780C">
            <w:pPr>
              <w:pStyle w:val="a5"/>
              <w:ind w:firstLine="480"/>
            </w:pPr>
            <w:r>
              <w:rPr>
                <w:rStyle w:val="a4"/>
              </w:rPr>
              <w:t>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83C776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87C62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3000</w:t>
            </w:r>
          </w:p>
        </w:tc>
      </w:tr>
      <w:tr w:rsidR="00B808BE" w14:paraId="068606A2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0888C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Камінь-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Каширський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5174116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6CCDB2AD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4C918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1700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76E90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D7030B" w14:textId="77777777" w:rsidR="00B808BE" w:rsidRDefault="0077780C">
            <w:pPr>
              <w:pStyle w:val="a5"/>
            </w:pPr>
            <w:r>
              <w:rPr>
                <w:rStyle w:val="a4"/>
              </w:rPr>
              <w:t>150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9C91B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328FEA3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18D855" w14:textId="77777777" w:rsidR="00B808BE" w:rsidRDefault="0077780C">
            <w:pPr>
              <w:pStyle w:val="a5"/>
              <w:ind w:firstLine="240"/>
              <w:jc w:val="both"/>
            </w:pPr>
            <w:r>
              <w:rPr>
                <w:rStyle w:val="a4"/>
              </w:rPr>
              <w:t>400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12300FF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E2585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62FB7B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100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5698A4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AA84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4500</w:t>
            </w:r>
          </w:p>
        </w:tc>
      </w:tr>
      <w:tr w:rsidR="00B808BE" w14:paraId="23F59742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B924B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Ківерцівський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7FC2F66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7573601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399B9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1650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12858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98B906" w14:textId="77777777" w:rsidR="00B808BE" w:rsidRDefault="0077780C">
            <w:pPr>
              <w:pStyle w:val="a5"/>
            </w:pPr>
            <w:r>
              <w:rPr>
                <w:rStyle w:val="a4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FEEB2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578F238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54053C" w14:textId="77777777" w:rsidR="00B808BE" w:rsidRDefault="0077780C">
            <w:pPr>
              <w:pStyle w:val="a5"/>
              <w:ind w:firstLine="240"/>
              <w:jc w:val="both"/>
            </w:pPr>
            <w:r>
              <w:rPr>
                <w:rStyle w:val="a4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5991E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404E1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FFF6FB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200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B2F159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250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E1A7F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5300</w:t>
            </w:r>
          </w:p>
        </w:tc>
      </w:tr>
      <w:tr w:rsidR="00B808BE" w14:paraId="1D189A1F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</w:tcPr>
          <w:p w14:paraId="1FB8815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Ковельський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</w:tcPr>
          <w:p w14:paraId="0447A41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4B6E5E3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</w:tcPr>
          <w:p w14:paraId="6420703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800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</w:tcPr>
          <w:p w14:paraId="4B7DD5D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250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35811CC7" w14:textId="77777777" w:rsidR="00B808BE" w:rsidRDefault="0077780C">
            <w:pPr>
              <w:pStyle w:val="a5"/>
            </w:pPr>
            <w:r>
              <w:rPr>
                <w:rStyle w:val="a4"/>
              </w:rPr>
              <w:t>250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3539D45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0692C89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48274125" w14:textId="77777777" w:rsidR="00B808BE" w:rsidRDefault="0077780C">
            <w:pPr>
              <w:pStyle w:val="a5"/>
              <w:ind w:firstLine="240"/>
              <w:jc w:val="both"/>
            </w:pPr>
            <w:r>
              <w:rPr>
                <w:rStyle w:val="a4"/>
              </w:rPr>
              <w:t>400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24FB09E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4DB888A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3B5EB041" w14:textId="77777777" w:rsidR="00B808BE" w:rsidRDefault="0077780C">
            <w:pPr>
              <w:pStyle w:val="a5"/>
              <w:ind w:firstLine="480"/>
            </w:pPr>
            <w:r>
              <w:rPr>
                <w:rStyle w:val="a4"/>
              </w:rPr>
              <w:t>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</w:tcPr>
          <w:p w14:paraId="3A9C7BB0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1F31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3500</w:t>
            </w:r>
          </w:p>
        </w:tc>
      </w:tr>
      <w:tr w:rsidR="00B808BE" w14:paraId="7781635D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DD5108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Локачинський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7A7B7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DF831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B4AA6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F9E8D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67500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7541E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D36F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E2A708" w14:textId="77777777" w:rsidR="00B808BE" w:rsidRDefault="0077780C">
            <w:pPr>
              <w:pStyle w:val="a5"/>
              <w:ind w:firstLine="240"/>
              <w:jc w:val="both"/>
            </w:pPr>
            <w:r>
              <w:rPr>
                <w:rStyle w:val="a4"/>
              </w:rPr>
              <w:t>350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E96B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8451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5F6B22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150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DC0C7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92C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2000</w:t>
            </w:r>
          </w:p>
        </w:tc>
      </w:tr>
    </w:tbl>
    <w:p w14:paraId="39CDDD19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9"/>
        <w:gridCol w:w="850"/>
        <w:gridCol w:w="821"/>
        <w:gridCol w:w="898"/>
        <w:gridCol w:w="902"/>
        <w:gridCol w:w="1195"/>
        <w:gridCol w:w="960"/>
        <w:gridCol w:w="1080"/>
        <w:gridCol w:w="960"/>
        <w:gridCol w:w="960"/>
        <w:gridCol w:w="1080"/>
        <w:gridCol w:w="1200"/>
        <w:gridCol w:w="1075"/>
        <w:gridCol w:w="1090"/>
      </w:tblGrid>
      <w:tr w:rsidR="00B808BE" w14:paraId="193BE2FA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09" w:type="dxa"/>
            <w:tcBorders>
              <w:left w:val="single" w:sz="4" w:space="0" w:color="auto"/>
            </w:tcBorders>
            <w:vAlign w:val="bottom"/>
          </w:tcPr>
          <w:p w14:paraId="29A7DAB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lastRenderedPageBreak/>
              <w:t>Луцький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77EF8D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left w:val="single" w:sz="4" w:space="0" w:color="auto"/>
            </w:tcBorders>
          </w:tcPr>
          <w:p w14:paraId="4D1C75A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left w:val="single" w:sz="4" w:space="0" w:color="auto"/>
            </w:tcBorders>
            <w:vAlign w:val="bottom"/>
          </w:tcPr>
          <w:p w14:paraId="57DAF1BE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2000</w:t>
            </w:r>
          </w:p>
        </w:tc>
        <w:tc>
          <w:tcPr>
            <w:tcW w:w="902" w:type="dxa"/>
            <w:tcBorders>
              <w:left w:val="single" w:sz="4" w:space="0" w:color="auto"/>
            </w:tcBorders>
            <w:vAlign w:val="bottom"/>
          </w:tcPr>
          <w:p w14:paraId="0578F0F3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250</w:t>
            </w:r>
          </w:p>
        </w:tc>
        <w:tc>
          <w:tcPr>
            <w:tcW w:w="1195" w:type="dxa"/>
            <w:tcBorders>
              <w:left w:val="single" w:sz="4" w:space="0" w:color="auto"/>
            </w:tcBorders>
          </w:tcPr>
          <w:p w14:paraId="0BC0557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</w:tcPr>
          <w:p w14:paraId="6C9BC97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2F8CB12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vAlign w:val="bottom"/>
          </w:tcPr>
          <w:p w14:paraId="4374CD4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300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vAlign w:val="bottom"/>
          </w:tcPr>
          <w:p w14:paraId="72F3174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150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bottom"/>
          </w:tcPr>
          <w:p w14:paraId="72D0980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1150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vAlign w:val="bottom"/>
          </w:tcPr>
          <w:p w14:paraId="4765C01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750</w:t>
            </w:r>
          </w:p>
        </w:tc>
        <w:tc>
          <w:tcPr>
            <w:tcW w:w="1075" w:type="dxa"/>
            <w:tcBorders>
              <w:left w:val="single" w:sz="4" w:space="0" w:color="auto"/>
            </w:tcBorders>
            <w:vAlign w:val="bottom"/>
          </w:tcPr>
          <w:p w14:paraId="2586904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65941B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5100</w:t>
            </w:r>
          </w:p>
        </w:tc>
      </w:tr>
      <w:tr w:rsidR="00B808BE" w14:paraId="32DBD164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</w:tcPr>
          <w:p w14:paraId="297F5934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Любешівський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158DE53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</w:tcPr>
          <w:p w14:paraId="7F9EB00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</w:tcPr>
          <w:p w14:paraId="05D459A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</w:tcPr>
          <w:p w14:paraId="3E805CC5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5D73CA2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3E1E48A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2AD6016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6F0021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7305E95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44D5330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4213629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</w:tcPr>
          <w:p w14:paraId="7CBA2CE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9389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2800</w:t>
            </w:r>
          </w:p>
        </w:tc>
      </w:tr>
      <w:tr w:rsidR="00B808BE" w14:paraId="2E19EE0F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FCC471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Любомльський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3D08F81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</w:tcPr>
          <w:p w14:paraId="1C2290C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18F6E2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1200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C43F13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350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B4A93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CCCA1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3C70F0A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CC0D0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1CBCC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82119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E92FF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E1B7F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55CA45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3500</w:t>
            </w:r>
          </w:p>
        </w:tc>
      </w:tr>
      <w:tr w:rsidR="00B808BE" w14:paraId="333D2A26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CE755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Маневицький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1279484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</w:tcPr>
          <w:p w14:paraId="51D791C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0171E3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2500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7AFA71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500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E686E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D1710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63EA0D1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04BBE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A9DF5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E9021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00FF4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4DE3A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622E1C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5000</w:t>
            </w:r>
          </w:p>
        </w:tc>
      </w:tr>
      <w:tr w:rsidR="00B808BE" w14:paraId="404C11B1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</w:tcPr>
          <w:p w14:paraId="4C86C1F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68CB98C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</w:tcPr>
          <w:p w14:paraId="65B14D7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</w:tcPr>
          <w:p w14:paraId="5DF64831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1500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</w:tcPr>
          <w:p w14:paraId="4C3C57D7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500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4202BD5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7E27154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3C6796F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6D1648B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0AF11C1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5ECF05B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680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471AAD7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</w:tcPr>
          <w:p w14:paraId="657CCD3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220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8EEB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4500</w:t>
            </w:r>
          </w:p>
        </w:tc>
      </w:tr>
      <w:tr w:rsidR="00B808BE" w14:paraId="32E8EA16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</w:tcPr>
          <w:p w14:paraId="414F9A54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Рожищенський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25E058F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</w:tcPr>
          <w:p w14:paraId="2AC2BEE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</w:tcPr>
          <w:p w14:paraId="0C2240FE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1500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</w:tcPr>
          <w:p w14:paraId="19241609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400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186E0ED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513D2BF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32CBBFD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4D8AE47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646C32E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25EA8BA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31FD8D6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</w:tcPr>
          <w:p w14:paraId="672626D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D0D6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3800</w:t>
            </w:r>
          </w:p>
        </w:tc>
      </w:tr>
      <w:tr w:rsidR="00B808BE" w14:paraId="71AA6EE2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691F84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Старовижівський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57EAD66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</w:tcPr>
          <w:p w14:paraId="67302A3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D1A441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1400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9724A3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250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77653E9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021EAAE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6D8F329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93A59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275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4381C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D6311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2626F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B24D0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425B0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2500</w:t>
            </w:r>
          </w:p>
        </w:tc>
      </w:tr>
      <w:tr w:rsidR="00B808BE" w14:paraId="730075E2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6CCA6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Турійський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129E172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</w:tcPr>
          <w:p w14:paraId="55EB1A6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616040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1250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B647E0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14:paraId="44F020E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4B2C526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7E61401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E5491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31C5C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7E509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E5B7A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C22CA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537A6A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2200</w:t>
            </w:r>
          </w:p>
        </w:tc>
      </w:tr>
      <w:tr w:rsidR="00B808BE" w14:paraId="61441EB0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B741A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Шацький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5DB84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740A5D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BE419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71359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150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E20D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E93F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9F965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6799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84743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B6FA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7DF8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7AAF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ACE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1300</w:t>
            </w:r>
          </w:p>
        </w:tc>
      </w:tr>
    </w:tbl>
    <w:p w14:paraId="0D5A410C" w14:textId="77777777" w:rsidR="00B808BE" w:rsidRDefault="00B808BE">
      <w:pPr>
        <w:sectPr w:rsidR="00B808BE">
          <w:headerReference w:type="default" r:id="rId12"/>
          <w:headerReference w:type="first" r:id="rId13"/>
          <w:pgSz w:w="16838" w:h="11906" w:orient="landscape"/>
          <w:pgMar w:top="1675" w:right="344" w:bottom="947" w:left="1110" w:header="0" w:footer="3" w:gutter="0"/>
          <w:cols w:space="720"/>
          <w:noEndnote/>
          <w:titlePg/>
          <w:docGrid w:linePitch="360"/>
        </w:sectPr>
      </w:pPr>
    </w:p>
    <w:p w14:paraId="5A7E2D8B" w14:textId="77777777" w:rsidR="00B808BE" w:rsidRDefault="0077780C">
      <w:pPr>
        <w:pStyle w:val="1"/>
        <w:numPr>
          <w:ilvl w:val="0"/>
          <w:numId w:val="8"/>
        </w:numPr>
        <w:tabs>
          <w:tab w:val="left" w:pos="1251"/>
        </w:tabs>
        <w:spacing w:before="260"/>
        <w:ind w:left="160" w:firstLine="720"/>
        <w:jc w:val="both"/>
      </w:pPr>
      <w:r>
        <w:rPr>
          <w:rStyle w:val="a3"/>
          <w:b/>
          <w:bCs/>
        </w:rPr>
        <w:lastRenderedPageBreak/>
        <w:t xml:space="preserve">Проміжні (реалістичні) варіанти </w:t>
      </w:r>
      <w:r>
        <w:rPr>
          <w:rStyle w:val="a3"/>
        </w:rPr>
        <w:t>розвитку промислового комплексу області</w:t>
      </w:r>
      <w:r>
        <w:rPr>
          <w:rStyle w:val="a3"/>
        </w:rPr>
        <w:br/>
        <w:t>досить різноманітні, однак об’єднуються спільними особливостями. Суть їх полягає у</w:t>
      </w:r>
      <w:r>
        <w:rPr>
          <w:rStyle w:val="a3"/>
        </w:rPr>
        <w:br/>
        <w:t>тому, що при загальному інерційному варіанті розвитку більшості галузей та виробництв,</w:t>
      </w:r>
      <w:r>
        <w:rPr>
          <w:rStyle w:val="a3"/>
        </w:rPr>
        <w:br/>
      </w:r>
      <w:r>
        <w:rPr>
          <w:rStyle w:val="a3"/>
        </w:rPr>
        <w:t>окремі із них будуть розвиватися інноваційним шляхом. В результаті їх реалізації в тій</w:t>
      </w:r>
      <w:r>
        <w:rPr>
          <w:rStyle w:val="a3"/>
        </w:rPr>
        <w:br/>
        <w:t>чи іншій мірі будуть пом’якшуватись соціальні та комунальні проблеми розвитку регіону,</w:t>
      </w:r>
      <w:r>
        <w:rPr>
          <w:rStyle w:val="a3"/>
        </w:rPr>
        <w:br/>
        <w:t>однак це не забезпечить комплексного їх вирішення.</w:t>
      </w:r>
    </w:p>
    <w:p w14:paraId="35A61293" w14:textId="77777777" w:rsidR="00B808BE" w:rsidRDefault="0077780C">
      <w:pPr>
        <w:pStyle w:val="1"/>
        <w:ind w:left="160" w:firstLine="720"/>
        <w:jc w:val="both"/>
      </w:pPr>
      <w:r>
        <w:rPr>
          <w:rStyle w:val="a3"/>
        </w:rPr>
        <w:t>Разом з тим, реалізація одного із проміжних варіантів, з наступним його</w:t>
      </w:r>
      <w:r>
        <w:rPr>
          <w:rStyle w:val="a3"/>
        </w:rPr>
        <w:br/>
        <w:t>розширенням, все ж може забезпечити становлення інноваційної моделі економіки</w:t>
      </w:r>
      <w:r>
        <w:rPr>
          <w:rStyle w:val="a3"/>
        </w:rPr>
        <w:br/>
        <w:t>області, хоча і в дещо віддаленій перспективі. Тобто в основі цього варіанту лежить</w:t>
      </w:r>
      <w:r>
        <w:rPr>
          <w:rStyle w:val="a3"/>
        </w:rPr>
        <w:br/>
      </w:r>
      <w:r>
        <w:rPr>
          <w:rStyle w:val="a3"/>
        </w:rPr>
        <w:t>припущення щодо можливості становлення та розвитку інноваційної моделі господарства</w:t>
      </w:r>
      <w:r>
        <w:rPr>
          <w:rStyle w:val="a3"/>
        </w:rPr>
        <w:br/>
        <w:t>через певну точку (або точки) зростання, як мультиплікатора інноваційних змін в регіоні</w:t>
      </w:r>
      <w:r>
        <w:rPr>
          <w:rStyle w:val="a3"/>
        </w:rPr>
        <w:br/>
        <w:t>або у галузі.</w:t>
      </w:r>
    </w:p>
    <w:p w14:paraId="3F236C84" w14:textId="77777777" w:rsidR="00B808BE" w:rsidRDefault="0077780C">
      <w:pPr>
        <w:pStyle w:val="1"/>
        <w:spacing w:after="480"/>
        <w:ind w:left="160" w:firstLine="720"/>
        <w:jc w:val="both"/>
      </w:pPr>
      <w:bookmarkStart w:id="17" w:name="bookmark28"/>
      <w:r>
        <w:rPr>
          <w:rStyle w:val="a3"/>
        </w:rPr>
        <w:t>Реалізація цього варіанту передбачає не такий комплексний, але послідовний шлях</w:t>
      </w:r>
      <w:r>
        <w:rPr>
          <w:rStyle w:val="a3"/>
        </w:rPr>
        <w:br/>
        <w:t>у напрямку вирішення окремих локальних господарських та інноваційних завдань, як</w:t>
      </w:r>
      <w:r>
        <w:rPr>
          <w:rStyle w:val="a3"/>
        </w:rPr>
        <w:br/>
        <w:t>складових інноваційної моделі економіки.</w:t>
      </w:r>
      <w:bookmarkEnd w:id="17"/>
    </w:p>
    <w:p w14:paraId="4D06D8FF" w14:textId="77777777" w:rsidR="00B808BE" w:rsidRDefault="0077780C">
      <w:pPr>
        <w:pStyle w:val="24"/>
        <w:keepNext/>
        <w:keepLines/>
        <w:numPr>
          <w:ilvl w:val="1"/>
          <w:numId w:val="9"/>
        </w:numPr>
        <w:tabs>
          <w:tab w:val="left" w:pos="548"/>
        </w:tabs>
        <w:spacing w:after="360"/>
      </w:pPr>
      <w:bookmarkStart w:id="18" w:name="bookmark29"/>
      <w:r>
        <w:rPr>
          <w:rStyle w:val="23"/>
          <w:b/>
          <w:bCs/>
        </w:rPr>
        <w:t>БУДІВНИЦТВО ТА ІНВЕСТИЦІЙНА ДІЯЛЬНІСТЬ</w:t>
      </w:r>
      <w:bookmarkEnd w:id="18"/>
    </w:p>
    <w:p w14:paraId="1ABF8EB3" w14:textId="77777777" w:rsidR="00B808BE" w:rsidRDefault="0077780C">
      <w:pPr>
        <w:pStyle w:val="1"/>
        <w:ind w:left="160" w:firstLine="720"/>
        <w:jc w:val="both"/>
      </w:pPr>
      <w:r>
        <w:rPr>
          <w:rStyle w:val="a3"/>
        </w:rPr>
        <w:t>Визначення перспектив активізації інвестиційної діяльності у Волинській області</w:t>
      </w:r>
      <w:r>
        <w:rPr>
          <w:rStyle w:val="a3"/>
        </w:rPr>
        <w:br/>
      </w:r>
      <w:r>
        <w:rPr>
          <w:rStyle w:val="a3"/>
        </w:rPr>
        <w:t>передбачає аналіз тенденцій інвестування на протязі останніх років. Найсуттєвішими з</w:t>
      </w:r>
      <w:r>
        <w:rPr>
          <w:rStyle w:val="a3"/>
        </w:rPr>
        <w:br/>
        <w:t>них є такі:</w:t>
      </w:r>
    </w:p>
    <w:p w14:paraId="41D21742" w14:textId="77777777" w:rsidR="00B808BE" w:rsidRDefault="0077780C">
      <w:pPr>
        <w:pStyle w:val="1"/>
        <w:numPr>
          <w:ilvl w:val="0"/>
          <w:numId w:val="10"/>
        </w:numPr>
        <w:tabs>
          <w:tab w:val="left" w:pos="1251"/>
        </w:tabs>
        <w:ind w:left="160" w:firstLine="720"/>
        <w:jc w:val="both"/>
      </w:pPr>
      <w:r>
        <w:rPr>
          <w:rStyle w:val="a3"/>
        </w:rPr>
        <w:t xml:space="preserve">Починаючи з </w:t>
      </w:r>
      <w:r>
        <w:rPr>
          <w:rStyle w:val="a3"/>
          <w:lang w:val="en-US" w:eastAsia="en-US"/>
        </w:rPr>
        <w:t xml:space="preserve">2001 </w:t>
      </w:r>
      <w:r>
        <w:rPr>
          <w:rStyle w:val="a3"/>
        </w:rPr>
        <w:t>р. спостерігається певне підвищення інвестиційної</w:t>
      </w:r>
      <w:r>
        <w:rPr>
          <w:rStyle w:val="a3"/>
        </w:rPr>
        <w:br/>
        <w:t xml:space="preserve">активності: обсяги інвестицій в основний капітал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досягли </w:t>
      </w:r>
      <w:r>
        <w:rPr>
          <w:rStyle w:val="a3"/>
          <w:lang w:val="en-US" w:eastAsia="en-US"/>
        </w:rPr>
        <w:t xml:space="preserve">3489,0 </w:t>
      </w:r>
      <w:r>
        <w:rPr>
          <w:rStyle w:val="a3"/>
        </w:rPr>
        <w:t>млн. грн.</w:t>
      </w:r>
      <w:r>
        <w:rPr>
          <w:rStyle w:val="a3"/>
        </w:rPr>
        <w:br/>
        <w:t xml:space="preserve">або </w:t>
      </w:r>
      <w:r>
        <w:rPr>
          <w:rStyle w:val="a3"/>
          <w:lang w:val="en-US" w:eastAsia="en-US"/>
        </w:rPr>
        <w:t xml:space="preserve">76,2 % </w:t>
      </w:r>
      <w:r>
        <w:rPr>
          <w:rStyle w:val="a3"/>
        </w:rPr>
        <w:t xml:space="preserve">від рівня </w:t>
      </w:r>
      <w:r>
        <w:rPr>
          <w:rStyle w:val="a3"/>
          <w:lang w:val="en-US" w:eastAsia="en-US"/>
        </w:rPr>
        <w:t xml:space="preserve">1990 </w:t>
      </w:r>
      <w:r>
        <w:rPr>
          <w:rStyle w:val="a3"/>
        </w:rPr>
        <w:t xml:space="preserve">року (у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 xml:space="preserve">р. вони становили лише </w:t>
      </w:r>
      <w:r>
        <w:rPr>
          <w:rStyle w:val="a3"/>
          <w:lang w:val="en-US" w:eastAsia="en-US"/>
        </w:rPr>
        <w:t xml:space="preserve">17,8% </w:t>
      </w:r>
      <w:r>
        <w:rPr>
          <w:rStyle w:val="a3"/>
        </w:rPr>
        <w:t xml:space="preserve">від рівня </w:t>
      </w:r>
      <w:r>
        <w:rPr>
          <w:rStyle w:val="a3"/>
          <w:lang w:val="en-US" w:eastAsia="en-US"/>
        </w:rPr>
        <w:t xml:space="preserve">1990 </w:t>
      </w:r>
      <w:r>
        <w:rPr>
          <w:rStyle w:val="a3"/>
        </w:rPr>
        <w:t>року).</w:t>
      </w:r>
      <w:r>
        <w:rPr>
          <w:rStyle w:val="a3"/>
        </w:rPr>
        <w:br/>
        <w:t xml:space="preserve">Попередні </w:t>
      </w:r>
      <w:r>
        <w:rPr>
          <w:rStyle w:val="a3"/>
          <w:lang w:val="en-US" w:eastAsia="en-US"/>
        </w:rPr>
        <w:t xml:space="preserve">1991 –2000 </w:t>
      </w:r>
      <w:r>
        <w:rPr>
          <w:rStyle w:val="a3"/>
        </w:rPr>
        <w:t>рр. були роками постійного скорочення обсягів інвестування.</w:t>
      </w:r>
    </w:p>
    <w:p w14:paraId="33D31B97" w14:textId="77777777" w:rsidR="00B808BE" w:rsidRDefault="0077780C">
      <w:pPr>
        <w:pStyle w:val="1"/>
        <w:numPr>
          <w:ilvl w:val="0"/>
          <w:numId w:val="10"/>
        </w:numPr>
        <w:tabs>
          <w:tab w:val="left" w:pos="1251"/>
        </w:tabs>
        <w:ind w:left="160" w:firstLine="720"/>
        <w:jc w:val="both"/>
      </w:pPr>
      <w:r>
        <w:rPr>
          <w:rStyle w:val="a3"/>
        </w:rPr>
        <w:t>Значні зрушення відбулися у структурі інвестицій за джерелами фінансування.</w:t>
      </w:r>
      <w:r>
        <w:rPr>
          <w:rStyle w:val="a3"/>
        </w:rPr>
        <w:br/>
      </w:r>
      <w:r>
        <w:rPr>
          <w:rStyle w:val="a3"/>
        </w:rPr>
        <w:t xml:space="preserve">Частка інвестицій за рахунок власних коштів підприємств зменшилася з </w:t>
      </w:r>
      <w:r>
        <w:rPr>
          <w:rStyle w:val="a3"/>
          <w:lang w:val="en-US" w:eastAsia="en-US"/>
        </w:rPr>
        <w:t xml:space="preserve">60,5%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>р.</w:t>
      </w:r>
      <w:r>
        <w:rPr>
          <w:rStyle w:val="a3"/>
        </w:rPr>
        <w:br/>
        <w:t xml:space="preserve">до </w:t>
      </w:r>
      <w:r>
        <w:rPr>
          <w:rStyle w:val="a3"/>
          <w:lang w:val="en-US" w:eastAsia="en-US"/>
        </w:rPr>
        <w:t xml:space="preserve">44,6%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р. Збільшилася питома вага інвестицій за рахунок місцевих бюджетів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  <w:t xml:space="preserve">5,3%, </w:t>
      </w:r>
      <w:r>
        <w:rPr>
          <w:rStyle w:val="a3"/>
        </w:rPr>
        <w:t xml:space="preserve">кредитів банків та інших позик </w:t>
      </w:r>
      <w:r>
        <w:rPr>
          <w:rStyle w:val="a3"/>
          <w:lang w:val="en-US" w:eastAsia="en-US"/>
        </w:rPr>
        <w:t xml:space="preserve">– 19,3%, </w:t>
      </w:r>
      <w:r>
        <w:rPr>
          <w:rStyle w:val="a3"/>
        </w:rPr>
        <w:t xml:space="preserve">інших джерел фінансування </w:t>
      </w:r>
      <w:r>
        <w:rPr>
          <w:rStyle w:val="a3"/>
          <w:lang w:val="en-US" w:eastAsia="en-US"/>
        </w:rPr>
        <w:t>– 7,0%.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Зменшилася частка інвестицій за рахунок коштів іноземних інвесторів </w:t>
      </w:r>
      <w:r>
        <w:rPr>
          <w:rStyle w:val="a3"/>
          <w:lang w:val="en-US" w:eastAsia="en-US"/>
        </w:rPr>
        <w:t xml:space="preserve">– 0,5% </w:t>
      </w:r>
      <w:r>
        <w:rPr>
          <w:rStyle w:val="a3"/>
        </w:rPr>
        <w:t>та коштів</w:t>
      </w:r>
      <w:r>
        <w:rPr>
          <w:rStyle w:val="a3"/>
        </w:rPr>
        <w:br/>
        <w:t xml:space="preserve">населення на житлове будівництво </w:t>
      </w:r>
      <w:r>
        <w:rPr>
          <w:rStyle w:val="a3"/>
          <w:lang w:val="en-US" w:eastAsia="en-US"/>
        </w:rPr>
        <w:t>– 15,1%.</w:t>
      </w:r>
    </w:p>
    <w:p w14:paraId="44D636D0" w14:textId="77777777" w:rsidR="00B808BE" w:rsidRDefault="0077780C">
      <w:pPr>
        <w:pStyle w:val="1"/>
        <w:numPr>
          <w:ilvl w:val="0"/>
          <w:numId w:val="10"/>
        </w:numPr>
        <w:tabs>
          <w:tab w:val="left" w:pos="1251"/>
        </w:tabs>
        <w:ind w:left="160" w:firstLine="720"/>
        <w:jc w:val="both"/>
      </w:pPr>
      <w:r>
        <w:rPr>
          <w:rStyle w:val="a3"/>
        </w:rPr>
        <w:t>У цей період відбувалися активні трансформаційні процеси у галузевій структурі</w:t>
      </w:r>
      <w:r>
        <w:rPr>
          <w:rStyle w:val="a3"/>
        </w:rPr>
        <w:br/>
      </w:r>
      <w:r>
        <w:rPr>
          <w:rStyle w:val="a3"/>
        </w:rPr>
        <w:t>інвестицій. Зокрема, за рахунок зростання темпів інвестування у промисловість (і</w:t>
      </w:r>
      <w:r>
        <w:rPr>
          <w:rStyle w:val="a3"/>
        </w:rPr>
        <w:br/>
        <w:t xml:space="preserve">відповідного збільшення її частки з </w:t>
      </w:r>
      <w:r>
        <w:rPr>
          <w:rStyle w:val="a3"/>
          <w:lang w:val="en-US" w:eastAsia="en-US"/>
        </w:rPr>
        <w:t xml:space="preserve">37,2%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46,4%) </w:t>
      </w:r>
      <w:r>
        <w:rPr>
          <w:rStyle w:val="a3"/>
        </w:rPr>
        <w:t xml:space="preserve">та у сільське господарство (з </w:t>
      </w:r>
      <w:r>
        <w:rPr>
          <w:rStyle w:val="a3"/>
          <w:lang w:val="en-US" w:eastAsia="en-US"/>
        </w:rPr>
        <w:t xml:space="preserve">5,5% </w:t>
      </w:r>
      <w:r>
        <w:rPr>
          <w:rStyle w:val="a3"/>
        </w:rPr>
        <w:t>до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7,2%) </w:t>
      </w:r>
      <w:r>
        <w:rPr>
          <w:rStyle w:val="a3"/>
        </w:rPr>
        <w:t>відбулося відносне зменшення питомої ваги інших видів економічної діяльності:</w:t>
      </w:r>
      <w:r>
        <w:rPr>
          <w:rStyle w:val="a3"/>
        </w:rPr>
        <w:br/>
        <w:t xml:space="preserve">транспорту та зв’язку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10,9%, </w:t>
      </w:r>
      <w:r>
        <w:rPr>
          <w:rStyle w:val="a3"/>
        </w:rPr>
        <w:t xml:space="preserve">оптової та роздрібної торгівлі </w:t>
      </w:r>
      <w:r>
        <w:rPr>
          <w:rStyle w:val="a3"/>
          <w:lang w:val="en-US" w:eastAsia="en-US"/>
        </w:rPr>
        <w:t xml:space="preserve">–7,0%, </w:t>
      </w:r>
      <w:r>
        <w:rPr>
          <w:rStyle w:val="a3"/>
        </w:rPr>
        <w:t>освіти та охорони</w:t>
      </w:r>
      <w:r>
        <w:rPr>
          <w:rStyle w:val="a3"/>
        </w:rPr>
        <w:br/>
        <w:t xml:space="preserve">здоров’я </w:t>
      </w:r>
      <w:r>
        <w:rPr>
          <w:rStyle w:val="a3"/>
          <w:lang w:val="en-US" w:eastAsia="en-US"/>
        </w:rPr>
        <w:t xml:space="preserve">–3,5%, </w:t>
      </w:r>
      <w:r>
        <w:rPr>
          <w:rStyle w:val="a3"/>
        </w:rPr>
        <w:t xml:space="preserve">а також будівництва </w:t>
      </w:r>
      <w:r>
        <w:rPr>
          <w:rStyle w:val="a3"/>
          <w:lang w:val="en-US" w:eastAsia="en-US"/>
        </w:rPr>
        <w:t>– 2,0%.</w:t>
      </w:r>
    </w:p>
    <w:p w14:paraId="6901A3ED" w14:textId="77777777" w:rsidR="00B808BE" w:rsidRDefault="0077780C">
      <w:pPr>
        <w:pStyle w:val="1"/>
        <w:spacing w:after="420"/>
        <w:ind w:left="160" w:firstLine="720"/>
        <w:jc w:val="both"/>
      </w:pPr>
      <w:r>
        <w:rPr>
          <w:rStyle w:val="a3"/>
        </w:rPr>
        <w:t>Порівняльний аналіз особливостей інвестування у Волинську область та в Україну</w:t>
      </w:r>
      <w:r>
        <w:rPr>
          <w:rStyle w:val="a3"/>
        </w:rPr>
        <w:br/>
      </w:r>
      <w:r>
        <w:rPr>
          <w:rStyle w:val="a3"/>
        </w:rPr>
        <w:t>свідчить про те, трансформаційні процеси у галузевій структурі інвестицій цих регіонів</w:t>
      </w:r>
      <w:r>
        <w:rPr>
          <w:rStyle w:val="a3"/>
        </w:rPr>
        <w:br/>
        <w:t>мають дещо різні тенденції. Насамперед, це стосується співвідношення обсягів</w:t>
      </w:r>
      <w:r>
        <w:rPr>
          <w:rStyle w:val="a3"/>
        </w:rPr>
        <w:br/>
        <w:t xml:space="preserve">інвестування у виробничу та невиробничу сфери. За </w:t>
      </w:r>
      <w:r>
        <w:rPr>
          <w:rStyle w:val="a3"/>
          <w:lang w:val="en-US" w:eastAsia="en-US"/>
        </w:rPr>
        <w:t xml:space="preserve">2001-2008 </w:t>
      </w:r>
      <w:r>
        <w:rPr>
          <w:rStyle w:val="a3"/>
        </w:rPr>
        <w:t>рр. частка інвестицій в</w:t>
      </w:r>
      <w:r>
        <w:rPr>
          <w:rStyle w:val="a3"/>
        </w:rPr>
        <w:br/>
        <w:t>основний капітал, що спрямовується у виробничі галузі (сільське та лісове господарство,</w:t>
      </w:r>
      <w:r>
        <w:rPr>
          <w:rStyle w:val="a3"/>
        </w:rPr>
        <w:br/>
        <w:t>промисловість, будівництво, транспорт та зв’язок) у Волинській області збільшилася на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0,7% </w:t>
      </w:r>
      <w:r>
        <w:rPr>
          <w:rStyle w:val="a3"/>
        </w:rPr>
        <w:t xml:space="preserve">(з </w:t>
      </w:r>
      <w:r>
        <w:rPr>
          <w:rStyle w:val="a3"/>
          <w:lang w:val="en-US" w:eastAsia="en-US"/>
        </w:rPr>
        <w:t xml:space="preserve">65,8%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66,5%), </w:t>
      </w:r>
      <w:r>
        <w:rPr>
          <w:rStyle w:val="a3"/>
        </w:rPr>
        <w:t xml:space="preserve">а по країні в цілому вона навпаки зменшилася на </w:t>
      </w:r>
      <w:r>
        <w:rPr>
          <w:rStyle w:val="a3"/>
          <w:lang w:val="en-US" w:eastAsia="en-US"/>
        </w:rPr>
        <w:t>13,8%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(відповідно з </w:t>
      </w:r>
      <w:r>
        <w:rPr>
          <w:rStyle w:val="a3"/>
          <w:lang w:val="en-US" w:eastAsia="en-US"/>
        </w:rPr>
        <w:t xml:space="preserve">73,2%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59,4% ) – </w:t>
      </w: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2.3.1.</w:t>
      </w:r>
      <w:r>
        <w:br w:type="page"/>
      </w:r>
    </w:p>
    <w:p w14:paraId="7EFA972E" w14:textId="77777777" w:rsidR="00B808BE" w:rsidRDefault="0077780C">
      <w:pPr>
        <w:pStyle w:val="a9"/>
        <w:jc w:val="right"/>
      </w:pPr>
      <w:r>
        <w:rPr>
          <w:rStyle w:val="a8"/>
        </w:rPr>
        <w:lastRenderedPageBreak/>
        <w:t xml:space="preserve">Таблиця </w:t>
      </w:r>
      <w:r>
        <w:rPr>
          <w:rStyle w:val="a8"/>
          <w:lang w:val="en-US" w:eastAsia="en-US"/>
        </w:rPr>
        <w:t>2.3.1</w:t>
      </w:r>
    </w:p>
    <w:p w14:paraId="6E86C8FA" w14:textId="77777777" w:rsidR="00B808BE" w:rsidRDefault="0077780C">
      <w:pPr>
        <w:pStyle w:val="a9"/>
        <w:jc w:val="center"/>
      </w:pPr>
      <w:r>
        <w:rPr>
          <w:rStyle w:val="a8"/>
          <w:b/>
          <w:bCs/>
        </w:rPr>
        <w:t>Порівняльна динаміка структура інвестицій в основний капітал за видами</w:t>
      </w:r>
      <w:r>
        <w:rPr>
          <w:rStyle w:val="a8"/>
          <w:b/>
          <w:bCs/>
        </w:rPr>
        <w:br/>
        <w:t>економічної діяльності в Волинській області та Україні, %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2"/>
        <w:gridCol w:w="792"/>
        <w:gridCol w:w="955"/>
        <w:gridCol w:w="955"/>
        <w:gridCol w:w="955"/>
        <w:gridCol w:w="960"/>
        <w:gridCol w:w="955"/>
        <w:gridCol w:w="955"/>
        <w:gridCol w:w="1051"/>
      </w:tblGrid>
      <w:tr w:rsidR="00B808BE" w14:paraId="79B09393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D9160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Регіони</w:t>
            </w:r>
          </w:p>
        </w:tc>
        <w:tc>
          <w:tcPr>
            <w:tcW w:w="757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A2F0A7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Частка видів економічної діяльності, %</w:t>
            </w:r>
          </w:p>
        </w:tc>
      </w:tr>
      <w:tr w:rsidR="00C83D33" w14:paraId="6B2699EF" w14:textId="77777777" w:rsidTr="00C83D33">
        <w:tblPrEx>
          <w:tblCellMar>
            <w:top w:w="0" w:type="dxa"/>
            <w:bottom w:w="0" w:type="dxa"/>
          </w:tblCellMar>
        </w:tblPrEx>
        <w:trPr>
          <w:trHeight w:hRule="exact" w:val="2429"/>
          <w:jc w:val="center"/>
        </w:trPr>
        <w:tc>
          <w:tcPr>
            <w:tcW w:w="2102" w:type="dxa"/>
            <w:vMerge/>
            <w:tcBorders>
              <w:left w:val="single" w:sz="4" w:space="0" w:color="auto"/>
            </w:tcBorders>
            <w:vAlign w:val="center"/>
          </w:tcPr>
          <w:p w14:paraId="061A586E" w14:textId="77777777" w:rsidR="00C83D33" w:rsidRDefault="00C83D33" w:rsidP="00C83D33"/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3134DA92" w14:textId="6163C7C1" w:rsidR="00C83D33" w:rsidRPr="00C83D33" w:rsidRDefault="00C83D33" w:rsidP="00C83D33">
            <w:pPr>
              <w:pStyle w:val="a5"/>
              <w:ind w:firstLine="0"/>
            </w:pPr>
            <w:r w:rsidRPr="00C83D33">
              <w:t>Промисловість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2161F3DA" w14:textId="492E57AC" w:rsidR="00C83D33" w:rsidRPr="00C83D33" w:rsidRDefault="00C83D33" w:rsidP="00C83D33">
            <w:pPr>
              <w:pStyle w:val="a5"/>
              <w:ind w:firstLine="0"/>
            </w:pPr>
            <w:r w:rsidRPr="00C83D33">
              <w:t>Сільське та лісове господарство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7FE855EF" w14:textId="47AFBA23" w:rsidR="00C83D33" w:rsidRPr="00C83D33" w:rsidRDefault="00C83D33" w:rsidP="00C83D33">
            <w:pPr>
              <w:pStyle w:val="a5"/>
              <w:ind w:firstLine="0"/>
            </w:pPr>
            <w:r w:rsidRPr="00C83D33">
              <w:t>Будівництво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3C5B3D1A" w14:textId="69F7AD9F" w:rsidR="00C83D33" w:rsidRPr="00C83D33" w:rsidRDefault="00C83D33" w:rsidP="00C83D33">
            <w:pPr>
              <w:pStyle w:val="a5"/>
              <w:ind w:firstLine="0"/>
            </w:pPr>
            <w:r w:rsidRPr="00C83D33">
              <w:t>Транспорт і зв’язок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2FE8B681" w14:textId="0BB90396" w:rsidR="00C83D33" w:rsidRPr="00C83D33" w:rsidRDefault="00C83D33" w:rsidP="00C83D33">
            <w:pPr>
              <w:pStyle w:val="a5"/>
              <w:ind w:firstLine="0"/>
            </w:pPr>
            <w:r w:rsidRPr="00C83D33">
              <w:t>Оптова і роздрібна торгівля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47C03CDA" w14:textId="363905C0" w:rsidR="00C83D33" w:rsidRPr="00C83D33" w:rsidRDefault="00C83D33" w:rsidP="00C83D33">
            <w:pPr>
              <w:pStyle w:val="a5"/>
              <w:ind w:firstLine="0"/>
            </w:pPr>
            <w:r w:rsidRPr="00C83D33">
              <w:t>Операції з нерухомістю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17BADBA1" w14:textId="0EC211FA" w:rsidR="00C83D33" w:rsidRPr="00C83D33" w:rsidRDefault="00C83D33" w:rsidP="00C83D33">
            <w:pPr>
              <w:pStyle w:val="a5"/>
              <w:ind w:firstLine="0"/>
            </w:pPr>
            <w:r w:rsidRPr="00C83D33">
              <w:t>Освіта та охорона здоров'я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886F66" w14:textId="7BD88080" w:rsidR="00C83D33" w:rsidRPr="00C83D33" w:rsidRDefault="00C83D33" w:rsidP="00C83D33">
            <w:pPr>
              <w:pStyle w:val="a5"/>
              <w:ind w:firstLine="0"/>
            </w:pPr>
            <w:r w:rsidRPr="00C83D33">
              <w:t>Інші види</w:t>
            </w:r>
          </w:p>
        </w:tc>
      </w:tr>
      <w:tr w:rsidR="00B808BE" w14:paraId="3A4D86B2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EC45A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Волинська</w:t>
            </w:r>
            <w:r>
              <w:rPr>
                <w:rStyle w:val="a4"/>
              </w:rPr>
              <w:br/>
              <w:t>область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</w:tcPr>
          <w:p w14:paraId="7D39242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</w:tcPr>
          <w:p w14:paraId="142D027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</w:tcPr>
          <w:p w14:paraId="1DC4C42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</w:tcPr>
          <w:p w14:paraId="20A70BF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4382510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</w:tcPr>
          <w:p w14:paraId="796C4F8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</w:tcPr>
          <w:p w14:paraId="4B33551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440FB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3C748D14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35264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2001 р.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09E31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37,2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5A6BF0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5,5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EB839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3,5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243AE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F4A435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7,2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4C5B7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15,8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5EF39A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4,1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9B4141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7,1</w:t>
            </w:r>
          </w:p>
        </w:tc>
      </w:tr>
      <w:tr w:rsidR="00B808BE" w14:paraId="47065422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550B5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2008 р.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A1B31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46,4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6178E9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7,2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687BF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681C7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19502F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7,0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25E91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18,4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6B5B1D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3,5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7933FE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4,6</w:t>
            </w:r>
          </w:p>
        </w:tc>
      </w:tr>
      <w:tr w:rsidR="00B808BE" w14:paraId="54F80BE1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D67B6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Україна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</w:tcPr>
          <w:p w14:paraId="374A3E6C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</w:tcPr>
          <w:p w14:paraId="36497AB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</w:tcPr>
          <w:p w14:paraId="3BF4C0C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</w:tcPr>
          <w:p w14:paraId="3793678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2CF7A7D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</w:tcPr>
          <w:p w14:paraId="33EDEDD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</w:tcPr>
          <w:p w14:paraId="49CA470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44716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1730D4DA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EC9E5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2001 р.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8437A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9,2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5770F5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1,7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9553E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-1,5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BF8F4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-8,7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E8FEB2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-0,2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7FD36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DDB6A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-0,6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B4691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-2,5</w:t>
            </w:r>
          </w:p>
        </w:tc>
      </w:tr>
      <w:tr w:rsidR="00B808BE" w14:paraId="77689882" w14:textId="77777777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6270D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2008 р.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8F79B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41,9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3D2F41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5,0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4ABF4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3,4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9911D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22,9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4F038E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3,9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48483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14,0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0803FB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2,7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9A6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6,2</w:t>
            </w:r>
          </w:p>
        </w:tc>
      </w:tr>
    </w:tbl>
    <w:p w14:paraId="02AFBDA0" w14:textId="77777777" w:rsidR="00B808BE" w:rsidRDefault="00B808BE">
      <w:pPr>
        <w:spacing w:after="239" w:line="1" w:lineRule="exact"/>
      </w:pPr>
    </w:p>
    <w:p w14:paraId="2B0A431F" w14:textId="77777777" w:rsidR="00B808BE" w:rsidRDefault="0077780C">
      <w:pPr>
        <w:pStyle w:val="1"/>
        <w:numPr>
          <w:ilvl w:val="0"/>
          <w:numId w:val="10"/>
        </w:numPr>
        <w:tabs>
          <w:tab w:val="left" w:pos="1274"/>
        </w:tabs>
        <w:ind w:left="160" w:firstLine="740"/>
        <w:jc w:val="both"/>
      </w:pPr>
      <w:r>
        <w:rPr>
          <w:rStyle w:val="a3"/>
        </w:rPr>
        <w:t>Важливою тенденцією інвестиційної діяльності в Волинській області є</w:t>
      </w:r>
      <w:r>
        <w:rPr>
          <w:rStyle w:val="a3"/>
        </w:rPr>
        <w:br/>
        <w:t>збереження значної територіальної диференціації у розміщенні інвестицій. Проявом цього</w:t>
      </w:r>
      <w:r>
        <w:rPr>
          <w:rStyle w:val="a3"/>
        </w:rPr>
        <w:br/>
        <w:t>процесу є перерозподіл інвестицій в основний капітал на користь індустріально</w:t>
      </w:r>
      <w:r>
        <w:rPr>
          <w:rStyle w:val="a3"/>
        </w:rPr>
        <w:br/>
        <w:t>розвинутих міст (Луцька, Володимир-Волинського, Ковеля та Нововолинська) та</w:t>
      </w:r>
      <w:r>
        <w:rPr>
          <w:rStyle w:val="a3"/>
        </w:rPr>
        <w:br/>
      </w:r>
      <w:r>
        <w:rPr>
          <w:rStyle w:val="a3"/>
        </w:rPr>
        <w:t>Луцького адміністративного району. Якщо у 2000 р. питома вага цих регіонів складала</w:t>
      </w:r>
      <w:r>
        <w:rPr>
          <w:rStyle w:val="a3"/>
        </w:rPr>
        <w:br/>
        <w:t>64,2%, то у 2008 році вона практично стабілізувалася на цьому негативному рівні (у 2008</w:t>
      </w:r>
      <w:r>
        <w:rPr>
          <w:rStyle w:val="a3"/>
        </w:rPr>
        <w:br/>
        <w:t>р. вона теж складала 67,3%). На решту інших 15 адміністративних районів області</w:t>
      </w:r>
      <w:r>
        <w:rPr>
          <w:rStyle w:val="a3"/>
        </w:rPr>
        <w:br/>
        <w:t>припадає лише 32,7% обсягу інвестицій (таблиця 2.3.2). Подібні територіальні</w:t>
      </w:r>
      <w:r>
        <w:rPr>
          <w:rStyle w:val="a3"/>
        </w:rPr>
        <w:br/>
        <w:t>диспропорції не сприяють соціально-економічного розвитку цих регіонів і створюють</w:t>
      </w:r>
      <w:r>
        <w:rPr>
          <w:rStyle w:val="a3"/>
        </w:rPr>
        <w:br/>
        <w:t>явні та скриті проблеми у майбутньому.</w:t>
      </w:r>
    </w:p>
    <w:p w14:paraId="43BDC53F" w14:textId="77777777" w:rsidR="00B808BE" w:rsidRDefault="0077780C">
      <w:pPr>
        <w:pStyle w:val="1"/>
        <w:ind w:right="200" w:firstLine="0"/>
        <w:jc w:val="right"/>
      </w:pPr>
      <w:r>
        <w:rPr>
          <w:rStyle w:val="a3"/>
        </w:rPr>
        <w:t>Таблиця 2.3.2</w:t>
      </w:r>
    </w:p>
    <w:p w14:paraId="6244C937" w14:textId="77777777" w:rsidR="00B808BE" w:rsidRDefault="0077780C">
      <w:pPr>
        <w:pStyle w:val="1"/>
        <w:tabs>
          <w:tab w:val="left" w:leader="underscore" w:pos="2309"/>
          <w:tab w:val="left" w:leader="underscore" w:pos="9043"/>
        </w:tabs>
        <w:ind w:firstLine="0"/>
        <w:jc w:val="center"/>
      </w:pPr>
      <w:r>
        <w:rPr>
          <w:rStyle w:val="a3"/>
          <w:b/>
          <w:bCs/>
        </w:rPr>
        <w:t>Динаміка територіального розподілу обсягів інвестицій в основний капітал у</w:t>
      </w:r>
      <w:r>
        <w:rPr>
          <w:rStyle w:val="a3"/>
          <w:b/>
          <w:bCs/>
        </w:rPr>
        <w:br/>
      </w:r>
      <w:r>
        <w:rPr>
          <w:rStyle w:val="a3"/>
          <w:b/>
          <w:bCs/>
        </w:rPr>
        <w:tab/>
      </w:r>
      <w:r>
        <w:rPr>
          <w:rStyle w:val="a3"/>
          <w:b/>
          <w:bCs/>
          <w:u w:val="single"/>
        </w:rPr>
        <w:t>регіонах Волинської області у 2000-2008 рр.</w:t>
      </w:r>
      <w:r>
        <w:rPr>
          <w:rStyle w:val="a3"/>
          <w:b/>
          <w:bCs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5"/>
        <w:gridCol w:w="1613"/>
        <w:gridCol w:w="1498"/>
        <w:gridCol w:w="1584"/>
        <w:gridCol w:w="1632"/>
      </w:tblGrid>
      <w:tr w:rsidR="00B808BE" w14:paraId="30DB7427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E8403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Регіони</w:t>
            </w:r>
          </w:p>
        </w:tc>
        <w:tc>
          <w:tcPr>
            <w:tcW w:w="63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F338EA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</w:rPr>
              <w:t>Обсяг інвестицій в основний капітал (у фактичних цінах)</w:t>
            </w:r>
          </w:p>
        </w:tc>
      </w:tr>
      <w:tr w:rsidR="00B808BE" w14:paraId="679111DC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885" w:type="dxa"/>
            <w:vMerge/>
            <w:tcBorders>
              <w:left w:val="single" w:sz="4" w:space="0" w:color="auto"/>
            </w:tcBorders>
            <w:vAlign w:val="center"/>
          </w:tcPr>
          <w:p w14:paraId="6E03BB7B" w14:textId="77777777" w:rsidR="00B808BE" w:rsidRDefault="00B808BE"/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3C4A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2000 р.</w:t>
            </w:r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F6A12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2008 р.</w:t>
            </w:r>
          </w:p>
        </w:tc>
      </w:tr>
      <w:tr w:rsidR="00B808BE" w14:paraId="3CB4435C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885" w:type="dxa"/>
            <w:vMerge/>
            <w:tcBorders>
              <w:left w:val="single" w:sz="4" w:space="0" w:color="auto"/>
            </w:tcBorders>
            <w:vAlign w:val="center"/>
          </w:tcPr>
          <w:p w14:paraId="436703B5" w14:textId="77777777" w:rsidR="00B808BE" w:rsidRDefault="00B808BE"/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0607F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грн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6CD7C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частка в</w:t>
            </w:r>
            <w:r>
              <w:rPr>
                <w:rStyle w:val="a4"/>
              </w:rPr>
              <w:br/>
              <w:t>області, %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9E3AC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грн.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42474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частка в</w:t>
            </w:r>
            <w:r>
              <w:rPr>
                <w:rStyle w:val="a4"/>
              </w:rPr>
              <w:br/>
              <w:t>області, %</w:t>
            </w:r>
          </w:p>
        </w:tc>
      </w:tr>
      <w:tr w:rsidR="00B808BE" w14:paraId="390F658D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88E37B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м.Луцьк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8BD55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100,7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83C3B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36,2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F8394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1374,5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9B9D43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39,4</w:t>
            </w:r>
          </w:p>
        </w:tc>
      </w:tr>
      <w:tr w:rsidR="00B808BE" w14:paraId="68C3F7BD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</w:tcPr>
          <w:p w14:paraId="1EB799B5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м.Володимир</w:t>
            </w:r>
            <w:proofErr w:type="spellEnd"/>
            <w:r>
              <w:rPr>
                <w:rStyle w:val="a4"/>
              </w:rPr>
              <w:t>-</w:t>
            </w:r>
            <w:r>
              <w:rPr>
                <w:rStyle w:val="a4"/>
              </w:rPr>
              <w:br/>
              <w:t>Волинський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90732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9,6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9F1E3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3,5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57563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152,6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41A5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4,4</w:t>
            </w:r>
          </w:p>
        </w:tc>
      </w:tr>
      <w:tr w:rsidR="00B808BE" w14:paraId="3A1ECEEF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03EFF7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м.Ковель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19BC8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11,5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638E0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4,1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4C280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155,1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A7DEE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4,4</w:t>
            </w:r>
          </w:p>
        </w:tc>
      </w:tr>
      <w:tr w:rsidR="00B808BE" w14:paraId="658EEDB3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F57533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м.Нововолинськ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9DFF3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26,5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54CB1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9,5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FF9FE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295,7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A6080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8,5</w:t>
            </w:r>
          </w:p>
        </w:tc>
      </w:tr>
      <w:tr w:rsidR="00B808BE" w14:paraId="1DED3D2E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41E14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райони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6CB7FC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B322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0333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F3DD" w14:textId="77777777" w:rsidR="00B808BE" w:rsidRDefault="00B808BE">
            <w:pPr>
              <w:rPr>
                <w:sz w:val="10"/>
                <w:szCs w:val="10"/>
              </w:rPr>
            </w:pPr>
          </w:p>
        </w:tc>
      </w:tr>
    </w:tbl>
    <w:p w14:paraId="3150DAAA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5"/>
        <w:gridCol w:w="1613"/>
        <w:gridCol w:w="1498"/>
        <w:gridCol w:w="1584"/>
        <w:gridCol w:w="1632"/>
      </w:tblGrid>
      <w:tr w:rsidR="00B808BE" w14:paraId="2F2C1A9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E1742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lastRenderedPageBreak/>
              <w:t>Володимир-Волинський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314E6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99067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9A605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65,7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6EEAA1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1,9</w:t>
            </w:r>
          </w:p>
        </w:tc>
      </w:tr>
      <w:tr w:rsidR="00B808BE" w14:paraId="10EC6DC2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05400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Горохівський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75AA8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15,1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1BC50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634C8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78,4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7CAC57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2,2</w:t>
            </w:r>
          </w:p>
        </w:tc>
      </w:tr>
      <w:tr w:rsidR="00B808BE" w14:paraId="33F6DDB2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3B718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Іваничівський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7F683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CED35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8E68A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156,1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51A36B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4,5</w:t>
            </w:r>
          </w:p>
        </w:tc>
      </w:tr>
      <w:tr w:rsidR="00B808BE" w14:paraId="7C0D8775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A3B46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Камінь-</w:t>
            </w:r>
            <w:proofErr w:type="spellStart"/>
            <w:r>
              <w:rPr>
                <w:rStyle w:val="a4"/>
              </w:rPr>
              <w:t>Каширський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4BD3D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0B35E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1F25F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31,4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200997F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0,9</w:t>
            </w:r>
          </w:p>
        </w:tc>
      </w:tr>
      <w:tr w:rsidR="00B808BE" w14:paraId="14C79762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128A0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Ківерцівський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46894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8,1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0C8AD5" w14:textId="77777777" w:rsidR="00B808BE" w:rsidRDefault="0077780C">
            <w:pPr>
              <w:pStyle w:val="a5"/>
              <w:ind w:firstLine="520"/>
            </w:pPr>
            <w:r>
              <w:rPr>
                <w:rStyle w:val="a4"/>
                <w:lang w:val="en-US" w:eastAsia="en-US"/>
              </w:rPr>
              <w:t>2,9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36EFC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94,3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98D246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2,7</w:t>
            </w:r>
          </w:p>
        </w:tc>
      </w:tr>
      <w:tr w:rsidR="00B808BE" w14:paraId="347FC399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0736C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Ковельський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CE837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96EF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62AE5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125,4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C66E3D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3,6</w:t>
            </w:r>
          </w:p>
        </w:tc>
      </w:tr>
      <w:tr w:rsidR="00B808BE" w14:paraId="63173ED2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7F8938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Локачинський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C0028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18,3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2D14EA" w14:textId="77777777" w:rsidR="00B808BE" w:rsidRDefault="0077780C">
            <w:pPr>
              <w:pStyle w:val="a5"/>
              <w:ind w:firstLine="520"/>
            </w:pPr>
            <w:r>
              <w:rPr>
                <w:rStyle w:val="a4"/>
                <w:lang w:val="en-US" w:eastAsia="en-US"/>
              </w:rPr>
              <w:t>6,6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8806C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62,7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7831B2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1,8</w:t>
            </w:r>
          </w:p>
        </w:tc>
      </w:tr>
      <w:tr w:rsidR="00B808BE" w14:paraId="4898D536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D1F13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Луцький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20305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EB2D2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10,8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30302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368,7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B4DD4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10,6</w:t>
            </w:r>
          </w:p>
        </w:tc>
      </w:tr>
      <w:tr w:rsidR="00B808BE" w14:paraId="673A9C67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386737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Любешівський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DC605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693F7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B4080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23,9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A5BC6D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0,7</w:t>
            </w:r>
          </w:p>
        </w:tc>
      </w:tr>
      <w:tr w:rsidR="00B808BE" w14:paraId="7A149D1F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8F1088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Любомльський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7A079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8167E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7B9FB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123,3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AA51E6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3,5</w:t>
            </w:r>
          </w:p>
        </w:tc>
      </w:tr>
      <w:tr w:rsidR="00B808BE" w14:paraId="6E491A44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DCB3C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Маневицький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E9F3D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3D814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95AE1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39,8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4FA75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1,1</w:t>
            </w:r>
          </w:p>
        </w:tc>
      </w:tr>
      <w:tr w:rsidR="00B808BE" w14:paraId="7A47FDC5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8192A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E3AC2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50BA7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0F81E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45,7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F7B783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1,3</w:t>
            </w:r>
          </w:p>
        </w:tc>
      </w:tr>
      <w:tr w:rsidR="00B808BE" w14:paraId="622DE7FE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DF5EF6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Рожищенський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4AC88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FBAF9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8D32A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114,9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EDD7DC0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3,3</w:t>
            </w:r>
          </w:p>
        </w:tc>
      </w:tr>
      <w:tr w:rsidR="00B808BE" w14:paraId="4F7D0BCD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29F2C9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Старовижівський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53D7F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92165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701D7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13,3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8271C7F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0,4</w:t>
            </w:r>
          </w:p>
        </w:tc>
      </w:tr>
      <w:tr w:rsidR="00B808BE" w14:paraId="13F280ED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3AA53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Турійський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E2195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F2BB9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13E81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55,5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BE951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1,6</w:t>
            </w:r>
          </w:p>
        </w:tc>
      </w:tr>
      <w:tr w:rsidR="00B808BE" w14:paraId="4CA3DBE5" w14:textId="77777777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48B5E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Шацький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7816E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141CB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9DC50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36,3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9BD0BE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1,0</w:t>
            </w:r>
          </w:p>
        </w:tc>
      </w:tr>
      <w:tr w:rsidR="00B808BE" w14:paraId="126EF17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37B5F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Волинська область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4D5D9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277,8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0B2F1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100,0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1932C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3489,0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F94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100,0</w:t>
            </w:r>
          </w:p>
        </w:tc>
      </w:tr>
    </w:tbl>
    <w:p w14:paraId="45322AB0" w14:textId="77777777" w:rsidR="00B808BE" w:rsidRDefault="00B808BE">
      <w:pPr>
        <w:spacing w:after="239" w:line="1" w:lineRule="exact"/>
      </w:pPr>
    </w:p>
    <w:p w14:paraId="309C6E37" w14:textId="77777777" w:rsidR="00B808BE" w:rsidRDefault="0077780C">
      <w:pPr>
        <w:pStyle w:val="1"/>
        <w:ind w:left="180" w:firstLine="720"/>
        <w:jc w:val="both"/>
      </w:pPr>
      <w:r>
        <w:rPr>
          <w:rStyle w:val="a3"/>
        </w:rPr>
        <w:t>Іншим проявом процесу посилення територіальної диференціації у розміщенні</w:t>
      </w:r>
      <w:r>
        <w:rPr>
          <w:rStyle w:val="a3"/>
        </w:rPr>
        <w:br/>
        <w:t>інвестицій є перерозподіл інвестицій в основний капітал серед індустріально розвинутих</w:t>
      </w:r>
      <w:r>
        <w:rPr>
          <w:rStyle w:val="a3"/>
        </w:rPr>
        <w:br/>
        <w:t>регіонів області. Він супроводжується абсолютним та відносним зростанням обсягів</w:t>
      </w:r>
      <w:r>
        <w:rPr>
          <w:rStyle w:val="a3"/>
        </w:rPr>
        <w:br/>
        <w:t xml:space="preserve">інвестування у м. Луцьку: частка цього центру в області зросла з </w:t>
      </w:r>
      <w:r>
        <w:rPr>
          <w:rStyle w:val="a3"/>
          <w:lang w:val="en-US" w:eastAsia="en-US"/>
        </w:rPr>
        <w:t xml:space="preserve">36,2%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 xml:space="preserve">р. до </w:t>
      </w:r>
      <w:r>
        <w:rPr>
          <w:rStyle w:val="a3"/>
          <w:lang w:val="en-US" w:eastAsia="en-US"/>
        </w:rPr>
        <w:t>39,4%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2007 </w:t>
      </w:r>
      <w:r>
        <w:rPr>
          <w:rStyle w:val="a3"/>
        </w:rPr>
        <w:t xml:space="preserve">р. Одночасно у </w:t>
      </w:r>
      <w:r>
        <w:rPr>
          <w:rStyle w:val="a3"/>
          <w:lang w:val="en-US" w:eastAsia="en-US"/>
        </w:rPr>
        <w:t xml:space="preserve">2000-2008 </w:t>
      </w:r>
      <w:r>
        <w:rPr>
          <w:rStyle w:val="a3"/>
        </w:rPr>
        <w:t xml:space="preserve">рр. на </w:t>
      </w:r>
      <w:r>
        <w:rPr>
          <w:rStyle w:val="a3"/>
          <w:lang w:val="en-US" w:eastAsia="en-US"/>
        </w:rPr>
        <w:t xml:space="preserve">25,1% </w:t>
      </w:r>
      <w:r>
        <w:rPr>
          <w:rStyle w:val="a3"/>
        </w:rPr>
        <w:t xml:space="preserve">зменшилася частка м. Нововолинська з </w:t>
      </w:r>
      <w:r>
        <w:rPr>
          <w:rStyle w:val="a3"/>
          <w:lang w:val="en-US" w:eastAsia="en-US"/>
        </w:rPr>
        <w:t>9,5%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>8,5%.</w:t>
      </w:r>
    </w:p>
    <w:p w14:paraId="7C3D0A5F" w14:textId="77777777" w:rsidR="00B808BE" w:rsidRDefault="0077780C">
      <w:pPr>
        <w:pStyle w:val="1"/>
        <w:ind w:left="180" w:firstLine="720"/>
        <w:jc w:val="both"/>
      </w:pPr>
      <w:r>
        <w:rPr>
          <w:rStyle w:val="a3"/>
        </w:rPr>
        <w:t xml:space="preserve">На фоні певного зниження у </w:t>
      </w:r>
      <w:r>
        <w:rPr>
          <w:rStyle w:val="a3"/>
          <w:lang w:val="en-US" w:eastAsia="en-US"/>
        </w:rPr>
        <w:t xml:space="preserve">2001-2009 </w:t>
      </w:r>
      <w:r>
        <w:rPr>
          <w:rStyle w:val="a3"/>
        </w:rPr>
        <w:t>рр. темпів іноземного інвестування,</w:t>
      </w:r>
      <w:r>
        <w:rPr>
          <w:rStyle w:val="a3"/>
        </w:rPr>
        <w:br/>
        <w:t xml:space="preserve">результатом чого було зменшення частки області з </w:t>
      </w:r>
      <w:r>
        <w:rPr>
          <w:rStyle w:val="a3"/>
          <w:lang w:val="en-US" w:eastAsia="en-US"/>
        </w:rPr>
        <w:t xml:space="preserve">1,3%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1,1%, </w:t>
      </w:r>
      <w:r>
        <w:rPr>
          <w:rStyle w:val="a3"/>
        </w:rPr>
        <w:t>відбувалися активні</w:t>
      </w:r>
      <w:r>
        <w:rPr>
          <w:rStyle w:val="a3"/>
        </w:rPr>
        <w:br/>
        <w:t>трансформаційні процеси у галузевій структурі прямих іноземних інвестицій. Зокрема</w:t>
      </w:r>
      <w:r>
        <w:rPr>
          <w:rStyle w:val="a3"/>
        </w:rPr>
        <w:br/>
        <w:t xml:space="preserve">значно збільшилася частка машинобудування (з </w:t>
      </w:r>
      <w:r>
        <w:rPr>
          <w:rStyle w:val="a3"/>
          <w:lang w:val="en-US" w:eastAsia="en-US"/>
        </w:rPr>
        <w:t xml:space="preserve">22,0%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37,5%), </w:t>
      </w:r>
      <w:r>
        <w:rPr>
          <w:rStyle w:val="a3"/>
        </w:rPr>
        <w:t>фінансової діяльності (з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26,1%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33,3%) </w:t>
      </w:r>
      <w:r>
        <w:rPr>
          <w:rStyle w:val="a3"/>
        </w:rPr>
        <w:t xml:space="preserve">та оброблення деревини та виробництво виробів з деревини (з </w:t>
      </w:r>
      <w:r>
        <w:rPr>
          <w:rStyle w:val="a3"/>
          <w:lang w:val="en-US" w:eastAsia="en-US"/>
        </w:rPr>
        <w:t xml:space="preserve">2,0% </w:t>
      </w:r>
      <w:r>
        <w:rPr>
          <w:rStyle w:val="a3"/>
        </w:rPr>
        <w:t>до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8,9%). </w:t>
      </w:r>
      <w:r>
        <w:rPr>
          <w:rStyle w:val="a3"/>
        </w:rPr>
        <w:t xml:space="preserve">Одночасно сильно впала питома вага харчової (з </w:t>
      </w:r>
      <w:r>
        <w:rPr>
          <w:rStyle w:val="a3"/>
          <w:lang w:val="en-US" w:eastAsia="en-US"/>
        </w:rPr>
        <w:t xml:space="preserve">34,1%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4,9%) </w:t>
      </w:r>
      <w:r>
        <w:rPr>
          <w:rStyle w:val="a3"/>
        </w:rPr>
        <w:t>та хімічної</w:t>
      </w:r>
      <w:r>
        <w:rPr>
          <w:rStyle w:val="a3"/>
        </w:rPr>
        <w:br/>
        <w:t xml:space="preserve">промисловості (з </w:t>
      </w:r>
      <w:r>
        <w:rPr>
          <w:rStyle w:val="a3"/>
          <w:lang w:val="en-US" w:eastAsia="en-US"/>
        </w:rPr>
        <w:t xml:space="preserve">6,4%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2,1%) – </w:t>
      </w: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2.3.3.</w:t>
      </w:r>
      <w:r>
        <w:br w:type="page"/>
      </w:r>
    </w:p>
    <w:p w14:paraId="4CC3C8E9" w14:textId="77777777" w:rsidR="00B808BE" w:rsidRDefault="0077780C">
      <w:pPr>
        <w:pStyle w:val="a9"/>
        <w:jc w:val="right"/>
      </w:pPr>
      <w:r>
        <w:rPr>
          <w:rStyle w:val="a8"/>
        </w:rPr>
        <w:lastRenderedPageBreak/>
        <w:t xml:space="preserve">Таблиця </w:t>
      </w:r>
      <w:r>
        <w:rPr>
          <w:rStyle w:val="a8"/>
          <w:lang w:val="en-US" w:eastAsia="en-US"/>
        </w:rPr>
        <w:t>2.3.3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7"/>
        <w:gridCol w:w="1622"/>
        <w:gridCol w:w="1814"/>
      </w:tblGrid>
      <w:tr w:rsidR="00B808BE" w14:paraId="1A8A2761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9393" w:type="dxa"/>
            <w:gridSpan w:val="3"/>
            <w:vAlign w:val="bottom"/>
          </w:tcPr>
          <w:p w14:paraId="0DFF69C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Зміни у структурі прямих іноземних інвестицій в економіку</w:t>
            </w:r>
            <w:r>
              <w:rPr>
                <w:rStyle w:val="a4"/>
                <w:b/>
                <w:bCs/>
              </w:rPr>
              <w:br/>
              <w:t>Волинської області у 2001-2009 роках, %</w:t>
            </w:r>
          </w:p>
        </w:tc>
      </w:tr>
      <w:tr w:rsidR="00B808BE" w14:paraId="51637AA6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595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15622B" w14:textId="77777777" w:rsidR="00B808BE" w:rsidRDefault="0077780C">
            <w:pPr>
              <w:pStyle w:val="a5"/>
              <w:ind w:left="1500" w:firstLine="0"/>
            </w:pPr>
            <w:r>
              <w:rPr>
                <w:rStyle w:val="a4"/>
              </w:rPr>
              <w:t>Види економічної діяльності</w:t>
            </w:r>
          </w:p>
        </w:tc>
        <w:tc>
          <w:tcPr>
            <w:tcW w:w="34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C63F2B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На початок року</w:t>
            </w:r>
          </w:p>
        </w:tc>
      </w:tr>
      <w:tr w:rsidR="00B808BE" w14:paraId="10945DB6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5957" w:type="dxa"/>
            <w:vMerge/>
            <w:tcBorders>
              <w:left w:val="single" w:sz="4" w:space="0" w:color="auto"/>
            </w:tcBorders>
            <w:vAlign w:val="center"/>
          </w:tcPr>
          <w:p w14:paraId="70650B3E" w14:textId="77777777" w:rsidR="00B808BE" w:rsidRDefault="00B808BE"/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6D3AA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70706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2009</w:t>
            </w:r>
          </w:p>
        </w:tc>
      </w:tr>
      <w:tr w:rsidR="00B808BE" w14:paraId="532AD98B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DBB72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Всього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0D46A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100,0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5D44F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100,0</w:t>
            </w:r>
          </w:p>
        </w:tc>
      </w:tr>
      <w:tr w:rsidR="00B808BE" w14:paraId="22A5B2A4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E89D5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Сільське господарство, мисливство, лісове</w:t>
            </w:r>
            <w:r>
              <w:rPr>
                <w:rStyle w:val="a4"/>
              </w:rPr>
              <w:br/>
              <w:t>господарство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E8BF0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F5B175" w14:textId="77777777" w:rsidR="00B808BE" w:rsidRDefault="0077780C">
            <w:pPr>
              <w:pStyle w:val="a5"/>
              <w:ind w:firstLine="680"/>
            </w:pPr>
            <w:r>
              <w:rPr>
                <w:rStyle w:val="a4"/>
              </w:rPr>
              <w:t>1,4</w:t>
            </w:r>
          </w:p>
        </w:tc>
      </w:tr>
      <w:tr w:rsidR="00B808BE" w14:paraId="0DC9E1C8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C30EF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переробна промисловість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21642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66,1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B0C313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57,8</w:t>
            </w:r>
          </w:p>
        </w:tc>
      </w:tr>
      <w:tr w:rsidR="00B808BE" w14:paraId="51BFC9DF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E7695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 харчових продуктів, напоїв та тютюнових</w:t>
            </w:r>
            <w:r>
              <w:rPr>
                <w:rStyle w:val="a4"/>
              </w:rPr>
              <w:br/>
              <w:t>виробів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C1AEA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34,1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55703D" w14:textId="77777777" w:rsidR="00B808BE" w:rsidRDefault="0077780C">
            <w:pPr>
              <w:pStyle w:val="a5"/>
              <w:ind w:firstLine="680"/>
            </w:pPr>
            <w:r>
              <w:rPr>
                <w:rStyle w:val="a4"/>
              </w:rPr>
              <w:t>4,9</w:t>
            </w:r>
          </w:p>
        </w:tc>
      </w:tr>
      <w:tr w:rsidR="00B808BE" w14:paraId="61D8A22A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B057A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легка промисловість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1EEA1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20696EB" w14:textId="77777777" w:rsidR="00B808BE" w:rsidRDefault="0077780C">
            <w:pPr>
              <w:pStyle w:val="a5"/>
              <w:ind w:firstLine="680"/>
              <w:jc w:val="both"/>
            </w:pPr>
            <w:r>
              <w:rPr>
                <w:rStyle w:val="a4"/>
              </w:rPr>
              <w:t>0,2</w:t>
            </w:r>
          </w:p>
        </w:tc>
      </w:tr>
      <w:tr w:rsidR="00B808BE" w14:paraId="4274CC37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D21B9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оброблення деревини та виробництво виробів з</w:t>
            </w:r>
            <w:r>
              <w:rPr>
                <w:rStyle w:val="a4"/>
              </w:rPr>
              <w:br/>
              <w:t>деревини, крім меблів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78829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377AF4" w14:textId="77777777" w:rsidR="00B808BE" w:rsidRDefault="0077780C">
            <w:pPr>
              <w:pStyle w:val="a5"/>
              <w:ind w:firstLine="680"/>
            </w:pPr>
            <w:r>
              <w:rPr>
                <w:rStyle w:val="a4"/>
              </w:rPr>
              <w:t>8,9</w:t>
            </w:r>
          </w:p>
        </w:tc>
      </w:tr>
      <w:tr w:rsidR="00B808BE" w14:paraId="1E48579B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CB313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хімічна та нафтохімічна промисловість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2B357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6,4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AFCC96" w14:textId="77777777" w:rsidR="00B808BE" w:rsidRDefault="0077780C">
            <w:pPr>
              <w:pStyle w:val="a5"/>
              <w:ind w:firstLine="680"/>
            </w:pPr>
            <w:r>
              <w:rPr>
                <w:rStyle w:val="a4"/>
              </w:rPr>
              <w:t>2,1</w:t>
            </w:r>
          </w:p>
        </w:tc>
      </w:tr>
      <w:tr w:rsidR="00B808BE" w14:paraId="20749753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55A93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виробництво іншої неметалевої мінеральної продукції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4A00B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–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7097259" w14:textId="77777777" w:rsidR="00B808BE" w:rsidRDefault="0077780C">
            <w:pPr>
              <w:pStyle w:val="a5"/>
              <w:ind w:firstLine="680"/>
            </w:pPr>
            <w:r>
              <w:rPr>
                <w:rStyle w:val="a4"/>
              </w:rPr>
              <w:t>0,5</w:t>
            </w:r>
          </w:p>
        </w:tc>
      </w:tr>
      <w:tr w:rsidR="00B808BE" w14:paraId="092DE8C0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DE209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металургійне виробництво та виробництво готових</w:t>
            </w:r>
            <w:r>
              <w:rPr>
                <w:rStyle w:val="a4"/>
              </w:rPr>
              <w:br/>
              <w:t>металевих виробів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945D9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—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6B6C1" w14:textId="77777777" w:rsidR="00B808BE" w:rsidRDefault="0077780C">
            <w:pPr>
              <w:pStyle w:val="a5"/>
              <w:ind w:firstLine="680"/>
            </w:pPr>
            <w:r>
              <w:rPr>
                <w:rStyle w:val="a4"/>
              </w:rPr>
              <w:t>0,2</w:t>
            </w:r>
          </w:p>
        </w:tc>
      </w:tr>
      <w:tr w:rsidR="00B808BE" w14:paraId="16386C85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46D10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машинобудування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CE247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22,0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595C5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37,5</w:t>
            </w:r>
          </w:p>
        </w:tc>
      </w:tr>
      <w:tr w:rsidR="00B808BE" w14:paraId="4F4A73F0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A7E7E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інші галузі промисловості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7894F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F76781" w14:textId="77777777" w:rsidR="00B808BE" w:rsidRDefault="0077780C">
            <w:pPr>
              <w:pStyle w:val="a5"/>
              <w:ind w:firstLine="680"/>
            </w:pPr>
            <w:r>
              <w:rPr>
                <w:rStyle w:val="a4"/>
              </w:rPr>
              <w:t>3,4</w:t>
            </w:r>
          </w:p>
        </w:tc>
      </w:tr>
      <w:tr w:rsidR="00B808BE" w14:paraId="43EE148C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4EA13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Будівництво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8CA64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–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BD4F5FF" w14:textId="77777777" w:rsidR="00B808BE" w:rsidRDefault="0077780C">
            <w:pPr>
              <w:pStyle w:val="a5"/>
              <w:ind w:firstLine="680"/>
            </w:pPr>
            <w:r>
              <w:rPr>
                <w:rStyle w:val="a4"/>
              </w:rPr>
              <w:t>0,5</w:t>
            </w:r>
          </w:p>
        </w:tc>
      </w:tr>
      <w:tr w:rsidR="00B808BE" w14:paraId="4ABB276E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9721B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Торгівля; ремонт автомобілів, побутових виробів та</w:t>
            </w:r>
            <w:r>
              <w:rPr>
                <w:rStyle w:val="a4"/>
              </w:rPr>
              <w:br/>
              <w:t>предметів особистого вжитку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F44D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5,0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41BB4C" w14:textId="77777777" w:rsidR="00B808BE" w:rsidRDefault="0077780C">
            <w:pPr>
              <w:pStyle w:val="a5"/>
              <w:ind w:firstLine="680"/>
            </w:pPr>
            <w:r>
              <w:rPr>
                <w:rStyle w:val="a4"/>
              </w:rPr>
              <w:t>3,0</w:t>
            </w:r>
          </w:p>
        </w:tc>
      </w:tr>
      <w:tr w:rsidR="00B808BE" w14:paraId="45CD7FDD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E4721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Діяльність транспорту та зв’язку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FAA37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5EF443" w14:textId="77777777" w:rsidR="00B808BE" w:rsidRDefault="0077780C">
            <w:pPr>
              <w:pStyle w:val="a5"/>
              <w:ind w:firstLine="680"/>
            </w:pPr>
            <w:r>
              <w:rPr>
                <w:rStyle w:val="a4"/>
              </w:rPr>
              <w:t>0,3</w:t>
            </w:r>
          </w:p>
        </w:tc>
      </w:tr>
      <w:tr w:rsidR="00B808BE" w14:paraId="5BF35C09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AF0CB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Фінансова діяльність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88852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26,1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680E2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33,3</w:t>
            </w:r>
          </w:p>
        </w:tc>
      </w:tr>
      <w:tr w:rsidR="00B808BE" w14:paraId="29B71B9C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1EA0C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Операції з нерухомим майном, оренда, інжиніринг та</w:t>
            </w:r>
            <w:r>
              <w:rPr>
                <w:rStyle w:val="a4"/>
              </w:rPr>
              <w:br/>
            </w:r>
            <w:r>
              <w:rPr>
                <w:rStyle w:val="a4"/>
              </w:rPr>
              <w:t>надання послуг підприємцям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0A040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–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483F73" w14:textId="77777777" w:rsidR="00B808BE" w:rsidRDefault="0077780C">
            <w:pPr>
              <w:pStyle w:val="a5"/>
              <w:ind w:firstLine="680"/>
            </w:pPr>
            <w:r>
              <w:rPr>
                <w:rStyle w:val="a4"/>
              </w:rPr>
              <w:t>3,6</w:t>
            </w:r>
          </w:p>
        </w:tc>
      </w:tr>
      <w:tr w:rsidR="00B808BE" w14:paraId="1D841B29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0AAFAD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Надання комунальних та індивідуальних послуг;</w:t>
            </w:r>
            <w:r>
              <w:rPr>
                <w:rStyle w:val="a4"/>
              </w:rPr>
              <w:br/>
              <w:t>діяльність у сфері культури та спорту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65519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A94F" w14:textId="77777777" w:rsidR="00B808BE" w:rsidRDefault="0077780C">
            <w:pPr>
              <w:pStyle w:val="a5"/>
              <w:ind w:firstLine="680"/>
            </w:pPr>
            <w:r>
              <w:rPr>
                <w:rStyle w:val="a4"/>
              </w:rPr>
              <w:t>0,1</w:t>
            </w:r>
          </w:p>
        </w:tc>
      </w:tr>
    </w:tbl>
    <w:p w14:paraId="7012B71A" w14:textId="77777777" w:rsidR="00B808BE" w:rsidRDefault="00B808BE">
      <w:pPr>
        <w:spacing w:after="239" w:line="1" w:lineRule="exact"/>
      </w:pPr>
    </w:p>
    <w:p w14:paraId="19075E07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Зберігаються значні територіальні відміни у розміщенні іноземних інвестицій в</w:t>
      </w:r>
      <w:r>
        <w:rPr>
          <w:rStyle w:val="a3"/>
        </w:rPr>
        <w:br/>
        <w:t>Волинській області. Переважна їх більшість зосереджена у м. Луцьку та м.</w:t>
      </w:r>
      <w:r>
        <w:rPr>
          <w:rStyle w:val="a3"/>
        </w:rPr>
        <w:br/>
        <w:t>Нововолинську.</w:t>
      </w:r>
    </w:p>
    <w:p w14:paraId="4AAEF68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Незважаючи на сприятливі місцеві природні, </w:t>
      </w:r>
      <w:proofErr w:type="spellStart"/>
      <w:r>
        <w:rPr>
          <w:rStyle w:val="a3"/>
        </w:rPr>
        <w:t>трудоресурсні</w:t>
      </w:r>
      <w:proofErr w:type="spellEnd"/>
      <w:r>
        <w:rPr>
          <w:rStyle w:val="a3"/>
        </w:rPr>
        <w:t xml:space="preserve"> та науково-технічні</w:t>
      </w:r>
      <w:r>
        <w:rPr>
          <w:rStyle w:val="a3"/>
        </w:rPr>
        <w:br/>
        <w:t>умови для інвестування, потік іноземних інвестицій у Волинську область є</w:t>
      </w:r>
      <w:r>
        <w:rPr>
          <w:rStyle w:val="a3"/>
        </w:rPr>
        <w:br/>
      </w:r>
      <w:r>
        <w:rPr>
          <w:rStyle w:val="a3"/>
        </w:rPr>
        <w:t>малопотужним. Крім промисловості та фінансової діяльності, поза достатньою увагою</w:t>
      </w:r>
      <w:r>
        <w:rPr>
          <w:rStyle w:val="a3"/>
        </w:rPr>
        <w:br/>
        <w:t>вітчизняних та іноземних інвесторів залишаються такі перспективні на Волині галузі, як</w:t>
      </w:r>
      <w:r>
        <w:rPr>
          <w:rStyle w:val="a3"/>
        </w:rPr>
        <w:br/>
        <w:t>транспорт і зв’язок, туристична та лікувально-оздоровча. Більш активному залученню</w:t>
      </w:r>
      <w:r>
        <w:rPr>
          <w:rStyle w:val="a3"/>
        </w:rPr>
        <w:br/>
        <w:t>іноземних інвестицій в економіку України та регіону заважають часті зміни</w:t>
      </w:r>
      <w:r>
        <w:rPr>
          <w:rStyle w:val="a3"/>
        </w:rPr>
        <w:br/>
        <w:t>законодавства, відсутність надійних гарантій захисту прав іноземних інвесторів, високі</w:t>
      </w:r>
      <w:r>
        <w:rPr>
          <w:rStyle w:val="a3"/>
        </w:rPr>
        <w:br/>
        <w:t>ставки оподаткування, відсутність приватної власності на землю та ін.</w:t>
      </w:r>
    </w:p>
    <w:p w14:paraId="3533830A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Тенденції інвестиційної діяльності у Волинській області (якщо не враховувати</w:t>
      </w:r>
      <w:r>
        <w:rPr>
          <w:rStyle w:val="a3"/>
        </w:rPr>
        <w:br/>
        <w:t>тимчасовий спад обсягів інвестування у зв’язку з економічною кризою) свідчать про</w:t>
      </w:r>
      <w:r>
        <w:rPr>
          <w:rStyle w:val="a3"/>
        </w:rPr>
        <w:br/>
        <w:t xml:space="preserve">вірогідність продовження у перспективі існуючого тренду динаміки інвестування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</w:r>
      <w:r>
        <w:rPr>
          <w:rStyle w:val="a3"/>
        </w:rPr>
        <w:t>зростання обсягів інвестицій у провідні галузі та центри регіону. Найбільшими темпами</w:t>
      </w:r>
      <w:r>
        <w:rPr>
          <w:rStyle w:val="a3"/>
        </w:rPr>
        <w:br/>
        <w:t xml:space="preserve">зростання будуть відзначатися найбільш розвинені міста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Луцьк, Нововолинськ, Ковель,</w:t>
      </w:r>
      <w:r>
        <w:rPr>
          <w:rStyle w:val="a3"/>
        </w:rPr>
        <w:br/>
        <w:t>Володимир-Волинський та інші. Але їх розвиток буде пов’язаний не тільки з</w:t>
      </w:r>
      <w:r>
        <w:br w:type="page"/>
      </w:r>
    </w:p>
    <w:p w14:paraId="1436D7C0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>інвестиційним забезпеченням існуючих виробництв та видів економічної діяльності, а й з</w:t>
      </w:r>
      <w:r>
        <w:rPr>
          <w:rStyle w:val="a3"/>
        </w:rPr>
        <w:br/>
        <w:t xml:space="preserve">реалізацією численних інвестиційних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в області.</w:t>
      </w:r>
    </w:p>
    <w:p w14:paraId="16FF8E4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 результаті це буде зумовлювати посилення територіальної диференціації</w:t>
      </w:r>
      <w:r>
        <w:rPr>
          <w:rStyle w:val="a3"/>
        </w:rPr>
        <w:br/>
        <w:t>інвестування і зрештою створення неоднакових умов для ведення ефективної</w:t>
      </w:r>
      <w:r>
        <w:rPr>
          <w:rStyle w:val="a3"/>
        </w:rPr>
        <w:br/>
        <w:t>господарської діяльності на території Волинської області. Такі особливості територіальної</w:t>
      </w:r>
      <w:r>
        <w:rPr>
          <w:rStyle w:val="a3"/>
        </w:rPr>
        <w:br/>
        <w:t>структури інвестицій, навіть при всій позитивності процесу інвестування, будуть</w:t>
      </w:r>
      <w:r>
        <w:rPr>
          <w:rStyle w:val="a3"/>
        </w:rPr>
        <w:br/>
      </w:r>
      <w:r>
        <w:rPr>
          <w:rStyle w:val="a3"/>
        </w:rPr>
        <w:t>гальмувати соціально-економічний розвиток цих регіонів і створювати явні та скриті</w:t>
      </w:r>
      <w:r>
        <w:rPr>
          <w:rStyle w:val="a3"/>
        </w:rPr>
        <w:br/>
        <w:t>проблеми у майбутньому.</w:t>
      </w:r>
    </w:p>
    <w:p w14:paraId="650330F5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Важливими у цьому напрямі заходами з вдосконалення територіальної організації</w:t>
      </w:r>
      <w:r>
        <w:rPr>
          <w:rStyle w:val="a3"/>
        </w:rPr>
        <w:br/>
        <w:t>інвестиційної діяльності на перспективу є:</w:t>
      </w:r>
    </w:p>
    <w:p w14:paraId="467A130D" w14:textId="77777777" w:rsidR="00B808BE" w:rsidRDefault="0077780C">
      <w:pPr>
        <w:pStyle w:val="1"/>
        <w:numPr>
          <w:ilvl w:val="0"/>
          <w:numId w:val="11"/>
        </w:numPr>
        <w:tabs>
          <w:tab w:val="left" w:pos="927"/>
        </w:tabs>
        <w:ind w:firstLine="740"/>
        <w:jc w:val="both"/>
      </w:pPr>
      <w:r>
        <w:rPr>
          <w:rStyle w:val="a3"/>
        </w:rPr>
        <w:t>удосконалення галузевої структури інвестиційної діяльності у регіонах та містах</w:t>
      </w:r>
      <w:r>
        <w:rPr>
          <w:rStyle w:val="a3"/>
        </w:rPr>
        <w:br/>
        <w:t>Волинської області, зокрема у напрямку підвищення її інноваційної спрямованості.</w:t>
      </w:r>
      <w:r>
        <w:rPr>
          <w:rStyle w:val="a3"/>
        </w:rPr>
        <w:br/>
        <w:t xml:space="preserve">Активне інвестування інвестиційних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по впровадженню технологій четвертого та</w:t>
      </w:r>
      <w:r>
        <w:rPr>
          <w:rStyle w:val="a3"/>
        </w:rPr>
        <w:br/>
        <w:t>п’ятого укладів;</w:t>
      </w:r>
    </w:p>
    <w:p w14:paraId="5439B0B7" w14:textId="77777777" w:rsidR="00B808BE" w:rsidRDefault="0077780C">
      <w:pPr>
        <w:pStyle w:val="1"/>
        <w:numPr>
          <w:ilvl w:val="0"/>
          <w:numId w:val="11"/>
        </w:numPr>
        <w:tabs>
          <w:tab w:val="left" w:pos="975"/>
        </w:tabs>
        <w:ind w:firstLine="740"/>
        <w:jc w:val="both"/>
      </w:pPr>
      <w:r>
        <w:rPr>
          <w:rStyle w:val="a3"/>
        </w:rPr>
        <w:t>активізація інвестування у науково-технічну сферу, формування «критичної</w:t>
      </w:r>
      <w:r>
        <w:rPr>
          <w:rStyle w:val="a3"/>
        </w:rPr>
        <w:br/>
        <w:t>маси» науково-технічного потенціалу високих технологій у найбільших містах області з</w:t>
      </w:r>
      <w:r>
        <w:rPr>
          <w:rStyle w:val="a3"/>
        </w:rPr>
        <w:br/>
        <w:t>перспективою утворення у м. Луцьку системи технопарків;</w:t>
      </w:r>
    </w:p>
    <w:p w14:paraId="443D31E6" w14:textId="77777777" w:rsidR="00B808BE" w:rsidRDefault="0077780C">
      <w:pPr>
        <w:pStyle w:val="1"/>
        <w:numPr>
          <w:ilvl w:val="0"/>
          <w:numId w:val="11"/>
        </w:numPr>
        <w:tabs>
          <w:tab w:val="left" w:pos="980"/>
        </w:tabs>
        <w:ind w:firstLine="740"/>
        <w:jc w:val="both"/>
      </w:pPr>
      <w:r>
        <w:rPr>
          <w:rStyle w:val="a3"/>
        </w:rPr>
        <w:t>максимальне використання агломераційного ефекту територіальної концентрації</w:t>
      </w:r>
      <w:r>
        <w:rPr>
          <w:rStyle w:val="a3"/>
        </w:rPr>
        <w:br/>
        <w:t>інвестицій у розвинутих регіонах та містах Волинської області: Луцьку, Нововолинську,</w:t>
      </w:r>
      <w:r>
        <w:rPr>
          <w:rStyle w:val="a3"/>
        </w:rPr>
        <w:br/>
        <w:t>Ковелі та ін. Такі міста виступають як ядра (полюси) інвестиційної активності, що мають</w:t>
      </w:r>
      <w:r>
        <w:rPr>
          <w:rStyle w:val="a3"/>
        </w:rPr>
        <w:br/>
      </w:r>
      <w:r>
        <w:rPr>
          <w:rStyle w:val="a3"/>
        </w:rPr>
        <w:t>позитивний вплив на соціально-економічний розвиток прилеглих регіонів;</w:t>
      </w:r>
    </w:p>
    <w:p w14:paraId="7AB02116" w14:textId="77777777" w:rsidR="00B808BE" w:rsidRDefault="0077780C">
      <w:pPr>
        <w:pStyle w:val="1"/>
        <w:numPr>
          <w:ilvl w:val="0"/>
          <w:numId w:val="11"/>
        </w:numPr>
        <w:tabs>
          <w:tab w:val="left" w:pos="980"/>
        </w:tabs>
        <w:ind w:firstLine="740"/>
        <w:jc w:val="both"/>
      </w:pPr>
      <w:r>
        <w:rPr>
          <w:rStyle w:val="a3"/>
        </w:rPr>
        <w:t>активізація діяльності територіальних органів управління по покращенню</w:t>
      </w:r>
      <w:r>
        <w:rPr>
          <w:rStyle w:val="a3"/>
        </w:rPr>
        <w:br/>
        <w:t>інвестиційної клімату у районах та містах області. Створення сприятливих організаційних</w:t>
      </w:r>
      <w:r>
        <w:rPr>
          <w:rStyle w:val="a3"/>
        </w:rPr>
        <w:br/>
        <w:t>та економічних передумов ведення бізнес-діяльності по всій території області, як</w:t>
      </w:r>
      <w:r>
        <w:rPr>
          <w:rStyle w:val="a3"/>
        </w:rPr>
        <w:br/>
        <w:t xml:space="preserve">необхідної основи для успішної реалізації </w:t>
      </w:r>
      <w:proofErr w:type="spellStart"/>
      <w:r>
        <w:rPr>
          <w:rStyle w:val="a3"/>
        </w:rPr>
        <w:t>інноваційноємних</w:t>
      </w:r>
      <w:proofErr w:type="spellEnd"/>
      <w:r>
        <w:rPr>
          <w:rStyle w:val="a3"/>
        </w:rPr>
        <w:t xml:space="preserve"> інвестиційних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та</w:t>
      </w:r>
      <w:r>
        <w:rPr>
          <w:rStyle w:val="a3"/>
        </w:rPr>
        <w:br/>
        <w:t>залучення іноземних інвестицій;</w:t>
      </w:r>
    </w:p>
    <w:p w14:paraId="51F255B5" w14:textId="77777777" w:rsidR="00B808BE" w:rsidRDefault="0077780C">
      <w:pPr>
        <w:pStyle w:val="1"/>
        <w:numPr>
          <w:ilvl w:val="0"/>
          <w:numId w:val="11"/>
        </w:numPr>
        <w:tabs>
          <w:tab w:val="left" w:pos="985"/>
        </w:tabs>
        <w:ind w:firstLine="740"/>
        <w:jc w:val="both"/>
      </w:pPr>
      <w:r>
        <w:rPr>
          <w:rStyle w:val="a3"/>
        </w:rPr>
        <w:t xml:space="preserve">активне пропагування місцевих інвестиційних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>. Важливим напрямом</w:t>
      </w:r>
      <w:r>
        <w:rPr>
          <w:rStyle w:val="a3"/>
        </w:rPr>
        <w:br/>
      </w:r>
      <w:r>
        <w:rPr>
          <w:rStyle w:val="a3"/>
        </w:rPr>
        <w:t>активізації інвестиційних потоків в область є розробка, пропагування та реалізація</w:t>
      </w:r>
      <w:r>
        <w:rPr>
          <w:rStyle w:val="a3"/>
        </w:rPr>
        <w:br/>
        <w:t xml:space="preserve">інвестиційних та інвестиційно-інноваційних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>. Починаючи з регіональних програм</w:t>
      </w:r>
      <w:r>
        <w:rPr>
          <w:rStyle w:val="a3"/>
        </w:rPr>
        <w:br/>
        <w:t>розвитку інвестиційної діяльності в області проводиться активна організаційна робота у</w:t>
      </w:r>
      <w:r>
        <w:rPr>
          <w:rStyle w:val="a3"/>
        </w:rPr>
        <w:br/>
        <w:t xml:space="preserve">цьому напрямку, але реалізації численних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>, навіть попри їх високий очікуваний</w:t>
      </w:r>
      <w:r>
        <w:rPr>
          <w:rStyle w:val="a3"/>
        </w:rPr>
        <w:br/>
        <w:t>фінансово-економічний ефект, заважає недосконале та нестабільне фінансове</w:t>
      </w:r>
      <w:r>
        <w:rPr>
          <w:rStyle w:val="a3"/>
        </w:rPr>
        <w:br/>
        <w:t>законодавство, яке відлякує потенційних вітчизняних та іноземних інвесторів. Значні, але</w:t>
      </w:r>
      <w:r>
        <w:rPr>
          <w:rStyle w:val="a3"/>
        </w:rPr>
        <w:br/>
      </w:r>
      <w:r>
        <w:rPr>
          <w:rStyle w:val="a3"/>
        </w:rPr>
        <w:t xml:space="preserve">нечисленні реалізовані інвестиційні </w:t>
      </w:r>
      <w:proofErr w:type="spellStart"/>
      <w:r>
        <w:rPr>
          <w:rStyle w:val="a3"/>
        </w:rPr>
        <w:t>проекти</w:t>
      </w:r>
      <w:proofErr w:type="spellEnd"/>
      <w:r>
        <w:rPr>
          <w:rStyle w:val="a3"/>
        </w:rPr>
        <w:t xml:space="preserve"> поки що не в змозі створити критичну</w:t>
      </w:r>
      <w:r>
        <w:rPr>
          <w:rStyle w:val="a3"/>
        </w:rPr>
        <w:br/>
        <w:t>інвестиційно-інноваційну масу і відіграти роль своєрідного мультиплікатора соціально-</w:t>
      </w:r>
      <w:r>
        <w:rPr>
          <w:rStyle w:val="a3"/>
        </w:rPr>
        <w:br/>
        <w:t>економічного розвитку території області.</w:t>
      </w:r>
    </w:p>
    <w:p w14:paraId="58CEDF6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 сучасних соціально-економічних умовах відбуваються значні зміни у будівельній</w:t>
      </w:r>
      <w:r>
        <w:rPr>
          <w:rStyle w:val="a3"/>
        </w:rPr>
        <w:br/>
        <w:t>індустрії Волинської області, її структурі та територіальній організації. Вони тісно</w:t>
      </w:r>
      <w:r>
        <w:rPr>
          <w:rStyle w:val="a3"/>
        </w:rPr>
        <w:br/>
        <w:t>пов’язані із загальними процесами переходу економіки на ринкові засади,</w:t>
      </w:r>
      <w:r>
        <w:rPr>
          <w:rStyle w:val="a3"/>
        </w:rPr>
        <w:br/>
      </w:r>
      <w:r>
        <w:rPr>
          <w:rStyle w:val="a3"/>
        </w:rPr>
        <w:t>роздержавленням, а також зумовлюються галузевими проблемами будівництва, які</w:t>
      </w:r>
      <w:r>
        <w:rPr>
          <w:rStyle w:val="a3"/>
        </w:rPr>
        <w:br/>
        <w:t>виникли внаслідок зниження фінансових можливостей традиційних замовників</w:t>
      </w:r>
      <w:r>
        <w:rPr>
          <w:rStyle w:val="a3"/>
        </w:rPr>
        <w:br/>
        <w:t>будівельної продукції.</w:t>
      </w:r>
    </w:p>
    <w:p w14:paraId="135CC29E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Необхідно відзначити загальну позитивну динаміку будівельної активності в цьому</w:t>
      </w:r>
      <w:r>
        <w:rPr>
          <w:rStyle w:val="a3"/>
        </w:rPr>
        <w:br/>
        <w:t xml:space="preserve">регіоні. За </w:t>
      </w:r>
      <w:r>
        <w:rPr>
          <w:rStyle w:val="a3"/>
          <w:lang w:val="en-US" w:eastAsia="en-US"/>
        </w:rPr>
        <w:t xml:space="preserve">2000-2008 </w:t>
      </w:r>
      <w:r>
        <w:rPr>
          <w:rStyle w:val="a3"/>
        </w:rPr>
        <w:t>роки обсяг будівельних робіт (у порівнянних цінах) збільшився на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79,6%, </w:t>
      </w:r>
      <w:r>
        <w:rPr>
          <w:rStyle w:val="a3"/>
        </w:rPr>
        <w:t xml:space="preserve">зокрема у </w:t>
      </w:r>
      <w:r>
        <w:rPr>
          <w:rStyle w:val="a3"/>
          <w:lang w:val="en-US" w:eastAsia="en-US"/>
        </w:rPr>
        <w:t xml:space="preserve">2006 </w:t>
      </w:r>
      <w:r>
        <w:rPr>
          <w:rStyle w:val="a3"/>
        </w:rPr>
        <w:t xml:space="preserve">р. на </w:t>
      </w:r>
      <w:r>
        <w:rPr>
          <w:rStyle w:val="a3"/>
          <w:lang w:val="en-US" w:eastAsia="en-US"/>
        </w:rPr>
        <w:t xml:space="preserve">23,8%,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2007 </w:t>
      </w:r>
      <w:r>
        <w:rPr>
          <w:rStyle w:val="a3"/>
        </w:rPr>
        <w:t xml:space="preserve">р. на </w:t>
      </w:r>
      <w:r>
        <w:rPr>
          <w:rStyle w:val="a3"/>
          <w:lang w:val="en-US" w:eastAsia="en-US"/>
        </w:rPr>
        <w:t xml:space="preserve">10,1% </w:t>
      </w:r>
      <w:r>
        <w:rPr>
          <w:rStyle w:val="a3"/>
        </w:rPr>
        <w:t xml:space="preserve">(таблиця </w:t>
      </w:r>
      <w:r>
        <w:rPr>
          <w:rStyle w:val="a3"/>
          <w:lang w:val="en-US" w:eastAsia="en-US"/>
        </w:rPr>
        <w:t xml:space="preserve">2.3.4).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>році обсяг</w:t>
      </w:r>
      <w:r>
        <w:rPr>
          <w:rStyle w:val="a3"/>
        </w:rPr>
        <w:br/>
        <w:t xml:space="preserve">виконаних будівельних робіт зменшився на </w:t>
      </w:r>
      <w:r>
        <w:rPr>
          <w:rStyle w:val="a3"/>
          <w:lang w:val="en-US" w:eastAsia="en-US"/>
        </w:rPr>
        <w:t xml:space="preserve">20,8%, </w:t>
      </w:r>
      <w:r>
        <w:rPr>
          <w:rStyle w:val="a3"/>
        </w:rPr>
        <w:t>що є загальною тенденцією по країні</w:t>
      </w:r>
      <w:r>
        <w:rPr>
          <w:rStyle w:val="a3"/>
        </w:rPr>
        <w:br/>
        <w:t xml:space="preserve">(зниження на </w:t>
      </w:r>
      <w:r>
        <w:rPr>
          <w:rStyle w:val="a3"/>
          <w:lang w:val="en-US" w:eastAsia="en-US"/>
        </w:rPr>
        <w:t xml:space="preserve">15,8%). </w:t>
      </w:r>
      <w:r>
        <w:rPr>
          <w:rStyle w:val="a3"/>
        </w:rPr>
        <w:t xml:space="preserve">Зменшення обсягів будівельних робіт за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>р. відбулося у</w:t>
      </w:r>
      <w:r>
        <w:rPr>
          <w:rStyle w:val="a3"/>
        </w:rPr>
        <w:br/>
        <w:t>більшості міст та адміністративних районів Волинської області.</w:t>
      </w:r>
      <w:r>
        <w:br w:type="page"/>
      </w:r>
    </w:p>
    <w:p w14:paraId="68A2DF38" w14:textId="77777777" w:rsidR="00B808BE" w:rsidRDefault="0077780C">
      <w:pPr>
        <w:pStyle w:val="1"/>
        <w:ind w:firstLine="0"/>
        <w:jc w:val="right"/>
      </w:pPr>
      <w:r>
        <w:rPr>
          <w:rStyle w:val="a3"/>
        </w:rPr>
        <w:lastRenderedPageBreak/>
        <w:t xml:space="preserve">Таблиця </w:t>
      </w:r>
      <w:r>
        <w:rPr>
          <w:rStyle w:val="a3"/>
          <w:lang w:val="en-US" w:eastAsia="en-US"/>
        </w:rPr>
        <w:t>2.3.4</w:t>
      </w:r>
    </w:p>
    <w:p w14:paraId="4B5A4D8C" w14:textId="77777777" w:rsidR="00B808BE" w:rsidRDefault="0077780C">
      <w:pPr>
        <w:pStyle w:val="1"/>
        <w:spacing w:after="260"/>
        <w:ind w:firstLine="0"/>
        <w:jc w:val="center"/>
      </w:pPr>
      <w:r>
        <w:rPr>
          <w:rStyle w:val="a3"/>
          <w:b/>
          <w:bCs/>
        </w:rPr>
        <w:t>Динаміка обсягу виконаних будівельних робіт Волинської області за</w:t>
      </w:r>
      <w:r>
        <w:rPr>
          <w:rStyle w:val="a3"/>
          <w:b/>
          <w:bCs/>
        </w:rPr>
        <w:br/>
      </w:r>
      <w:r>
        <w:rPr>
          <w:rStyle w:val="a3"/>
          <w:b/>
          <w:bCs/>
          <w:lang w:val="en-US" w:eastAsia="en-US"/>
        </w:rPr>
        <w:t xml:space="preserve">2002-2008 </w:t>
      </w:r>
      <w:r>
        <w:rPr>
          <w:rStyle w:val="a3"/>
          <w:b/>
          <w:bCs/>
        </w:rPr>
        <w:t>рр.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1080"/>
        <w:gridCol w:w="898"/>
        <w:gridCol w:w="1080"/>
        <w:gridCol w:w="902"/>
        <w:gridCol w:w="1018"/>
        <w:gridCol w:w="960"/>
        <w:gridCol w:w="1090"/>
      </w:tblGrid>
      <w:tr w:rsidR="00B808BE" w14:paraId="5FC9EAF9" w14:textId="77777777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5DC46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Показники</w:t>
            </w:r>
          </w:p>
        </w:tc>
        <w:tc>
          <w:tcPr>
            <w:tcW w:w="702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44ADB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Роки</w:t>
            </w:r>
          </w:p>
        </w:tc>
      </w:tr>
      <w:tr w:rsidR="00B808BE" w14:paraId="221A7222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vAlign w:val="center"/>
          </w:tcPr>
          <w:p w14:paraId="60483EF4" w14:textId="77777777" w:rsidR="00B808BE" w:rsidRDefault="00B808BE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A3F11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646F5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0F7B9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0487A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D3F21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FA7A6E" w14:textId="77777777" w:rsidR="00B808BE" w:rsidRDefault="0077780C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2007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3771EE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2008</w:t>
            </w:r>
          </w:p>
        </w:tc>
      </w:tr>
      <w:tr w:rsidR="00B808BE" w14:paraId="76BABC90" w14:textId="77777777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993E7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Індекс обсягів</w:t>
            </w:r>
            <w:r>
              <w:rPr>
                <w:rStyle w:val="a4"/>
              </w:rPr>
              <w:br/>
              <w:t>виконаних підрядних</w:t>
            </w:r>
            <w:r>
              <w:rPr>
                <w:rStyle w:val="a4"/>
              </w:rPr>
              <w:br/>
              <w:t xml:space="preserve">робіт, </w:t>
            </w:r>
            <w:r>
              <w:rPr>
                <w:rStyle w:val="a4"/>
                <w:lang w:val="en-US" w:eastAsia="en-US"/>
              </w:rPr>
              <w:t xml:space="preserve">% </w:t>
            </w:r>
            <w:r>
              <w:rPr>
                <w:rStyle w:val="a4"/>
              </w:rPr>
              <w:t xml:space="preserve">до </w:t>
            </w:r>
            <w:r>
              <w:rPr>
                <w:rStyle w:val="a4"/>
                <w:lang w:val="en-US" w:eastAsia="en-US"/>
              </w:rPr>
              <w:t xml:space="preserve">1990 </w:t>
            </w:r>
            <w:r>
              <w:rPr>
                <w:rStyle w:val="a4"/>
              </w:rPr>
              <w:t>року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FD68D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AAE5D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3FD00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1B95F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9,8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55429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E9034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13,4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2FCC3A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10,6</w:t>
            </w:r>
          </w:p>
        </w:tc>
      </w:tr>
      <w:tr w:rsidR="00B808BE" w14:paraId="3FCBB1D3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4E0C4F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Індекс обсягів</w:t>
            </w:r>
            <w:r>
              <w:rPr>
                <w:rStyle w:val="a4"/>
              </w:rPr>
              <w:br/>
              <w:t>виконаних підрядних</w:t>
            </w:r>
            <w:r>
              <w:rPr>
                <w:rStyle w:val="a4"/>
              </w:rPr>
              <w:br/>
              <w:t xml:space="preserve">робіт, </w:t>
            </w:r>
            <w:r>
              <w:rPr>
                <w:rStyle w:val="a4"/>
                <w:lang w:val="en-US" w:eastAsia="en-US"/>
              </w:rPr>
              <w:t xml:space="preserve">% </w:t>
            </w:r>
            <w:r>
              <w:rPr>
                <w:rStyle w:val="a4"/>
              </w:rPr>
              <w:t>до</w:t>
            </w:r>
            <w:r>
              <w:rPr>
                <w:rStyle w:val="a4"/>
              </w:rPr>
              <w:br/>
              <w:t>попереднього року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F0294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103,7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6CF0B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137,4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5ABD6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108,3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20B8A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102,4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58231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123,8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4766C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110,1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9AF7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79,2</w:t>
            </w:r>
          </w:p>
        </w:tc>
      </w:tr>
    </w:tbl>
    <w:p w14:paraId="0471B90F" w14:textId="77777777" w:rsidR="00B808BE" w:rsidRDefault="00B808BE">
      <w:pPr>
        <w:spacing w:after="519" w:line="1" w:lineRule="exact"/>
      </w:pPr>
    </w:p>
    <w:p w14:paraId="19D519EB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Серйозною проблемою будівельної індустрії Волинської області є недостатнє</w:t>
      </w:r>
      <w:r>
        <w:rPr>
          <w:rStyle w:val="a3"/>
        </w:rPr>
        <w:br/>
        <w:t xml:space="preserve">використання виробничих </w:t>
      </w:r>
      <w:proofErr w:type="spellStart"/>
      <w:r>
        <w:rPr>
          <w:rStyle w:val="a3"/>
        </w:rPr>
        <w:t>потужностей</w:t>
      </w:r>
      <w:proofErr w:type="spellEnd"/>
      <w:r>
        <w:rPr>
          <w:rStyle w:val="a3"/>
        </w:rPr>
        <w:t xml:space="preserve"> будівельних організацій, а нерідко й повне</w:t>
      </w:r>
      <w:r>
        <w:rPr>
          <w:rStyle w:val="a3"/>
        </w:rPr>
        <w:br/>
        <w:t xml:space="preserve">припинення їх роботи. В результаті цього у </w:t>
      </w:r>
      <w:r>
        <w:rPr>
          <w:rStyle w:val="a3"/>
          <w:lang w:val="en-US" w:eastAsia="en-US"/>
        </w:rPr>
        <w:t xml:space="preserve">2007 </w:t>
      </w:r>
      <w:r>
        <w:rPr>
          <w:rStyle w:val="a3"/>
        </w:rPr>
        <w:t xml:space="preserve">р. </w:t>
      </w:r>
      <w:r>
        <w:rPr>
          <w:rStyle w:val="a3"/>
          <w:lang w:val="en-US" w:eastAsia="en-US"/>
        </w:rPr>
        <w:t xml:space="preserve">27,9% </w:t>
      </w:r>
      <w:r>
        <w:rPr>
          <w:rStyle w:val="a3"/>
        </w:rPr>
        <w:t>всіх будівельних підприємств</w:t>
      </w:r>
      <w:r>
        <w:rPr>
          <w:rStyle w:val="a3"/>
        </w:rPr>
        <w:br/>
        <w:t xml:space="preserve">області були збитковими,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їх частка зросла до </w:t>
      </w:r>
      <w:r>
        <w:rPr>
          <w:rStyle w:val="a3"/>
          <w:lang w:val="en-US" w:eastAsia="en-US"/>
        </w:rPr>
        <w:t xml:space="preserve">31,8%. </w:t>
      </w:r>
      <w:r>
        <w:rPr>
          <w:rStyle w:val="a3"/>
        </w:rPr>
        <w:t>Позитивною тенденцією є</w:t>
      </w:r>
      <w:r>
        <w:rPr>
          <w:rStyle w:val="a3"/>
        </w:rPr>
        <w:br/>
        <w:t xml:space="preserve">постійне зменшення кількості об’єктів незавершеного будівництва, яка на початок </w:t>
      </w:r>
      <w:r>
        <w:rPr>
          <w:rStyle w:val="a3"/>
          <w:lang w:val="en-US" w:eastAsia="en-US"/>
        </w:rPr>
        <w:t>2009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року становила </w:t>
      </w:r>
      <w:r>
        <w:rPr>
          <w:rStyle w:val="a3"/>
          <w:lang w:val="en-US" w:eastAsia="en-US"/>
        </w:rPr>
        <w:t xml:space="preserve">804 </w:t>
      </w:r>
      <w:r>
        <w:rPr>
          <w:rStyle w:val="a3"/>
        </w:rPr>
        <w:t>одиниць.</w:t>
      </w:r>
    </w:p>
    <w:p w14:paraId="1F4FF8F5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Основними напрямами вдосконалення структури та територіальної організації</w:t>
      </w:r>
      <w:r>
        <w:rPr>
          <w:rStyle w:val="a3"/>
        </w:rPr>
        <w:br/>
        <w:t>будівельної індустрії Волинської області в сучасних соціально-економічних умовах є:</w:t>
      </w:r>
      <w:r>
        <w:rPr>
          <w:rStyle w:val="a3"/>
        </w:rPr>
        <w:br/>
        <w:t>а)підвищення організаційного та технологічного рівня будівельно-монтажних робіт в</w:t>
      </w:r>
      <w:r>
        <w:rPr>
          <w:rStyle w:val="a3"/>
        </w:rPr>
        <w:br/>
        <w:t xml:space="preserve">процесі реалізації сучасних інвестиційних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>;</w:t>
      </w:r>
    </w:p>
    <w:p w14:paraId="5A0E8567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б)формування конкурентоспроможного економічного середовища та розвиток</w:t>
      </w:r>
      <w:r>
        <w:rPr>
          <w:rStyle w:val="a3"/>
        </w:rPr>
        <w:br/>
        <w:t>сучасної інвестиційної та фінансової інфраструктури у регіонах області;</w:t>
      </w:r>
    </w:p>
    <w:p w14:paraId="7A20954F" w14:textId="77777777" w:rsidR="00B808BE" w:rsidRDefault="0077780C">
      <w:pPr>
        <w:pStyle w:val="1"/>
        <w:numPr>
          <w:ilvl w:val="0"/>
          <w:numId w:val="12"/>
        </w:numPr>
        <w:tabs>
          <w:tab w:val="left" w:pos="1074"/>
        </w:tabs>
        <w:ind w:firstLine="820"/>
        <w:jc w:val="both"/>
      </w:pPr>
      <w:r>
        <w:rPr>
          <w:rStyle w:val="a3"/>
        </w:rPr>
        <w:t>активізація соціального вектору будівельної діяльності згідно з місцевими</w:t>
      </w:r>
      <w:r>
        <w:rPr>
          <w:rStyle w:val="a3"/>
        </w:rPr>
        <w:br/>
      </w:r>
      <w:r>
        <w:rPr>
          <w:rStyle w:val="a3"/>
        </w:rPr>
        <w:t>потребами та з урахуванням інвестиційної ситуації в регіонах;</w:t>
      </w:r>
    </w:p>
    <w:p w14:paraId="4F0CF02F" w14:textId="77777777" w:rsidR="00B808BE" w:rsidRDefault="0077780C">
      <w:pPr>
        <w:pStyle w:val="1"/>
        <w:numPr>
          <w:ilvl w:val="0"/>
          <w:numId w:val="12"/>
        </w:numPr>
        <w:tabs>
          <w:tab w:val="left" w:pos="1886"/>
        </w:tabs>
        <w:ind w:firstLine="820"/>
        <w:jc w:val="both"/>
      </w:pPr>
      <w:r>
        <w:rPr>
          <w:rStyle w:val="a3"/>
        </w:rPr>
        <w:t>максимальне використання місцевих будівельних матеріалів,</w:t>
      </w:r>
    </w:p>
    <w:p w14:paraId="3E6717E9" w14:textId="77777777" w:rsidR="00B808BE" w:rsidRDefault="0077780C">
      <w:pPr>
        <w:pStyle w:val="1"/>
        <w:numPr>
          <w:ilvl w:val="0"/>
          <w:numId w:val="12"/>
        </w:numPr>
        <w:tabs>
          <w:tab w:val="left" w:pos="1886"/>
        </w:tabs>
        <w:ind w:firstLine="820"/>
        <w:jc w:val="both"/>
      </w:pPr>
      <w:r>
        <w:rPr>
          <w:rStyle w:val="a3"/>
        </w:rPr>
        <w:t>підвищення рівня інвестиційної привабливості регіону,</w:t>
      </w:r>
    </w:p>
    <w:p w14:paraId="140D2182" w14:textId="77777777" w:rsidR="00B808BE" w:rsidRDefault="0077780C">
      <w:pPr>
        <w:pStyle w:val="1"/>
        <w:numPr>
          <w:ilvl w:val="0"/>
          <w:numId w:val="12"/>
        </w:numPr>
        <w:tabs>
          <w:tab w:val="left" w:pos="1886"/>
        </w:tabs>
        <w:spacing w:after="220"/>
        <w:ind w:firstLine="820"/>
        <w:jc w:val="both"/>
      </w:pPr>
      <w:bookmarkStart w:id="19" w:name="bookmark31"/>
      <w:r>
        <w:rPr>
          <w:rStyle w:val="a3"/>
        </w:rPr>
        <w:t>подальший розвиток малого підприємництва у будівництві.</w:t>
      </w:r>
      <w:bookmarkEnd w:id="19"/>
    </w:p>
    <w:p w14:paraId="56CB463A" w14:textId="77777777" w:rsidR="00B808BE" w:rsidRDefault="0077780C">
      <w:pPr>
        <w:pStyle w:val="24"/>
        <w:keepNext/>
        <w:keepLines/>
        <w:numPr>
          <w:ilvl w:val="1"/>
          <w:numId w:val="13"/>
        </w:numPr>
        <w:tabs>
          <w:tab w:val="left" w:pos="580"/>
        </w:tabs>
        <w:spacing w:after="340"/>
      </w:pPr>
      <w:bookmarkStart w:id="20" w:name="bookmark32"/>
      <w:r>
        <w:rPr>
          <w:rStyle w:val="23"/>
          <w:b/>
          <w:bCs/>
        </w:rPr>
        <w:t>ІННОВАЦІЙНА ДІЯЛЬНІСТЬ</w:t>
      </w:r>
      <w:bookmarkEnd w:id="20"/>
    </w:p>
    <w:p w14:paraId="4F51FC48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Волинська область належить до регіонів з невисоким рівнем інноваційно-</w:t>
      </w:r>
      <w:r>
        <w:rPr>
          <w:rStyle w:val="a3"/>
        </w:rPr>
        <w:br/>
        <w:t xml:space="preserve">інвестиційного розвитку, яка за своїм потенціалом займає </w:t>
      </w:r>
      <w:r>
        <w:rPr>
          <w:rStyle w:val="a3"/>
          <w:lang w:val="en-US" w:eastAsia="en-US"/>
        </w:rPr>
        <w:t xml:space="preserve">24 </w:t>
      </w:r>
      <w:r>
        <w:rPr>
          <w:rStyle w:val="a3"/>
        </w:rPr>
        <w:t>місце в Україні. Основними</w:t>
      </w:r>
      <w:r>
        <w:rPr>
          <w:rStyle w:val="a3"/>
        </w:rPr>
        <w:br/>
        <w:t>тенденціями інноваційно-інвестиційного розвитку регіону є:</w:t>
      </w:r>
    </w:p>
    <w:p w14:paraId="17482E80" w14:textId="77777777" w:rsidR="00B808BE" w:rsidRDefault="0077780C">
      <w:pPr>
        <w:pStyle w:val="1"/>
        <w:numPr>
          <w:ilvl w:val="0"/>
          <w:numId w:val="14"/>
        </w:numPr>
        <w:tabs>
          <w:tab w:val="left" w:pos="1054"/>
        </w:tabs>
        <w:ind w:firstLine="820"/>
        <w:jc w:val="both"/>
      </w:pPr>
      <w:r>
        <w:rPr>
          <w:rStyle w:val="a3"/>
        </w:rPr>
        <w:t>Постійне зменшення масштабів наукової діяльності, що обмежує науковий</w:t>
      </w:r>
      <w:r>
        <w:rPr>
          <w:rStyle w:val="a3"/>
        </w:rPr>
        <w:br/>
        <w:t xml:space="preserve">потенціал інноваційного розвитку регіону. Якщо у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>році виконанням наукових та</w:t>
      </w:r>
      <w:r>
        <w:rPr>
          <w:rStyle w:val="a3"/>
        </w:rPr>
        <w:br/>
        <w:t xml:space="preserve">науково-технічних робіт займалися </w:t>
      </w:r>
      <w:r>
        <w:rPr>
          <w:rStyle w:val="a3"/>
          <w:lang w:val="en-US" w:eastAsia="en-US"/>
        </w:rPr>
        <w:t xml:space="preserve">17 </w:t>
      </w:r>
      <w:r>
        <w:rPr>
          <w:rStyle w:val="a3"/>
        </w:rPr>
        <w:t xml:space="preserve">наукових організації (або </w:t>
      </w:r>
      <w:r>
        <w:rPr>
          <w:rStyle w:val="a3"/>
          <w:lang w:val="en-US" w:eastAsia="en-US"/>
        </w:rPr>
        <w:t xml:space="preserve">1,2% </w:t>
      </w:r>
      <w:r>
        <w:rPr>
          <w:rStyle w:val="a3"/>
        </w:rPr>
        <w:t>від загальної</w:t>
      </w:r>
      <w:r>
        <w:rPr>
          <w:rStyle w:val="a3"/>
        </w:rPr>
        <w:br/>
        <w:t xml:space="preserve">кількості наукових організацій країни), то у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 xml:space="preserve">році </w:t>
      </w:r>
      <w:r>
        <w:rPr>
          <w:rStyle w:val="a3"/>
          <w:lang w:val="en-US" w:eastAsia="en-US"/>
        </w:rPr>
        <w:t xml:space="preserve">13 </w:t>
      </w:r>
      <w:r>
        <w:rPr>
          <w:rStyle w:val="a3"/>
        </w:rPr>
        <w:t xml:space="preserve">організацій </w:t>
      </w:r>
      <w:r>
        <w:rPr>
          <w:rStyle w:val="a3"/>
          <w:lang w:val="en-US" w:eastAsia="en-US"/>
        </w:rPr>
        <w:t xml:space="preserve">(0,9%), </w:t>
      </w:r>
      <w:r>
        <w:rPr>
          <w:rStyle w:val="a3"/>
        </w:rPr>
        <w:t>в яких</w:t>
      </w:r>
      <w:r>
        <w:rPr>
          <w:rStyle w:val="a3"/>
        </w:rPr>
        <w:br/>
        <w:t xml:space="preserve">працювало </w:t>
      </w:r>
      <w:r>
        <w:rPr>
          <w:rStyle w:val="a3"/>
          <w:lang w:val="en-US" w:eastAsia="en-US"/>
        </w:rPr>
        <w:t xml:space="preserve">255 </w:t>
      </w:r>
      <w:r>
        <w:rPr>
          <w:rStyle w:val="a3"/>
        </w:rPr>
        <w:t xml:space="preserve">науковців (у минулому році </w:t>
      </w:r>
      <w:r>
        <w:rPr>
          <w:rStyle w:val="a3"/>
          <w:lang w:val="en-US" w:eastAsia="en-US"/>
        </w:rPr>
        <w:t>– 310).</w:t>
      </w:r>
    </w:p>
    <w:p w14:paraId="472C9DE5" w14:textId="77777777" w:rsidR="00B808BE" w:rsidRDefault="0077780C">
      <w:pPr>
        <w:pStyle w:val="1"/>
        <w:spacing w:after="300"/>
        <w:ind w:firstLine="820"/>
        <w:jc w:val="both"/>
      </w:pPr>
      <w:r>
        <w:rPr>
          <w:rStyle w:val="a3"/>
        </w:rPr>
        <w:t xml:space="preserve">Протягом </w:t>
      </w:r>
      <w:r>
        <w:rPr>
          <w:rStyle w:val="a3"/>
          <w:lang w:val="en-US" w:eastAsia="en-US"/>
        </w:rPr>
        <w:t xml:space="preserve">2000-2008 </w:t>
      </w:r>
      <w:r>
        <w:rPr>
          <w:rStyle w:val="a3"/>
        </w:rPr>
        <w:t>років кількість науковців, що працюють у наукових</w:t>
      </w:r>
      <w:r>
        <w:rPr>
          <w:rStyle w:val="a3"/>
        </w:rPr>
        <w:br/>
        <w:t xml:space="preserve">організаціях, скоротилась на </w:t>
      </w:r>
      <w:r>
        <w:rPr>
          <w:rStyle w:val="a3"/>
          <w:lang w:val="en-US" w:eastAsia="en-US"/>
        </w:rPr>
        <w:t xml:space="preserve">56,8%, </w:t>
      </w:r>
      <w:r>
        <w:rPr>
          <w:rStyle w:val="a3"/>
        </w:rPr>
        <w:t>але разом з тим покращився якісний склад науковців.</w:t>
      </w:r>
      <w:r>
        <w:rPr>
          <w:rStyle w:val="a3"/>
        </w:rPr>
        <w:br/>
        <w:t xml:space="preserve">Чисельність фахівців вищої кваліфікації зросла за цей період у </w:t>
      </w:r>
      <w:r>
        <w:rPr>
          <w:rStyle w:val="a3"/>
          <w:lang w:val="en-US" w:eastAsia="en-US"/>
        </w:rPr>
        <w:t xml:space="preserve">1,46 </w:t>
      </w:r>
      <w:r>
        <w:rPr>
          <w:rStyle w:val="a3"/>
        </w:rPr>
        <w:t>рази, у тому числі</w:t>
      </w:r>
      <w:r>
        <w:rPr>
          <w:rStyle w:val="a3"/>
        </w:rPr>
        <w:br/>
        <w:t xml:space="preserve">докторів наук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1,48 </w:t>
      </w:r>
      <w:r>
        <w:rPr>
          <w:rStyle w:val="a3"/>
        </w:rPr>
        <w:t>рази. Переважна кількість докторів та кандидатів наук, як і в</w:t>
      </w:r>
      <w:r>
        <w:rPr>
          <w:rStyle w:val="a3"/>
        </w:rPr>
        <w:br/>
        <w:t>попередні роки, зосереджена у сфері вищої освіти. Серед працівників наукових установ та</w:t>
      </w:r>
      <w:r>
        <w:rPr>
          <w:rStyle w:val="a3"/>
        </w:rPr>
        <w:br/>
        <w:t>організацій фахівцем вищої кваліфікації був лише кожний четвертий, але ця частка</w:t>
      </w:r>
      <w:r>
        <w:rPr>
          <w:rStyle w:val="a3"/>
        </w:rPr>
        <w:br/>
        <w:t>поступово зростає.</w:t>
      </w:r>
      <w:r>
        <w:br w:type="page"/>
      </w:r>
    </w:p>
    <w:p w14:paraId="15B23947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 xml:space="preserve">Наукові та науково-технічні роботи в регіоні виконували </w:t>
      </w:r>
      <w:r>
        <w:rPr>
          <w:rStyle w:val="a3"/>
          <w:lang w:val="en-US" w:eastAsia="en-US"/>
        </w:rPr>
        <w:t xml:space="preserve">430 </w:t>
      </w:r>
      <w:r>
        <w:rPr>
          <w:rStyle w:val="a3"/>
        </w:rPr>
        <w:t xml:space="preserve">працівників (у </w:t>
      </w:r>
      <w:r>
        <w:rPr>
          <w:rStyle w:val="a3"/>
          <w:lang w:val="en-US" w:eastAsia="en-US"/>
        </w:rPr>
        <w:t>2000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році </w:t>
      </w:r>
      <w:r>
        <w:rPr>
          <w:rStyle w:val="a3"/>
          <w:lang w:val="en-US" w:eastAsia="en-US"/>
        </w:rPr>
        <w:t xml:space="preserve">1449 </w:t>
      </w:r>
      <w:r>
        <w:rPr>
          <w:rStyle w:val="a3"/>
        </w:rPr>
        <w:t>осіб). Підтвердженням існуючих тенденцій у науково-технічній сфері є</w:t>
      </w:r>
      <w:r>
        <w:rPr>
          <w:rStyle w:val="a3"/>
        </w:rPr>
        <w:br/>
        <w:t>динаміка розвитку наукового потенціалу Волинської області.</w:t>
      </w:r>
    </w:p>
    <w:p w14:paraId="714C1F86" w14:textId="77777777" w:rsidR="00B808BE" w:rsidRDefault="0077780C">
      <w:pPr>
        <w:pStyle w:val="1"/>
        <w:numPr>
          <w:ilvl w:val="0"/>
          <w:numId w:val="14"/>
        </w:numPr>
        <w:tabs>
          <w:tab w:val="left" w:pos="1042"/>
        </w:tabs>
        <w:ind w:firstLine="740"/>
        <w:jc w:val="both"/>
      </w:pPr>
      <w:r>
        <w:rPr>
          <w:rStyle w:val="a3"/>
        </w:rPr>
        <w:t xml:space="preserve">Починаючи з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>року обсяги наукових та науково-технічних робіт невпинно</w:t>
      </w:r>
      <w:r>
        <w:rPr>
          <w:rStyle w:val="a3"/>
        </w:rPr>
        <w:br/>
        <w:t xml:space="preserve">зростали і сягали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р. </w:t>
      </w:r>
      <w:r>
        <w:rPr>
          <w:rStyle w:val="a3"/>
          <w:lang w:val="en-US" w:eastAsia="en-US"/>
        </w:rPr>
        <w:t xml:space="preserve">17,2 </w:t>
      </w:r>
      <w:r>
        <w:rPr>
          <w:rStyle w:val="a3"/>
        </w:rPr>
        <w:t>млн. грн. Більшу їх частину становили науково-технічні</w:t>
      </w:r>
      <w:r>
        <w:rPr>
          <w:rStyle w:val="a3"/>
        </w:rPr>
        <w:br/>
        <w:t xml:space="preserve">розробки </w:t>
      </w:r>
      <w:r>
        <w:rPr>
          <w:rStyle w:val="a3"/>
          <w:lang w:val="en-US" w:eastAsia="en-US"/>
        </w:rPr>
        <w:t xml:space="preserve">(53,5%) </w:t>
      </w:r>
      <w:r>
        <w:rPr>
          <w:rStyle w:val="a3"/>
        </w:rPr>
        <w:t xml:space="preserve">та прикладні дослідження </w:t>
      </w:r>
      <w:r>
        <w:rPr>
          <w:rStyle w:val="a3"/>
          <w:lang w:val="en-US" w:eastAsia="en-US"/>
        </w:rPr>
        <w:t xml:space="preserve">(21,8%). </w:t>
      </w:r>
      <w:r>
        <w:rPr>
          <w:rStyle w:val="a3"/>
        </w:rPr>
        <w:t>Обсяги фундаментальних досліджень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(8,5%) </w:t>
      </w:r>
      <w:r>
        <w:rPr>
          <w:rStyle w:val="a3"/>
        </w:rPr>
        <w:t xml:space="preserve">та науково-технічних послуг </w:t>
      </w:r>
      <w:r>
        <w:rPr>
          <w:rStyle w:val="a3"/>
          <w:lang w:val="en-US" w:eastAsia="en-US"/>
        </w:rPr>
        <w:t xml:space="preserve">(16,2%) </w:t>
      </w:r>
      <w:r>
        <w:rPr>
          <w:rStyle w:val="a3"/>
        </w:rPr>
        <w:t>є відносно незначними. Важливо зазначити</w:t>
      </w:r>
      <w:r>
        <w:rPr>
          <w:rStyle w:val="a3"/>
        </w:rPr>
        <w:br/>
      </w:r>
      <w:r>
        <w:rPr>
          <w:rStyle w:val="a3"/>
        </w:rPr>
        <w:t>стійку тенденцію постійного збільшення частки фундаментальних досліджень, які</w:t>
      </w:r>
      <w:r>
        <w:rPr>
          <w:rStyle w:val="a3"/>
        </w:rPr>
        <w:br/>
        <w:t xml:space="preserve">становили у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 xml:space="preserve">р. відповідно </w:t>
      </w:r>
      <w:r>
        <w:rPr>
          <w:rStyle w:val="a3"/>
          <w:lang w:val="en-US" w:eastAsia="en-US"/>
        </w:rPr>
        <w:t xml:space="preserve">5,8% </w:t>
      </w:r>
      <w:r>
        <w:rPr>
          <w:rStyle w:val="a3"/>
        </w:rPr>
        <w:t xml:space="preserve">та науково-технічних послуг </w:t>
      </w:r>
      <w:r>
        <w:rPr>
          <w:rStyle w:val="a3"/>
          <w:lang w:val="en-US" w:eastAsia="en-US"/>
        </w:rPr>
        <w:t xml:space="preserve">(8,8%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>р.).</w:t>
      </w:r>
    </w:p>
    <w:p w14:paraId="1062438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Одночасно відбувалося різке зменшення масштабів прикладних досліджень як у</w:t>
      </w:r>
      <w:r>
        <w:rPr>
          <w:rStyle w:val="a3"/>
        </w:rPr>
        <w:br/>
        <w:t xml:space="preserve">відносних, так й у абсолютних показниках. У </w:t>
      </w:r>
      <w:r>
        <w:rPr>
          <w:rStyle w:val="a3"/>
          <w:lang w:val="en-US" w:eastAsia="en-US"/>
        </w:rPr>
        <w:t xml:space="preserve">2000-2008 </w:t>
      </w:r>
      <w:r>
        <w:rPr>
          <w:rStyle w:val="a3"/>
        </w:rPr>
        <w:t>рр. їх обсяги у порівняних цінах</w:t>
      </w:r>
      <w:r>
        <w:rPr>
          <w:rStyle w:val="a3"/>
        </w:rPr>
        <w:br/>
        <w:t xml:space="preserve">зменшилися на </w:t>
      </w:r>
      <w:r>
        <w:rPr>
          <w:rStyle w:val="a3"/>
          <w:lang w:val="en-US" w:eastAsia="en-US"/>
        </w:rPr>
        <w:t xml:space="preserve">9,4%, </w:t>
      </w:r>
      <w:r>
        <w:rPr>
          <w:rStyle w:val="a3"/>
        </w:rPr>
        <w:t xml:space="preserve">а питома вага знизилася з </w:t>
      </w:r>
      <w:r>
        <w:rPr>
          <w:rStyle w:val="a3"/>
          <w:lang w:val="en-US" w:eastAsia="en-US"/>
        </w:rPr>
        <w:t xml:space="preserve">30,4%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21,8%. </w:t>
      </w:r>
      <w:r>
        <w:rPr>
          <w:rStyle w:val="a3"/>
        </w:rPr>
        <w:t>Тенденції зниження</w:t>
      </w:r>
      <w:r>
        <w:rPr>
          <w:rStyle w:val="a3"/>
        </w:rPr>
        <w:br/>
        <w:t>частки виконаних робіт у структурі наукових та науково-технічних робіт спостерігалися й</w:t>
      </w:r>
      <w:r>
        <w:rPr>
          <w:rStyle w:val="a3"/>
        </w:rPr>
        <w:br/>
      </w:r>
      <w:r>
        <w:rPr>
          <w:rStyle w:val="a3"/>
        </w:rPr>
        <w:t>щодо науково-технічних розробок.</w:t>
      </w:r>
    </w:p>
    <w:p w14:paraId="24C46E07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Фінансування науково-технічних робіт здійснювалося в основному за рахунок</w:t>
      </w:r>
      <w:r>
        <w:rPr>
          <w:rStyle w:val="a3"/>
        </w:rPr>
        <w:br/>
        <w:t xml:space="preserve">державного бюджету </w:t>
      </w:r>
      <w:r>
        <w:rPr>
          <w:rStyle w:val="a3"/>
          <w:lang w:val="en-US" w:eastAsia="en-US"/>
        </w:rPr>
        <w:t xml:space="preserve">(48,6% </w:t>
      </w:r>
      <w:r>
        <w:rPr>
          <w:rStyle w:val="a3"/>
        </w:rPr>
        <w:t>загального обсягу фінансування) та коштів вітчизняних</w:t>
      </w:r>
      <w:r>
        <w:rPr>
          <w:rStyle w:val="a3"/>
        </w:rPr>
        <w:br/>
        <w:t xml:space="preserve">організацій-замовників </w:t>
      </w:r>
      <w:r>
        <w:rPr>
          <w:rStyle w:val="a3"/>
          <w:lang w:val="en-US" w:eastAsia="en-US"/>
        </w:rPr>
        <w:t xml:space="preserve">(35,7%). </w:t>
      </w:r>
      <w:r>
        <w:rPr>
          <w:rStyle w:val="a3"/>
        </w:rPr>
        <w:t>На одного виконавця науково-технічних робіт пересічно</w:t>
      </w:r>
      <w:r>
        <w:rPr>
          <w:rStyle w:val="a3"/>
        </w:rPr>
        <w:br/>
        <w:t xml:space="preserve">припадає близько </w:t>
      </w:r>
      <w:r>
        <w:rPr>
          <w:rStyle w:val="a3"/>
          <w:lang w:val="en-US" w:eastAsia="en-US"/>
        </w:rPr>
        <w:t xml:space="preserve">39,0 </w:t>
      </w:r>
      <w:r>
        <w:rPr>
          <w:rStyle w:val="a3"/>
        </w:rPr>
        <w:t>тис. грн. на рік. Таке фінансування забезпечує переважно лише</w:t>
      </w:r>
      <w:r>
        <w:rPr>
          <w:rStyle w:val="a3"/>
        </w:rPr>
        <w:br/>
        <w:t>оплату праці і є недостатнім для організації масштабних експериментальних та</w:t>
      </w:r>
      <w:r>
        <w:rPr>
          <w:rStyle w:val="a3"/>
        </w:rPr>
        <w:br/>
        <w:t>експедиційних робіт.</w:t>
      </w:r>
    </w:p>
    <w:p w14:paraId="1EBDC4EF" w14:textId="77777777" w:rsidR="00B808BE" w:rsidRDefault="0077780C">
      <w:pPr>
        <w:pStyle w:val="1"/>
        <w:numPr>
          <w:ilvl w:val="0"/>
          <w:numId w:val="14"/>
        </w:numPr>
        <w:tabs>
          <w:tab w:val="left" w:pos="1042"/>
        </w:tabs>
        <w:ind w:firstLine="740"/>
        <w:jc w:val="both"/>
      </w:pPr>
      <w:r>
        <w:rPr>
          <w:rStyle w:val="a3"/>
        </w:rPr>
        <w:t>Важливою рисою регіону в останні роки є невисока інноваційна активність</w:t>
      </w:r>
      <w:r>
        <w:rPr>
          <w:rStyle w:val="a3"/>
        </w:rPr>
        <w:br/>
        <w:t>підприємств. Незначною є кількість промислових підприємств, що впроваджували</w:t>
      </w:r>
      <w:r>
        <w:rPr>
          <w:rStyle w:val="a3"/>
        </w:rPr>
        <w:br/>
        <w:t xml:space="preserve">інновації: </w:t>
      </w:r>
      <w:r>
        <w:rPr>
          <w:rStyle w:val="a3"/>
          <w:lang w:val="en-US" w:eastAsia="en-US"/>
        </w:rPr>
        <w:t xml:space="preserve">38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 xml:space="preserve">р., </w:t>
      </w:r>
      <w:r>
        <w:rPr>
          <w:rStyle w:val="a3"/>
          <w:lang w:val="en-US" w:eastAsia="en-US"/>
        </w:rPr>
        <w:t xml:space="preserve">22 –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р. </w:t>
      </w:r>
      <w:r>
        <w:rPr>
          <w:rStyle w:val="a3"/>
          <w:lang w:val="en-US" w:eastAsia="en-US"/>
        </w:rPr>
        <w:t xml:space="preserve">(10,4% </w:t>
      </w:r>
      <w:r>
        <w:rPr>
          <w:rStyle w:val="a3"/>
        </w:rPr>
        <w:t>від всіх промислових підприємств). Зокрема,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11 </w:t>
      </w:r>
      <w:r>
        <w:rPr>
          <w:rStyle w:val="a3"/>
        </w:rPr>
        <w:t xml:space="preserve">з них впроваджували нові технологічні процеси, </w:t>
      </w:r>
      <w:r>
        <w:rPr>
          <w:rStyle w:val="a3"/>
          <w:lang w:val="en-US" w:eastAsia="en-US"/>
        </w:rPr>
        <w:t xml:space="preserve">3 – </w:t>
      </w:r>
      <w:r>
        <w:rPr>
          <w:rStyle w:val="a3"/>
        </w:rPr>
        <w:t>освоювали виробництво нових</w:t>
      </w:r>
      <w:r>
        <w:rPr>
          <w:rStyle w:val="a3"/>
        </w:rPr>
        <w:br/>
        <w:t xml:space="preserve">видів продукції. Загалом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р. інноваційною діяльністю займалися </w:t>
      </w:r>
      <w:r>
        <w:rPr>
          <w:rStyle w:val="a3"/>
          <w:lang w:val="en-US" w:eastAsia="en-US"/>
        </w:rPr>
        <w:t>11,3%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промислових підприємства області при середньому значенні по Україні </w:t>
      </w:r>
      <w:r>
        <w:rPr>
          <w:rStyle w:val="a3"/>
          <w:lang w:val="en-US" w:eastAsia="en-US"/>
        </w:rPr>
        <w:t xml:space="preserve">– 13,0%. </w:t>
      </w:r>
      <w:r>
        <w:rPr>
          <w:rStyle w:val="a3"/>
        </w:rPr>
        <w:t>За</w:t>
      </w:r>
      <w:r>
        <w:rPr>
          <w:rStyle w:val="a3"/>
        </w:rPr>
        <w:br/>
      </w:r>
      <w:r>
        <w:rPr>
          <w:rStyle w:val="a3"/>
        </w:rPr>
        <w:t xml:space="preserve">величиною цього показника область займає </w:t>
      </w:r>
      <w:r>
        <w:rPr>
          <w:rStyle w:val="a3"/>
          <w:lang w:val="en-US" w:eastAsia="en-US"/>
        </w:rPr>
        <w:t xml:space="preserve">18 </w:t>
      </w:r>
      <w:r>
        <w:rPr>
          <w:rStyle w:val="a3"/>
        </w:rPr>
        <w:t>місце в Україні.</w:t>
      </w:r>
    </w:p>
    <w:p w14:paraId="7138B5C0" w14:textId="77777777" w:rsidR="00B808BE" w:rsidRDefault="0077780C">
      <w:pPr>
        <w:pStyle w:val="1"/>
        <w:numPr>
          <w:ilvl w:val="0"/>
          <w:numId w:val="14"/>
        </w:numPr>
        <w:tabs>
          <w:tab w:val="left" w:pos="1042"/>
        </w:tabs>
        <w:ind w:firstLine="740"/>
        <w:jc w:val="both"/>
      </w:pPr>
      <w:r>
        <w:rPr>
          <w:rStyle w:val="a3"/>
        </w:rPr>
        <w:t xml:space="preserve">Хоча, починаючи з </w:t>
      </w:r>
      <w:r>
        <w:rPr>
          <w:rStyle w:val="a3"/>
          <w:lang w:val="en-US" w:eastAsia="en-US"/>
        </w:rPr>
        <w:t xml:space="preserve">2005 </w:t>
      </w:r>
      <w:r>
        <w:rPr>
          <w:rStyle w:val="a3"/>
        </w:rPr>
        <w:t>року спостерігається зростання обсягів інноваційних</w:t>
      </w:r>
      <w:r>
        <w:rPr>
          <w:rStyle w:val="a3"/>
        </w:rPr>
        <w:br/>
        <w:t>витрат, витрати підприємств на проведення інноваційної діяльності є стабільно</w:t>
      </w:r>
      <w:r>
        <w:rPr>
          <w:rStyle w:val="a3"/>
        </w:rPr>
        <w:br/>
        <w:t>незначними. У фактичних цінах витрати підприємств на проведення інноваційної</w:t>
      </w:r>
      <w:r>
        <w:rPr>
          <w:rStyle w:val="a3"/>
        </w:rPr>
        <w:br/>
        <w:t xml:space="preserve">діяльності у </w:t>
      </w:r>
      <w:r>
        <w:rPr>
          <w:rStyle w:val="a3"/>
          <w:lang w:val="en-US" w:eastAsia="en-US"/>
        </w:rPr>
        <w:t xml:space="preserve">2005 </w:t>
      </w:r>
      <w:r>
        <w:rPr>
          <w:rStyle w:val="a3"/>
        </w:rPr>
        <w:t xml:space="preserve">р. становили </w:t>
      </w:r>
      <w:r>
        <w:rPr>
          <w:rStyle w:val="a3"/>
          <w:lang w:val="en-US" w:eastAsia="en-US"/>
        </w:rPr>
        <w:t xml:space="preserve">52,8 </w:t>
      </w:r>
      <w:proofErr w:type="spellStart"/>
      <w:r>
        <w:rPr>
          <w:rStyle w:val="a3"/>
        </w:rPr>
        <w:t>млн.грн</w:t>
      </w:r>
      <w:proofErr w:type="spellEnd"/>
      <w:r>
        <w:rPr>
          <w:rStyle w:val="a3"/>
        </w:rPr>
        <w:t xml:space="preserve">,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</w:t>
      </w:r>
      <w:r>
        <w:rPr>
          <w:rStyle w:val="a3"/>
          <w:lang w:val="en-US" w:eastAsia="en-US"/>
        </w:rPr>
        <w:t xml:space="preserve">– 232,9 </w:t>
      </w:r>
      <w:proofErr w:type="spellStart"/>
      <w:r>
        <w:rPr>
          <w:rStyle w:val="a3"/>
        </w:rPr>
        <w:t>млн.грн</w:t>
      </w:r>
      <w:proofErr w:type="spellEnd"/>
      <w:r>
        <w:rPr>
          <w:rStyle w:val="a3"/>
        </w:rPr>
        <w:t>. У порівняних</w:t>
      </w:r>
      <w:r>
        <w:rPr>
          <w:rStyle w:val="a3"/>
        </w:rPr>
        <w:br/>
        <w:t xml:space="preserve">цінах зростання інноваційної активності за цей період становило більш як </w:t>
      </w:r>
      <w:r>
        <w:rPr>
          <w:rStyle w:val="a3"/>
          <w:lang w:val="en-US" w:eastAsia="en-US"/>
        </w:rPr>
        <w:t xml:space="preserve">14 </w:t>
      </w:r>
      <w:r>
        <w:rPr>
          <w:rStyle w:val="a3"/>
        </w:rPr>
        <w:t>разів. Але в</w:t>
      </w:r>
      <w:r>
        <w:rPr>
          <w:rStyle w:val="a3"/>
        </w:rPr>
        <w:br/>
      </w:r>
      <w:r>
        <w:rPr>
          <w:rStyle w:val="a3"/>
        </w:rPr>
        <w:t>цілому масштаби інноваційної діяльності в Волинській області порівняно з іншими</w:t>
      </w:r>
      <w:r>
        <w:rPr>
          <w:rStyle w:val="a3"/>
        </w:rPr>
        <w:br/>
        <w:t xml:space="preserve">регіонами недостатні. Частка обсягу інноваційних витрат в Україні становить </w:t>
      </w:r>
      <w:r>
        <w:rPr>
          <w:rStyle w:val="a3"/>
          <w:lang w:val="en-US" w:eastAsia="en-US"/>
        </w:rPr>
        <w:t>1,6%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(таблиця </w:t>
      </w:r>
      <w:r>
        <w:rPr>
          <w:rStyle w:val="a3"/>
          <w:lang w:val="en-US" w:eastAsia="en-US"/>
        </w:rPr>
        <w:t>2.4.1).</w:t>
      </w:r>
    </w:p>
    <w:p w14:paraId="27A1780B" w14:textId="77777777" w:rsidR="00B808BE" w:rsidRDefault="0077780C">
      <w:pPr>
        <w:pStyle w:val="1"/>
        <w:ind w:firstLine="0"/>
        <w:jc w:val="right"/>
      </w:pP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2.4.1</w:t>
      </w:r>
    </w:p>
    <w:p w14:paraId="78870A0C" w14:textId="77777777" w:rsidR="00B808BE" w:rsidRDefault="0077780C">
      <w:pPr>
        <w:pStyle w:val="1"/>
        <w:spacing w:after="260"/>
        <w:ind w:firstLine="0"/>
        <w:jc w:val="center"/>
      </w:pPr>
      <w:r>
        <w:rPr>
          <w:rStyle w:val="a3"/>
          <w:b/>
          <w:bCs/>
        </w:rPr>
        <w:t>Динаміка основних показників інноваційної діяльності підприємств</w:t>
      </w:r>
      <w:r>
        <w:rPr>
          <w:rStyle w:val="a3"/>
          <w:b/>
          <w:bCs/>
        </w:rPr>
        <w:br/>
        <w:t xml:space="preserve">Волинської області у </w:t>
      </w:r>
      <w:r>
        <w:rPr>
          <w:rStyle w:val="a3"/>
          <w:b/>
          <w:bCs/>
          <w:lang w:val="en-US" w:eastAsia="en-US"/>
        </w:rPr>
        <w:t xml:space="preserve">2000-2008 </w:t>
      </w:r>
      <w:r>
        <w:rPr>
          <w:rStyle w:val="a3"/>
          <w:b/>
          <w:bCs/>
        </w:rPr>
        <w:t>роках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7"/>
        <w:gridCol w:w="1262"/>
        <w:gridCol w:w="898"/>
        <w:gridCol w:w="1003"/>
        <w:gridCol w:w="917"/>
      </w:tblGrid>
      <w:tr w:rsidR="00B808BE" w14:paraId="38341EBE" w14:textId="77777777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99563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Роки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8D262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FDFD4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EAC62A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2007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C121A3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2008</w:t>
            </w:r>
          </w:p>
        </w:tc>
      </w:tr>
      <w:tr w:rsidR="00B808BE" w14:paraId="352140B2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8C1F2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Питома вага підприємств, що займалися</w:t>
            </w:r>
            <w:r>
              <w:rPr>
                <w:rStyle w:val="a4"/>
              </w:rPr>
              <w:br/>
              <w:t xml:space="preserve">інноваціями, </w:t>
            </w:r>
            <w:r>
              <w:rPr>
                <w:rStyle w:val="a4"/>
                <w:lang w:val="en-US" w:eastAsia="en-US"/>
              </w:rPr>
              <w:t>%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94545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18,2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737AE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3E8A5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19,8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4F168F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11,3</w:t>
            </w:r>
          </w:p>
        </w:tc>
      </w:tr>
      <w:tr w:rsidR="00B808BE" w14:paraId="6D38CE56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BBB0D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Загальний обсяг інноваційних витрат у</w:t>
            </w:r>
            <w:r>
              <w:rPr>
                <w:rStyle w:val="a4"/>
              </w:rPr>
              <w:br/>
              <w:t>промисловості, млн. грн.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7C59E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921AC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52,8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19598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169,8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8C237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232,9</w:t>
            </w:r>
          </w:p>
        </w:tc>
      </w:tr>
      <w:tr w:rsidR="00B808BE" w14:paraId="59000469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50B83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Частка промислових підприємств, що</w:t>
            </w:r>
            <w:r>
              <w:rPr>
                <w:rStyle w:val="a4"/>
              </w:rPr>
              <w:br/>
              <w:t xml:space="preserve">впроваджували інновації, </w:t>
            </w:r>
            <w:r>
              <w:rPr>
                <w:rStyle w:val="a4"/>
                <w:lang w:val="en-US" w:eastAsia="en-US"/>
              </w:rPr>
              <w:t>%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B91E3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24,2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C9930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19517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15,4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576D10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10,4</w:t>
            </w:r>
          </w:p>
        </w:tc>
      </w:tr>
      <w:tr w:rsidR="00B808BE" w14:paraId="75EF1E24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B604E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Впроваджено нових прогресивних</w:t>
            </w:r>
            <w:r>
              <w:rPr>
                <w:rStyle w:val="a4"/>
              </w:rPr>
              <w:br/>
              <w:t>технологічних процесів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E6630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714F5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FCBF7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4A781F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lang w:val="en-US" w:eastAsia="en-US"/>
              </w:rPr>
              <w:t>16</w:t>
            </w:r>
          </w:p>
        </w:tc>
      </w:tr>
      <w:tr w:rsidR="00B808BE" w14:paraId="605E4881" w14:textId="77777777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6445F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з них маловідходних, ресурсозберігаючих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DCC40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58723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23957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6B2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</w:t>
            </w:r>
          </w:p>
        </w:tc>
      </w:tr>
    </w:tbl>
    <w:p w14:paraId="1C106EAF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7"/>
        <w:gridCol w:w="1262"/>
        <w:gridCol w:w="898"/>
        <w:gridCol w:w="1003"/>
        <w:gridCol w:w="917"/>
      </w:tblGrid>
      <w:tr w:rsidR="00B808BE" w14:paraId="0551F167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72DFA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lastRenderedPageBreak/>
              <w:t>Освоєно виробництво нових видів</w:t>
            </w:r>
            <w:r>
              <w:rPr>
                <w:rStyle w:val="a4"/>
              </w:rPr>
              <w:br/>
              <w:t>продукції, найменувань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FBE13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473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FBCE0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1AB9B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540BB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</w:t>
            </w:r>
          </w:p>
        </w:tc>
      </w:tr>
      <w:tr w:rsidR="00B808BE" w14:paraId="3266032B" w14:textId="77777777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A6BD62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</w:rPr>
              <w:t>з них нових видів техніки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BC1E9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EE2CF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40F79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67A1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</w:t>
            </w:r>
          </w:p>
        </w:tc>
      </w:tr>
      <w:tr w:rsidR="00B808BE" w14:paraId="40BBEB22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94619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Обсяг реалізованої інноваційної продукції,</w:t>
            </w:r>
            <w:r>
              <w:rPr>
                <w:rStyle w:val="a4"/>
              </w:rPr>
              <w:br/>
              <w:t>млн. грн.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6F9C1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45,3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C402D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1209,4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AD958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3042,3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4EF28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2139,2</w:t>
            </w:r>
          </w:p>
        </w:tc>
      </w:tr>
      <w:tr w:rsidR="00B808BE" w14:paraId="49737D15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383E0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Із загального обсягу поставлено на експорт</w:t>
            </w:r>
            <w:r>
              <w:rPr>
                <w:rStyle w:val="a4"/>
              </w:rPr>
              <w:br/>
              <w:t>млн. грн.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AFB79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23,4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22955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C7E5B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4D0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77,1</w:t>
            </w:r>
          </w:p>
        </w:tc>
      </w:tr>
      <w:tr w:rsidR="00B808BE" w14:paraId="395E6E3B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E92589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Частка реалізованої інноваційної продукції у</w:t>
            </w:r>
            <w:r>
              <w:rPr>
                <w:rStyle w:val="a4"/>
              </w:rPr>
              <w:br/>
              <w:t xml:space="preserve">обсязі промислової продукції, </w:t>
            </w:r>
            <w:r>
              <w:rPr>
                <w:rStyle w:val="a4"/>
                <w:lang w:val="en-US" w:eastAsia="en-US"/>
              </w:rPr>
              <w:t>%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5D30A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217A6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625AC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37,0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3A1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23,2</w:t>
            </w:r>
          </w:p>
        </w:tc>
      </w:tr>
    </w:tbl>
    <w:p w14:paraId="76B79A28" w14:textId="77777777" w:rsidR="00B808BE" w:rsidRDefault="00B808BE">
      <w:pPr>
        <w:spacing w:after="239" w:line="1" w:lineRule="exact"/>
      </w:pPr>
    </w:p>
    <w:p w14:paraId="7CA1F0B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У області спостерігається нестійка тенденція до зменшення питомої ваги</w:t>
      </w:r>
      <w:r>
        <w:rPr>
          <w:rStyle w:val="a3"/>
        </w:rPr>
        <w:br/>
        <w:t>інноваційної продукції у загальному обсязі реалізованої промислової продукції, яка</w:t>
      </w:r>
      <w:r>
        <w:rPr>
          <w:rStyle w:val="a3"/>
        </w:rPr>
        <w:br/>
        <w:t xml:space="preserve">складала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лише </w:t>
      </w:r>
      <w:r>
        <w:rPr>
          <w:rStyle w:val="a3"/>
          <w:lang w:val="en-US" w:eastAsia="en-US"/>
        </w:rPr>
        <w:t>23,2%.</w:t>
      </w:r>
    </w:p>
    <w:p w14:paraId="6B9D2E0B" w14:textId="77777777" w:rsidR="00B808BE" w:rsidRDefault="0077780C">
      <w:pPr>
        <w:pStyle w:val="1"/>
        <w:numPr>
          <w:ilvl w:val="0"/>
          <w:numId w:val="14"/>
        </w:numPr>
        <w:tabs>
          <w:tab w:val="left" w:pos="1042"/>
        </w:tabs>
        <w:ind w:firstLine="740"/>
        <w:jc w:val="both"/>
      </w:pPr>
      <w:r>
        <w:rPr>
          <w:rStyle w:val="a3"/>
        </w:rPr>
        <w:t>Важливою тенденцією інноваційної діяльності у регіоні є збереження її великих</w:t>
      </w:r>
      <w:r>
        <w:rPr>
          <w:rStyle w:val="a3"/>
        </w:rPr>
        <w:br/>
        <w:t>територіальних диспропорцій. Більша частина інноваційно активних підприємств та</w:t>
      </w:r>
      <w:r>
        <w:rPr>
          <w:rStyle w:val="a3"/>
        </w:rPr>
        <w:br/>
        <w:t>обсягу інноваційних витрат було зосереджено у м. Луцьку.</w:t>
      </w:r>
    </w:p>
    <w:p w14:paraId="07FC3C6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 цілому Волинська область займає невисоке місце серед регіонів України за</w:t>
      </w:r>
      <w:r>
        <w:rPr>
          <w:rStyle w:val="a3"/>
        </w:rPr>
        <w:br/>
        <w:t>сукупністю показників інноваційно-інвестиційного розвитку: за обсягом виконаних</w:t>
      </w:r>
      <w:r>
        <w:rPr>
          <w:rStyle w:val="a3"/>
        </w:rPr>
        <w:br/>
        <w:t>науково-технічних робіт, обсягом реалізованої інноваційної продукції, часткою</w:t>
      </w:r>
      <w:r>
        <w:rPr>
          <w:rStyle w:val="a3"/>
        </w:rPr>
        <w:br/>
        <w:t>інноваційної продукції у всій промисловій продукції регіону, співвідношенням обсягів</w:t>
      </w:r>
      <w:r>
        <w:rPr>
          <w:rStyle w:val="a3"/>
        </w:rPr>
        <w:br/>
        <w:t>реалізованої інноваційної продукції та капітальних витрат, співвідношенням обсягів</w:t>
      </w:r>
      <w:r>
        <w:rPr>
          <w:rStyle w:val="a3"/>
        </w:rPr>
        <w:br/>
        <w:t>виконаних наукових робіт та реалізованої інноваційної продукції, обсягом реалізованої</w:t>
      </w:r>
      <w:r>
        <w:rPr>
          <w:rStyle w:val="a3"/>
        </w:rPr>
        <w:br/>
      </w:r>
      <w:r>
        <w:rPr>
          <w:rStyle w:val="a3"/>
        </w:rPr>
        <w:t>інноваційної продукції за кордон тощо.</w:t>
      </w:r>
    </w:p>
    <w:p w14:paraId="72A7191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Необхідною умовою забезпечення та активізації інноваційної діяльності є</w:t>
      </w:r>
      <w:r>
        <w:rPr>
          <w:rStyle w:val="a3"/>
        </w:rPr>
        <w:br/>
        <w:t>розбудова інноваційної інфраструктури. Ця проблема є загальною для України і у тому</w:t>
      </w:r>
      <w:r>
        <w:rPr>
          <w:rStyle w:val="a3"/>
        </w:rPr>
        <w:br/>
        <w:t>числі й для Волинської області. Як і в Україні в цілому, регіональна інноваційна</w:t>
      </w:r>
      <w:r>
        <w:rPr>
          <w:rStyle w:val="a3"/>
        </w:rPr>
        <w:br/>
        <w:t>інфраструктура регіону є фрагментарною, несистемною та недостатньо ефективною щодо</w:t>
      </w:r>
      <w:r>
        <w:rPr>
          <w:rStyle w:val="a3"/>
        </w:rPr>
        <w:br/>
        <w:t>використання науково-технічних інформаційних ресурсів. До певних недоліків слід</w:t>
      </w:r>
      <w:r>
        <w:rPr>
          <w:rStyle w:val="a3"/>
        </w:rPr>
        <w:br/>
      </w:r>
      <w:r>
        <w:rPr>
          <w:rStyle w:val="a3"/>
        </w:rPr>
        <w:t>віднести територіальне зосередження інноваційної інфраструктури переважно у м.</w:t>
      </w:r>
      <w:r>
        <w:rPr>
          <w:rStyle w:val="a3"/>
        </w:rPr>
        <w:br/>
        <w:t>Луцьку.</w:t>
      </w:r>
    </w:p>
    <w:p w14:paraId="0F7B1626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 даний час в області наявні такі елементи інноваційної структури:</w:t>
      </w:r>
    </w:p>
    <w:p w14:paraId="000D74AB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Волинський регіональний центр з інвестицій та розвитку Державного агентства</w:t>
      </w:r>
      <w:r>
        <w:rPr>
          <w:rStyle w:val="a3"/>
        </w:rPr>
        <w:br/>
        <w:t>України з інвестицій та інновацій (організація співробітництва та взаємодії з</w:t>
      </w:r>
      <w:r>
        <w:rPr>
          <w:rStyle w:val="a3"/>
        </w:rPr>
        <w:br/>
        <w:t>підприємствами, установами та організаціями, у тому числі міжнародними організаціями,</w:t>
      </w:r>
      <w:r>
        <w:rPr>
          <w:rStyle w:val="a3"/>
        </w:rPr>
        <w:br/>
        <w:t xml:space="preserve">фондами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потенційними інвесторами, місцевими органами виконавчої влади та органами</w:t>
      </w:r>
      <w:r>
        <w:rPr>
          <w:rStyle w:val="a3"/>
        </w:rPr>
        <w:br/>
      </w:r>
      <w:r>
        <w:rPr>
          <w:rStyle w:val="a3"/>
        </w:rPr>
        <w:t>місцевого самоврядування з метою залучення інвестицій, проведення спільних заходів з</w:t>
      </w:r>
      <w:r>
        <w:rPr>
          <w:rStyle w:val="a3"/>
        </w:rPr>
        <w:br/>
        <w:t>активізації інвестиційної діяльності та розвитку економіки регіону та стимулювання</w:t>
      </w:r>
      <w:r>
        <w:rPr>
          <w:rStyle w:val="a3"/>
        </w:rPr>
        <w:br/>
        <w:t>розбудови регіональної інвестиційної інфраструктури).</w:t>
      </w:r>
    </w:p>
    <w:p w14:paraId="1F4174D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 даний час Центр активно співпрацює з декількома установами, що пропонують</w:t>
      </w:r>
      <w:r>
        <w:rPr>
          <w:rStyle w:val="a3"/>
        </w:rPr>
        <w:br/>
        <w:t xml:space="preserve">фінансові механізми реалізації інноваційних та інвестиційних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та фінансовими</w:t>
      </w:r>
      <w:r>
        <w:rPr>
          <w:rStyle w:val="a3"/>
        </w:rPr>
        <w:br/>
        <w:t xml:space="preserve">посередниками: </w:t>
      </w:r>
      <w:r>
        <w:rPr>
          <w:rStyle w:val="a3"/>
          <w:lang w:val="en-US" w:eastAsia="en-US"/>
        </w:rPr>
        <w:t xml:space="preserve">NEFCO </w:t>
      </w:r>
      <w:r>
        <w:rPr>
          <w:rStyle w:val="a3"/>
        </w:rPr>
        <w:t xml:space="preserve">(залучення фінансування для реалізації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підвищення</w:t>
      </w:r>
      <w:r>
        <w:rPr>
          <w:rStyle w:val="a3"/>
        </w:rPr>
        <w:br/>
      </w:r>
      <w:r>
        <w:rPr>
          <w:rStyle w:val="a3"/>
        </w:rPr>
        <w:t>енергоефективності та отримання відшкодування по скороченню вуглецевих викидів),</w:t>
      </w:r>
      <w:r>
        <w:rPr>
          <w:rStyle w:val="a3"/>
        </w:rPr>
        <w:br/>
        <w:t>Європейською Бізнес Асоціацією (співпраця з питань започаткування ведення</w:t>
      </w:r>
      <w:r>
        <w:rPr>
          <w:rStyle w:val="a3"/>
        </w:rPr>
        <w:br/>
        <w:t>інвестиційно-інноваційного бізнесу у Волинській області), Європейським банком</w:t>
      </w:r>
      <w:r>
        <w:rPr>
          <w:rStyle w:val="a3"/>
        </w:rPr>
        <w:br/>
        <w:t>реконструкції та розвитку (програма ділових консультацій), (співробітництво та</w:t>
      </w:r>
      <w:r>
        <w:rPr>
          <w:rStyle w:val="a3"/>
        </w:rPr>
        <w:br/>
        <w:t>координація дій у сфері залучення іноземних інвестицій в економіку Волинської області),</w:t>
      </w:r>
      <w:r>
        <w:rPr>
          <w:rStyle w:val="a3"/>
        </w:rPr>
        <w:br/>
        <w:t xml:space="preserve">НУСЕП (відбір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з енергоефективності та залучення інвестицій в економіку</w:t>
      </w:r>
      <w:r>
        <w:rPr>
          <w:rStyle w:val="a3"/>
        </w:rPr>
        <w:br/>
        <w:t>Волинської області).</w:t>
      </w:r>
    </w:p>
    <w:p w14:paraId="2D2B9F0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Волинський регіональний центр з інвестицій та розвитку активно співпрацює з</w:t>
      </w:r>
      <w:r>
        <w:rPr>
          <w:rStyle w:val="a3"/>
        </w:rPr>
        <w:br/>
        <w:t xml:space="preserve">міжнародними компаніями </w:t>
      </w:r>
      <w:r>
        <w:rPr>
          <w:rStyle w:val="a3"/>
          <w:lang w:val="en-US" w:eastAsia="en-US"/>
        </w:rPr>
        <w:t xml:space="preserve">„EURUS CAPITAL”, </w:t>
      </w:r>
      <w:r>
        <w:rPr>
          <w:rStyle w:val="a3"/>
        </w:rPr>
        <w:t xml:space="preserve">ТзОВ </w:t>
      </w:r>
      <w:r>
        <w:rPr>
          <w:rStyle w:val="a3"/>
          <w:lang w:val="en-US" w:eastAsia="en-US"/>
        </w:rPr>
        <w:t xml:space="preserve">«J&amp;L Consulting», </w:t>
      </w:r>
      <w:r>
        <w:rPr>
          <w:rStyle w:val="a3"/>
        </w:rPr>
        <w:t>«</w:t>
      </w:r>
      <w:proofErr w:type="spellStart"/>
      <w:r>
        <w:rPr>
          <w:rStyle w:val="a3"/>
        </w:rPr>
        <w:t>Мунк</w:t>
      </w:r>
      <w:proofErr w:type="spellEnd"/>
      <w:r>
        <w:rPr>
          <w:rStyle w:val="a3"/>
        </w:rPr>
        <w:t>,</w:t>
      </w:r>
      <w:r>
        <w:rPr>
          <w:rStyle w:val="a3"/>
        </w:rPr>
        <w:br/>
        <w:t xml:space="preserve">Андерсен </w:t>
      </w:r>
      <w:proofErr w:type="spellStart"/>
      <w:r>
        <w:rPr>
          <w:rStyle w:val="a3"/>
        </w:rPr>
        <w:t>енд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Файлберг</w:t>
      </w:r>
      <w:proofErr w:type="spellEnd"/>
      <w:r>
        <w:rPr>
          <w:rStyle w:val="a3"/>
        </w:rPr>
        <w:t>» щодо можливостей залучення іноземних коштів у інвестиційні</w:t>
      </w:r>
      <w:r>
        <w:br w:type="page"/>
      </w:r>
    </w:p>
    <w:p w14:paraId="7D8128AF" w14:textId="77777777" w:rsidR="00B808BE" w:rsidRDefault="0077780C">
      <w:pPr>
        <w:pStyle w:val="1"/>
        <w:ind w:firstLine="0"/>
        <w:jc w:val="both"/>
      </w:pPr>
      <w:proofErr w:type="spellStart"/>
      <w:r>
        <w:rPr>
          <w:rStyle w:val="a3"/>
        </w:rPr>
        <w:lastRenderedPageBreak/>
        <w:t>проекти</w:t>
      </w:r>
      <w:proofErr w:type="spellEnd"/>
      <w:r>
        <w:rPr>
          <w:rStyle w:val="a3"/>
        </w:rPr>
        <w:t xml:space="preserve"> Волинської області. В результаті Центром сформовано ряд пропозицій щодо</w:t>
      </w:r>
      <w:r>
        <w:rPr>
          <w:rStyle w:val="a3"/>
        </w:rPr>
        <w:br/>
        <w:t>об’єктів фінансування.</w:t>
      </w:r>
    </w:p>
    <w:p w14:paraId="5F02AA8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Волинський регіональний центр з інвестицій та розвитку надає консультаційну</w:t>
      </w:r>
      <w:r>
        <w:rPr>
          <w:rStyle w:val="a3"/>
        </w:rPr>
        <w:br/>
        <w:t xml:space="preserve">допомогу органам місцевого самоврядування. Зокрема ним розроблено </w:t>
      </w:r>
      <w:proofErr w:type="spellStart"/>
      <w:r>
        <w:rPr>
          <w:rStyle w:val="a3"/>
        </w:rPr>
        <w:t>проект</w:t>
      </w:r>
      <w:proofErr w:type="spellEnd"/>
      <w:r>
        <w:rPr>
          <w:rStyle w:val="a3"/>
        </w:rPr>
        <w:br/>
      </w:r>
      <w:r>
        <w:rPr>
          <w:rStyle w:val="a3"/>
        </w:rPr>
        <w:t>Регіональної програми науково-технічного та інноваційного розвитку Волинської області</w:t>
      </w:r>
      <w:r>
        <w:rPr>
          <w:rStyle w:val="a3"/>
        </w:rPr>
        <w:br/>
        <w:t>на 2010-2014 роки. Метою Програми є посилення інноваційної спрямованості розвитку</w:t>
      </w:r>
      <w:r>
        <w:rPr>
          <w:rStyle w:val="a3"/>
        </w:rPr>
        <w:br/>
        <w:t>економічного потенціалу області, зміцнення інноваційної інфраструктури, сприяння</w:t>
      </w:r>
      <w:r>
        <w:rPr>
          <w:rStyle w:val="a3"/>
        </w:rPr>
        <w:br/>
        <w:t xml:space="preserve">упровадженню інноваційних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>. Реалізація Програми дасть можливість забезпечити</w:t>
      </w:r>
      <w:r>
        <w:rPr>
          <w:rStyle w:val="a3"/>
        </w:rPr>
        <w:br/>
        <w:t>в області створення умов для зростання ринкового попиту на інновації, сприятиме</w:t>
      </w:r>
      <w:r>
        <w:rPr>
          <w:rStyle w:val="a3"/>
        </w:rPr>
        <w:br/>
        <w:t xml:space="preserve">розвитку </w:t>
      </w:r>
      <w:proofErr w:type="spellStart"/>
      <w:r>
        <w:rPr>
          <w:rStyle w:val="a3"/>
        </w:rPr>
        <w:t>конкурентноздатної</w:t>
      </w:r>
      <w:proofErr w:type="spellEnd"/>
      <w:r>
        <w:rPr>
          <w:rStyle w:val="a3"/>
        </w:rPr>
        <w:t xml:space="preserve"> економіки, підтримці науки і освіти, підвищенню якості</w:t>
      </w:r>
      <w:r>
        <w:rPr>
          <w:rStyle w:val="a3"/>
        </w:rPr>
        <w:br/>
      </w:r>
      <w:r>
        <w:rPr>
          <w:rStyle w:val="a3"/>
        </w:rPr>
        <w:t>кадрового потенціалу.</w:t>
      </w:r>
    </w:p>
    <w:p w14:paraId="0455A922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Науково-дослідна частина Луцького національного технічного університету</w:t>
      </w:r>
      <w:r>
        <w:rPr>
          <w:rStyle w:val="a3"/>
        </w:rPr>
        <w:br/>
        <w:t>(забезпечення інноваційного розвитку регіону, досягнення найвищого рівня якості</w:t>
      </w:r>
      <w:r>
        <w:rPr>
          <w:rStyle w:val="a3"/>
        </w:rPr>
        <w:br/>
        <w:t>підготовки фахівців, який відповідає потребам держави і світовим стандартам вищої</w:t>
      </w:r>
      <w:r>
        <w:rPr>
          <w:rStyle w:val="a3"/>
        </w:rPr>
        <w:br/>
        <w:t>освіти, виконання важливих науково-дослідних робіт, участь у розробці та реалізації</w:t>
      </w:r>
      <w:r>
        <w:rPr>
          <w:rStyle w:val="a3"/>
        </w:rPr>
        <w:br/>
        <w:t>багатьох регіональних програм та ін.). Основні напрями наукової роботи: розроблення</w:t>
      </w:r>
      <w:r>
        <w:rPr>
          <w:rStyle w:val="a3"/>
        </w:rPr>
        <w:br/>
        <w:t>інституціональної моделі природокористування в умовах глобальних викликів,</w:t>
      </w:r>
      <w:r>
        <w:rPr>
          <w:rStyle w:val="a3"/>
        </w:rPr>
        <w:br/>
      </w:r>
      <w:r>
        <w:rPr>
          <w:rStyle w:val="a3"/>
        </w:rPr>
        <w:t>вдосконалення механізму регулювання регіонального ринку праці, розроблення</w:t>
      </w:r>
      <w:r>
        <w:rPr>
          <w:rStyle w:val="a3"/>
        </w:rPr>
        <w:br/>
        <w:t>стратегічних напрямків розвитку електроенергетики регіону, шляхів використання</w:t>
      </w:r>
      <w:r>
        <w:rPr>
          <w:rStyle w:val="a3"/>
        </w:rPr>
        <w:br/>
        <w:t>нетрадиційних джерел енергії регіону, технічної реалізації запропонованих напрямків</w:t>
      </w:r>
      <w:r>
        <w:rPr>
          <w:rStyle w:val="a3"/>
        </w:rPr>
        <w:br/>
        <w:t>заощадження енергетичних ресурсів тощо.</w:t>
      </w:r>
    </w:p>
    <w:p w14:paraId="654642E2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Науково-дослідна частина Волинського національного університету імені Лесі</w:t>
      </w:r>
      <w:r>
        <w:rPr>
          <w:rStyle w:val="a3"/>
        </w:rPr>
        <w:br/>
        <w:t>Українки (підготовка фахівців найвищого рівня якості, проведення фундаментальних та</w:t>
      </w:r>
      <w:r>
        <w:rPr>
          <w:rStyle w:val="a3"/>
        </w:rPr>
        <w:br/>
      </w:r>
      <w:r>
        <w:rPr>
          <w:rStyle w:val="a3"/>
        </w:rPr>
        <w:t>прикладних досліджень та ін.). Перспективні напрями досліджень: «Мікроскопічна теорія</w:t>
      </w:r>
      <w:r>
        <w:rPr>
          <w:rStyle w:val="a3"/>
        </w:rPr>
        <w:br/>
        <w:t>надпровідності та надплинності», «Природа дефектів радіаційного походження і їх вплив</w:t>
      </w:r>
      <w:r>
        <w:rPr>
          <w:rStyle w:val="a3"/>
        </w:rPr>
        <w:br/>
        <w:t xml:space="preserve">на електричні, оптичні і фотоелектричні властивості бінарних </w:t>
      </w:r>
      <w:proofErr w:type="spellStart"/>
      <w:r>
        <w:rPr>
          <w:rStyle w:val="a3"/>
        </w:rPr>
        <w:t>халькогенідних</w:t>
      </w:r>
      <w:proofErr w:type="spellEnd"/>
      <w:r>
        <w:rPr>
          <w:rStyle w:val="a3"/>
        </w:rPr>
        <w:br/>
        <w:t>напівпровідників групи АІІВVІ», „Нові аналітичні форми для визначення деяких</w:t>
      </w:r>
      <w:r>
        <w:rPr>
          <w:rStyle w:val="a3"/>
        </w:rPr>
        <w:br/>
        <w:t xml:space="preserve">органічних та неорганічних речовин у фармацевтичних препаратах», «Нові </w:t>
      </w:r>
      <w:proofErr w:type="spellStart"/>
      <w:r>
        <w:rPr>
          <w:rStyle w:val="a3"/>
        </w:rPr>
        <w:t>халькогенідні</w:t>
      </w:r>
      <w:proofErr w:type="spellEnd"/>
      <w:r>
        <w:rPr>
          <w:rStyle w:val="a3"/>
        </w:rPr>
        <w:br/>
        <w:t>матеріали для параметричної генерації світла: одержання та властивості”, «Ставлення</w:t>
      </w:r>
      <w:r>
        <w:rPr>
          <w:rStyle w:val="a3"/>
        </w:rPr>
        <w:br/>
      </w:r>
      <w:r>
        <w:rPr>
          <w:rStyle w:val="a3"/>
        </w:rPr>
        <w:t>населення України до медицини та медиків” та інші.</w:t>
      </w:r>
    </w:p>
    <w:p w14:paraId="5380C785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 цих установах створено потужний науково-технічний потенціал. Ведуться</w:t>
      </w:r>
      <w:r>
        <w:rPr>
          <w:rStyle w:val="a3"/>
        </w:rPr>
        <w:br/>
        <w:t>наукові дослідження за пріоритетними напрямками розвитку народного господарства,</w:t>
      </w:r>
      <w:r>
        <w:rPr>
          <w:rStyle w:val="a3"/>
        </w:rPr>
        <w:br/>
        <w:t>результати яких відомі не тільки в Україні, а й за її межами. Переважна більшість</w:t>
      </w:r>
      <w:r>
        <w:rPr>
          <w:rStyle w:val="a3"/>
        </w:rPr>
        <w:br/>
        <w:t>науково-дослідних тем відповідає пріоритетним напрямам інноваційної діяльності для</w:t>
      </w:r>
      <w:r>
        <w:rPr>
          <w:rStyle w:val="a3"/>
        </w:rPr>
        <w:br/>
        <w:t>Волинської області та впроваджується на території регіону.</w:t>
      </w:r>
    </w:p>
    <w:p w14:paraId="0E7316F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Інноваційний центр передачі новітніх технологій обласного фонду підтримки</w:t>
      </w:r>
      <w:r>
        <w:rPr>
          <w:rStyle w:val="a3"/>
        </w:rPr>
        <w:br/>
      </w:r>
      <w:r>
        <w:rPr>
          <w:rStyle w:val="a3"/>
        </w:rPr>
        <w:t>підприємництва та Обласний державний науковий та інформаційний центр Національної</w:t>
      </w:r>
      <w:r>
        <w:rPr>
          <w:rStyle w:val="a3"/>
        </w:rPr>
        <w:br/>
        <w:t>академії наук України і Міністерства науки і освіти (науково-інформаційна та</w:t>
      </w:r>
      <w:r>
        <w:rPr>
          <w:rStyle w:val="a3"/>
        </w:rPr>
        <w:br/>
        <w:t>організаційна робота по активізації інноваційної діяльності в регіоні).</w:t>
      </w:r>
    </w:p>
    <w:p w14:paraId="7045509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Науково-дослідні та </w:t>
      </w:r>
      <w:proofErr w:type="spellStart"/>
      <w:r>
        <w:rPr>
          <w:rStyle w:val="a3"/>
        </w:rPr>
        <w:t>проектно</w:t>
      </w:r>
      <w:proofErr w:type="spellEnd"/>
      <w:r>
        <w:rPr>
          <w:rStyle w:val="a3"/>
        </w:rPr>
        <w:t>-конструкторські підрозділи провідних підприємств</w:t>
      </w:r>
      <w:r>
        <w:rPr>
          <w:rStyle w:val="a3"/>
        </w:rPr>
        <w:br/>
        <w:t>Волинської області.</w:t>
      </w:r>
    </w:p>
    <w:p w14:paraId="2E3237B5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Консалтингові та інжинірингові компанії та інші.</w:t>
      </w:r>
    </w:p>
    <w:p w14:paraId="578FD5B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Важливу роль у подальшому розвитку інноваційної інфраструктури та активізації</w:t>
      </w:r>
      <w:r>
        <w:rPr>
          <w:rStyle w:val="a3"/>
        </w:rPr>
        <w:br/>
      </w:r>
      <w:r>
        <w:rPr>
          <w:rStyle w:val="a3"/>
        </w:rPr>
        <w:t>інноваційної діяльності в Волинській області повинні відіграти система інноваційних</w:t>
      </w:r>
      <w:r>
        <w:rPr>
          <w:rStyle w:val="a3"/>
        </w:rPr>
        <w:br/>
        <w:t>заходів, виконання яких планується в рамках «Програми соціально-економічного</w:t>
      </w:r>
      <w:r>
        <w:rPr>
          <w:rStyle w:val="a3"/>
        </w:rPr>
        <w:br/>
        <w:t>Волинської області на 2010 рік» та інших регіональних програм. У найближчій</w:t>
      </w:r>
      <w:r>
        <w:rPr>
          <w:rStyle w:val="a3"/>
        </w:rPr>
        <w:br/>
        <w:t xml:space="preserve">перспективі доцільним є повернення до ідеї створення агропромислового </w:t>
      </w:r>
      <w:proofErr w:type="spellStart"/>
      <w:r>
        <w:rPr>
          <w:rStyle w:val="a3"/>
        </w:rPr>
        <w:t>технологiчного</w:t>
      </w:r>
      <w:proofErr w:type="spellEnd"/>
      <w:r>
        <w:rPr>
          <w:rStyle w:val="a3"/>
        </w:rPr>
        <w:br/>
        <w:t>парку “Волинь”, задекларованій у «Програмі економічного і соціального розвитку</w:t>
      </w:r>
      <w:r>
        <w:rPr>
          <w:rStyle w:val="a3"/>
        </w:rPr>
        <w:br/>
        <w:t>Волинської області на 2007-2011 роки».</w:t>
      </w:r>
    </w:p>
    <w:p w14:paraId="4406F22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Для ефективного використання наявного наукового та промислового потенціалу,</w:t>
      </w:r>
      <w:r>
        <w:rPr>
          <w:rStyle w:val="a3"/>
        </w:rPr>
        <w:br/>
        <w:t>розвитку інноваційної діяльності, підтримки виробництва та забезпечення реалізації</w:t>
      </w:r>
      <w:r>
        <w:br w:type="page"/>
      </w:r>
    </w:p>
    <w:p w14:paraId="59856543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>високих наукоємних технологій необхідно створити відповідні умови, серед яких можна</w:t>
      </w:r>
      <w:r>
        <w:rPr>
          <w:rStyle w:val="a3"/>
        </w:rPr>
        <w:br/>
        <w:t>виділити такі як:</w:t>
      </w:r>
    </w:p>
    <w:p w14:paraId="6D8AAF07" w14:textId="77777777" w:rsidR="00B808BE" w:rsidRDefault="0077780C">
      <w:pPr>
        <w:pStyle w:val="1"/>
        <w:numPr>
          <w:ilvl w:val="0"/>
          <w:numId w:val="15"/>
        </w:numPr>
        <w:tabs>
          <w:tab w:val="left" w:pos="2294"/>
        </w:tabs>
        <w:ind w:firstLine="740"/>
        <w:jc w:val="both"/>
      </w:pPr>
      <w:r>
        <w:rPr>
          <w:rStyle w:val="a3"/>
        </w:rPr>
        <w:t>формування сприятливого клімату для стимулювання науково-</w:t>
      </w:r>
      <w:r>
        <w:rPr>
          <w:rStyle w:val="a3"/>
        </w:rPr>
        <w:br/>
        <w:t>інноваційних та інвестиційних процесів;</w:t>
      </w:r>
    </w:p>
    <w:p w14:paraId="7C698AC3" w14:textId="77777777" w:rsidR="00B808BE" w:rsidRDefault="0077780C">
      <w:pPr>
        <w:pStyle w:val="1"/>
        <w:numPr>
          <w:ilvl w:val="0"/>
          <w:numId w:val="15"/>
        </w:numPr>
        <w:tabs>
          <w:tab w:val="left" w:pos="2294"/>
        </w:tabs>
        <w:ind w:firstLine="740"/>
        <w:jc w:val="both"/>
      </w:pPr>
      <w:r>
        <w:rPr>
          <w:rStyle w:val="a3"/>
        </w:rPr>
        <w:t>запровадження ефективного механізму залучення вітчизняних та</w:t>
      </w:r>
      <w:r>
        <w:rPr>
          <w:rStyle w:val="a3"/>
        </w:rPr>
        <w:br/>
        <w:t>закордонних інвестицій для інноваційної діяльності, страхування інвестицій, захист прав</w:t>
      </w:r>
      <w:r>
        <w:rPr>
          <w:rStyle w:val="a3"/>
        </w:rPr>
        <w:br/>
      </w:r>
      <w:r>
        <w:rPr>
          <w:rStyle w:val="a3"/>
        </w:rPr>
        <w:t>інвесторів;</w:t>
      </w:r>
    </w:p>
    <w:p w14:paraId="77FD5857" w14:textId="77777777" w:rsidR="00B808BE" w:rsidRDefault="0077780C">
      <w:pPr>
        <w:pStyle w:val="1"/>
        <w:numPr>
          <w:ilvl w:val="0"/>
          <w:numId w:val="15"/>
        </w:numPr>
        <w:tabs>
          <w:tab w:val="left" w:pos="2294"/>
        </w:tabs>
        <w:ind w:firstLine="740"/>
        <w:jc w:val="both"/>
      </w:pPr>
      <w:r>
        <w:rPr>
          <w:rStyle w:val="a3"/>
        </w:rPr>
        <w:t xml:space="preserve">пріоритетний розвиток </w:t>
      </w:r>
      <w:proofErr w:type="spellStart"/>
      <w:r>
        <w:rPr>
          <w:rStyle w:val="a3"/>
        </w:rPr>
        <w:t>енерго</w:t>
      </w:r>
      <w:proofErr w:type="spellEnd"/>
      <w:r>
        <w:rPr>
          <w:rStyle w:val="a3"/>
        </w:rPr>
        <w:t>-, ресурсозберігаючих, екологічно-</w:t>
      </w:r>
      <w:r>
        <w:rPr>
          <w:rStyle w:val="a3"/>
        </w:rPr>
        <w:br/>
        <w:t>безпечних технологій;</w:t>
      </w:r>
    </w:p>
    <w:p w14:paraId="4D330B66" w14:textId="77777777" w:rsidR="00B808BE" w:rsidRDefault="0077780C">
      <w:pPr>
        <w:pStyle w:val="1"/>
        <w:numPr>
          <w:ilvl w:val="0"/>
          <w:numId w:val="15"/>
        </w:numPr>
        <w:tabs>
          <w:tab w:val="left" w:pos="2294"/>
        </w:tabs>
        <w:ind w:firstLine="740"/>
        <w:jc w:val="both"/>
      </w:pPr>
      <w:r>
        <w:rPr>
          <w:rStyle w:val="a3"/>
        </w:rPr>
        <w:t>поєднання промислових та фінансових активів інтегрованих</w:t>
      </w:r>
      <w:r>
        <w:rPr>
          <w:rStyle w:val="a3"/>
        </w:rPr>
        <w:br/>
        <w:t>науково-виробничих структур, які забезпечать розвиток базових галузей, технологій тощо;</w:t>
      </w:r>
    </w:p>
    <w:p w14:paraId="3A492365" w14:textId="77777777" w:rsidR="00B808BE" w:rsidRDefault="0077780C">
      <w:pPr>
        <w:pStyle w:val="1"/>
        <w:numPr>
          <w:ilvl w:val="0"/>
          <w:numId w:val="15"/>
        </w:numPr>
        <w:tabs>
          <w:tab w:val="left" w:pos="2294"/>
        </w:tabs>
        <w:ind w:firstLine="740"/>
        <w:jc w:val="both"/>
      </w:pPr>
      <w:r>
        <w:rPr>
          <w:rStyle w:val="a3"/>
        </w:rPr>
        <w:t>забезпечення податкового, кредитного, амортизаційного</w:t>
      </w:r>
      <w:r>
        <w:rPr>
          <w:rStyle w:val="a3"/>
        </w:rPr>
        <w:br/>
        <w:t>стимулювання вітчизняних підприємств та установ, що впроваджують нові технологічні</w:t>
      </w:r>
      <w:r>
        <w:rPr>
          <w:rStyle w:val="a3"/>
        </w:rPr>
        <w:br/>
        <w:t>процеси й експортують наукоємну продукцію;</w:t>
      </w:r>
    </w:p>
    <w:p w14:paraId="22DF9D47" w14:textId="77777777" w:rsidR="00B808BE" w:rsidRDefault="0077780C">
      <w:pPr>
        <w:pStyle w:val="1"/>
        <w:numPr>
          <w:ilvl w:val="0"/>
          <w:numId w:val="15"/>
        </w:numPr>
        <w:tabs>
          <w:tab w:val="left" w:pos="2294"/>
        </w:tabs>
        <w:ind w:firstLine="740"/>
        <w:jc w:val="both"/>
      </w:pPr>
      <w:r>
        <w:rPr>
          <w:rStyle w:val="a3"/>
        </w:rPr>
        <w:t>розвиток інфраструктури інноваційної діяльності (технопарків,</w:t>
      </w:r>
      <w:r>
        <w:rPr>
          <w:rStyle w:val="a3"/>
        </w:rPr>
        <w:br/>
      </w:r>
      <w:r>
        <w:rPr>
          <w:rStyle w:val="a3"/>
        </w:rPr>
        <w:t>інноваційних бірж, центрів консалтингу, сертифікаційних фірм тощо, які здійснюють</w:t>
      </w:r>
      <w:r>
        <w:rPr>
          <w:rStyle w:val="a3"/>
        </w:rPr>
        <w:br/>
        <w:t>науково-технічну та інноваційну діяльність);</w:t>
      </w:r>
    </w:p>
    <w:p w14:paraId="77A1807C" w14:textId="77777777" w:rsidR="00B808BE" w:rsidRDefault="0077780C">
      <w:pPr>
        <w:pStyle w:val="1"/>
        <w:numPr>
          <w:ilvl w:val="0"/>
          <w:numId w:val="15"/>
        </w:numPr>
        <w:tabs>
          <w:tab w:val="left" w:pos="2294"/>
        </w:tabs>
        <w:ind w:firstLine="740"/>
        <w:jc w:val="both"/>
      </w:pPr>
      <w:r>
        <w:rPr>
          <w:rStyle w:val="a3"/>
        </w:rPr>
        <w:t>вдосконалення механізму державного замовлення для освоєння</w:t>
      </w:r>
      <w:r>
        <w:rPr>
          <w:rStyle w:val="a3"/>
        </w:rPr>
        <w:br/>
        <w:t xml:space="preserve">пріоритетних науково-технічних розробок, технологій, які здатні </w:t>
      </w:r>
      <w:proofErr w:type="spellStart"/>
      <w:r>
        <w:rPr>
          <w:rStyle w:val="a3"/>
        </w:rPr>
        <w:t>внести</w:t>
      </w:r>
      <w:proofErr w:type="spellEnd"/>
      <w:r>
        <w:rPr>
          <w:rStyle w:val="a3"/>
        </w:rPr>
        <w:t xml:space="preserve"> істотні зміни в</w:t>
      </w:r>
      <w:r>
        <w:rPr>
          <w:rStyle w:val="a3"/>
        </w:rPr>
        <w:br/>
        <w:t xml:space="preserve">підвищення рівня виробництва </w:t>
      </w:r>
      <w:proofErr w:type="spellStart"/>
      <w:r>
        <w:rPr>
          <w:rStyle w:val="a3"/>
        </w:rPr>
        <w:t>конкурентноспроможної</w:t>
      </w:r>
      <w:proofErr w:type="spellEnd"/>
      <w:r>
        <w:rPr>
          <w:rStyle w:val="a3"/>
        </w:rPr>
        <w:t xml:space="preserve"> продукції;</w:t>
      </w:r>
    </w:p>
    <w:p w14:paraId="09CB1122" w14:textId="77777777" w:rsidR="00B808BE" w:rsidRDefault="0077780C">
      <w:pPr>
        <w:pStyle w:val="1"/>
        <w:numPr>
          <w:ilvl w:val="0"/>
          <w:numId w:val="15"/>
        </w:numPr>
        <w:tabs>
          <w:tab w:val="left" w:pos="2294"/>
        </w:tabs>
        <w:ind w:firstLine="740"/>
        <w:jc w:val="both"/>
      </w:pPr>
      <w:r>
        <w:rPr>
          <w:rStyle w:val="a3"/>
        </w:rPr>
        <w:t>забезпечення формування на конкурентних засадах та фінансування</w:t>
      </w:r>
      <w:r>
        <w:rPr>
          <w:rStyle w:val="a3"/>
        </w:rPr>
        <w:br/>
        <w:t>державних науково-технічних програм з пріоритетних напрямів розвитку науки і техніки.</w:t>
      </w:r>
    </w:p>
    <w:p w14:paraId="4E5CF10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Центром розробки, запозичення та поширення в національну економіку нових</w:t>
      </w:r>
      <w:r>
        <w:rPr>
          <w:rStyle w:val="a3"/>
        </w:rPr>
        <w:br/>
        <w:t xml:space="preserve">технологій, зокрема наукоємних, </w:t>
      </w:r>
      <w:proofErr w:type="spellStart"/>
      <w:r>
        <w:rPr>
          <w:rStyle w:val="a3"/>
        </w:rPr>
        <w:t>енерго</w:t>
      </w:r>
      <w:proofErr w:type="spellEnd"/>
      <w:r>
        <w:rPr>
          <w:rStyle w:val="a3"/>
        </w:rPr>
        <w:t xml:space="preserve">- та </w:t>
      </w:r>
      <w:proofErr w:type="spellStart"/>
      <w:r>
        <w:rPr>
          <w:rStyle w:val="a3"/>
        </w:rPr>
        <w:t>ресурсоощадливих</w:t>
      </w:r>
      <w:proofErr w:type="spellEnd"/>
      <w:r>
        <w:rPr>
          <w:rStyle w:val="a3"/>
        </w:rPr>
        <w:t>, екологічно безпечних</w:t>
      </w:r>
      <w:r>
        <w:rPr>
          <w:rStyle w:val="a3"/>
        </w:rPr>
        <w:br/>
        <w:t>повинен стати Луцьк. В межах міста і на прилеглих територіях є наявні промислові</w:t>
      </w:r>
      <w:r>
        <w:rPr>
          <w:rStyle w:val="a3"/>
        </w:rPr>
        <w:br/>
        <w:t>площадки (майданчики) з розвиненою виробничою інфраструктурою, на базі яких можна</w:t>
      </w:r>
      <w:r>
        <w:rPr>
          <w:rStyle w:val="a3"/>
        </w:rPr>
        <w:br/>
        <w:t>формувати технологічні парки. Пріоритетними напрямками сумісного підприємництва в</w:t>
      </w:r>
      <w:r>
        <w:rPr>
          <w:rStyle w:val="a3"/>
        </w:rPr>
        <w:br/>
        <w:t>інноваційній сфері повинні стати “інкубатори” (транслятори) нових технологій та</w:t>
      </w:r>
      <w:r>
        <w:rPr>
          <w:rStyle w:val="a3"/>
        </w:rPr>
        <w:br/>
        <w:t>науково-пошукові венчурні фірми.</w:t>
      </w:r>
    </w:p>
    <w:p w14:paraId="5E97BC23" w14:textId="77777777" w:rsidR="00B808BE" w:rsidRDefault="0077780C">
      <w:pPr>
        <w:pStyle w:val="1"/>
        <w:spacing w:after="200"/>
        <w:ind w:firstLine="740"/>
        <w:jc w:val="both"/>
      </w:pPr>
      <w:bookmarkStart w:id="21" w:name="bookmark34"/>
      <w:r>
        <w:rPr>
          <w:rStyle w:val="a3"/>
        </w:rPr>
        <w:t>У контексті вирішення важливих завдань по інноваційному розвитку економіки</w:t>
      </w:r>
      <w:r>
        <w:rPr>
          <w:rStyle w:val="a3"/>
        </w:rPr>
        <w:br/>
        <w:t>науково-технічний комплекс регіону повинен отримати більш чітку функціональну і</w:t>
      </w:r>
      <w:r>
        <w:rPr>
          <w:rStyle w:val="a3"/>
        </w:rPr>
        <w:br/>
        <w:t>проблемну спрямованість на запити соціально-економічного комплексу регіону.</w:t>
      </w:r>
      <w:r>
        <w:rPr>
          <w:rStyle w:val="a3"/>
        </w:rPr>
        <w:br/>
        <w:t>Пріоритетним повинно стати науково-технічне обслуговування машинобудівного,</w:t>
      </w:r>
      <w:r>
        <w:rPr>
          <w:rStyle w:val="a3"/>
        </w:rPr>
        <w:br/>
        <w:t>хімічного, паливно-енергетичного, агропромислового та транспортного комплексів та</w:t>
      </w:r>
      <w:r>
        <w:rPr>
          <w:rStyle w:val="a3"/>
        </w:rPr>
        <w:br/>
        <w:t>інших з орієнтацією їх на сучасний технологічний рівень і потреби світового ринку.</w:t>
      </w:r>
      <w:bookmarkEnd w:id="21"/>
    </w:p>
    <w:p w14:paraId="7E196AB2" w14:textId="77777777" w:rsidR="00B808BE" w:rsidRDefault="0077780C">
      <w:pPr>
        <w:pStyle w:val="24"/>
        <w:keepNext/>
        <w:keepLines/>
      </w:pPr>
      <w:bookmarkStart w:id="22" w:name="bookmark35"/>
      <w:r>
        <w:rPr>
          <w:rStyle w:val="23"/>
          <w:b/>
          <w:bCs/>
          <w:lang w:val="en-US" w:eastAsia="en-US"/>
        </w:rPr>
        <w:t xml:space="preserve">2.5. </w:t>
      </w:r>
      <w:r>
        <w:rPr>
          <w:rStyle w:val="23"/>
          <w:b/>
          <w:bCs/>
        </w:rPr>
        <w:t>РОЗВИТОК МАЛОГО БІЗНЕСУ</w:t>
      </w:r>
      <w:bookmarkEnd w:id="22"/>
    </w:p>
    <w:p w14:paraId="301F22A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Важливим напрямом подальшого соціально-економічного розвитку Волинської</w:t>
      </w:r>
      <w:r>
        <w:rPr>
          <w:rStyle w:val="a3"/>
        </w:rPr>
        <w:br/>
        <w:t>області є розвиток малого бізнесу. Система малого підприємництва є невід’ємною</w:t>
      </w:r>
      <w:r>
        <w:rPr>
          <w:rStyle w:val="a3"/>
        </w:rPr>
        <w:br/>
        <w:t>складовою сучасної ринкової економіки. Малий бізнес здійснює значний та багатогранний</w:t>
      </w:r>
      <w:r>
        <w:rPr>
          <w:rStyle w:val="a3"/>
        </w:rPr>
        <w:br/>
        <w:t>вплив на економіку окремих міста та регіонів, їх соціальну сферу, комунальне</w:t>
      </w:r>
      <w:r>
        <w:rPr>
          <w:rStyle w:val="a3"/>
        </w:rPr>
        <w:br/>
        <w:t>господарство, інфраструктуру. Зростання малого підприємництва значною мірою</w:t>
      </w:r>
      <w:r>
        <w:rPr>
          <w:rStyle w:val="a3"/>
        </w:rPr>
        <w:br/>
        <w:t>визначає темпи розвитку економіки, її структурну трансформацію, сприяє насиченню</w:t>
      </w:r>
      <w:r>
        <w:rPr>
          <w:rStyle w:val="a3"/>
        </w:rPr>
        <w:br/>
      </w:r>
      <w:r>
        <w:rPr>
          <w:rStyle w:val="a3"/>
        </w:rPr>
        <w:t>ринку споживчими товарами та послугами. Посилюється значення малого бізнесу як</w:t>
      </w:r>
      <w:r>
        <w:rPr>
          <w:rStyle w:val="a3"/>
        </w:rPr>
        <w:br/>
        <w:t>джерела наповнення бюджету, що має безпосередній вплив на міський та регіональний</w:t>
      </w:r>
      <w:r>
        <w:rPr>
          <w:rStyle w:val="a3"/>
        </w:rPr>
        <w:br/>
        <w:t>розвиток.</w:t>
      </w:r>
    </w:p>
    <w:p w14:paraId="35814167" w14:textId="77777777" w:rsidR="00B808BE" w:rsidRDefault="0077780C">
      <w:pPr>
        <w:pStyle w:val="1"/>
        <w:spacing w:after="260"/>
        <w:ind w:firstLine="740"/>
        <w:jc w:val="both"/>
      </w:pPr>
      <w:r>
        <w:rPr>
          <w:rStyle w:val="a3"/>
        </w:rPr>
        <w:t>В умовах реструктуризації господарства, коли вивільняється значна кількість</w:t>
      </w:r>
      <w:r>
        <w:rPr>
          <w:rStyle w:val="a3"/>
        </w:rPr>
        <w:br/>
        <w:t xml:space="preserve">зайнятих, мале підприємництво покликане виконувати важливі соціальні функції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</w:r>
      <w:r>
        <w:rPr>
          <w:rStyle w:val="a3"/>
        </w:rPr>
        <w:t>створювати додаткові робочі місця; формувати новий суспільний прошарок підприємців-</w:t>
      </w:r>
      <w:r>
        <w:rPr>
          <w:rStyle w:val="a3"/>
        </w:rPr>
        <w:br/>
        <w:t>власників, чи так званий “середній клас”; забезпечувати зростання життєвого рівня</w:t>
      </w:r>
      <w:r>
        <w:br w:type="page"/>
      </w:r>
    </w:p>
    <w:p w14:paraId="3AB6D300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>населення. Завдяки функціонуванню малого бізнесу зменшується тиск на місцеві та</w:t>
      </w:r>
      <w:r>
        <w:rPr>
          <w:rStyle w:val="a3"/>
        </w:rPr>
        <w:br/>
        <w:t>державний бюджети, що пов’язано із зниженням витрат на соціальний захист безробітних.</w:t>
      </w:r>
    </w:p>
    <w:p w14:paraId="12C984E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Однак, не дивлячись на соціально-економічну значимість, розвиток малого</w:t>
      </w:r>
      <w:r>
        <w:rPr>
          <w:rStyle w:val="a3"/>
        </w:rPr>
        <w:br/>
        <w:t>підприємництва у Волинської області, як і в Україні в цілому, ще не досяг необхідного</w:t>
      </w:r>
      <w:r>
        <w:rPr>
          <w:rStyle w:val="a3"/>
        </w:rPr>
        <w:br/>
        <w:t>рівня. Пояснюється це рядом об’єктивних причин, які потребують вирішення на</w:t>
      </w:r>
      <w:r>
        <w:rPr>
          <w:rStyle w:val="a3"/>
        </w:rPr>
        <w:br/>
        <w:t>державному рівні: удосконалення нормативно-правової бази щодо малого</w:t>
      </w:r>
      <w:r>
        <w:rPr>
          <w:rStyle w:val="a3"/>
        </w:rPr>
        <w:br/>
      </w:r>
      <w:r>
        <w:rPr>
          <w:rStyle w:val="a3"/>
        </w:rPr>
        <w:t>підприємництва, забезпечення розвитку підприємництва доступними фінансово-</w:t>
      </w:r>
      <w:r>
        <w:rPr>
          <w:rStyle w:val="a3"/>
        </w:rPr>
        <w:br/>
        <w:t>кредитними ресурсами, майновими ресурсами тощо.</w:t>
      </w:r>
    </w:p>
    <w:p w14:paraId="57FBC2C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Загальною тенденцією є поступове посилення активності малого бізнесу в</w:t>
      </w:r>
      <w:r>
        <w:rPr>
          <w:rStyle w:val="a3"/>
        </w:rPr>
        <w:br/>
        <w:t xml:space="preserve">Волинській області. Зокрема, про це свідчить постійне збільшення у </w:t>
      </w:r>
      <w:r>
        <w:rPr>
          <w:rStyle w:val="a3"/>
          <w:lang w:val="en-US" w:eastAsia="en-US"/>
        </w:rPr>
        <w:t xml:space="preserve">2000-2008 </w:t>
      </w:r>
      <w:r>
        <w:rPr>
          <w:rStyle w:val="a3"/>
        </w:rPr>
        <w:t>рр.</w:t>
      </w:r>
      <w:r>
        <w:rPr>
          <w:rStyle w:val="a3"/>
        </w:rPr>
        <w:br/>
        <w:t xml:space="preserve">кількості найманих працівників (з </w:t>
      </w:r>
      <w:r>
        <w:rPr>
          <w:rStyle w:val="a3"/>
          <w:lang w:val="en-US" w:eastAsia="en-US"/>
        </w:rPr>
        <w:t xml:space="preserve">32,7 </w:t>
      </w:r>
      <w:r>
        <w:rPr>
          <w:rStyle w:val="a3"/>
        </w:rPr>
        <w:t xml:space="preserve">тис. осіб до </w:t>
      </w:r>
      <w:r>
        <w:rPr>
          <w:rStyle w:val="a3"/>
          <w:lang w:val="en-US" w:eastAsia="en-US"/>
        </w:rPr>
        <w:t xml:space="preserve">36,2 </w:t>
      </w:r>
      <w:r>
        <w:rPr>
          <w:rStyle w:val="a3"/>
        </w:rPr>
        <w:t xml:space="preserve">тис. осіб або на </w:t>
      </w:r>
      <w:r>
        <w:rPr>
          <w:rStyle w:val="a3"/>
          <w:lang w:val="en-US" w:eastAsia="en-US"/>
        </w:rPr>
        <w:t xml:space="preserve">10,6%) </w:t>
      </w:r>
      <w:r>
        <w:rPr>
          <w:rStyle w:val="a3"/>
        </w:rPr>
        <w:t>та обсягів</w:t>
      </w:r>
      <w:r>
        <w:rPr>
          <w:rStyle w:val="a3"/>
        </w:rPr>
        <w:br/>
        <w:t xml:space="preserve">реалізованої продукції малих підприємств (з </w:t>
      </w:r>
      <w:r>
        <w:rPr>
          <w:rStyle w:val="a3"/>
          <w:lang w:val="en-US" w:eastAsia="en-US"/>
        </w:rPr>
        <w:t xml:space="preserve">576,7 </w:t>
      </w:r>
      <w:proofErr w:type="spellStart"/>
      <w:r>
        <w:rPr>
          <w:rStyle w:val="a3"/>
        </w:rPr>
        <w:t>млн.грн</w:t>
      </w:r>
      <w:proofErr w:type="spellEnd"/>
      <w:r>
        <w:rPr>
          <w:rStyle w:val="a3"/>
        </w:rPr>
        <w:t xml:space="preserve">. до </w:t>
      </w:r>
      <w:r>
        <w:rPr>
          <w:rStyle w:val="a3"/>
          <w:lang w:val="en-US" w:eastAsia="en-US"/>
        </w:rPr>
        <w:t xml:space="preserve">4874,5 </w:t>
      </w:r>
      <w:proofErr w:type="spellStart"/>
      <w:r>
        <w:rPr>
          <w:rStyle w:val="a3"/>
        </w:rPr>
        <w:t>млн.грн</w:t>
      </w:r>
      <w:proofErr w:type="spellEnd"/>
      <w:r>
        <w:rPr>
          <w:rStyle w:val="a3"/>
        </w:rPr>
        <w:t>.). Це</w:t>
      </w:r>
      <w:r>
        <w:rPr>
          <w:rStyle w:val="a3"/>
        </w:rPr>
        <w:br/>
      </w:r>
      <w:r>
        <w:rPr>
          <w:rStyle w:val="a3"/>
        </w:rPr>
        <w:t>супроводжується зростанням кількості малих підприємств та збільшенням середньої</w:t>
      </w:r>
      <w:r>
        <w:rPr>
          <w:rStyle w:val="a3"/>
        </w:rPr>
        <w:br/>
        <w:t xml:space="preserve">чисельності працюючих на одному підприємстві з </w:t>
      </w:r>
      <w:r>
        <w:rPr>
          <w:rStyle w:val="a3"/>
          <w:lang w:val="en-US" w:eastAsia="en-US"/>
        </w:rPr>
        <w:t xml:space="preserve">4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9 </w:t>
      </w:r>
      <w:r>
        <w:rPr>
          <w:rStyle w:val="a3"/>
        </w:rPr>
        <w:t xml:space="preserve">осіб. Якщо у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>р. в області</w:t>
      </w:r>
      <w:r>
        <w:rPr>
          <w:rStyle w:val="a3"/>
        </w:rPr>
        <w:br/>
        <w:t xml:space="preserve">було зареєстровано </w:t>
      </w:r>
      <w:r>
        <w:rPr>
          <w:rStyle w:val="a3"/>
          <w:lang w:val="en-US" w:eastAsia="en-US"/>
        </w:rPr>
        <w:t xml:space="preserve">3,4 </w:t>
      </w:r>
      <w:r>
        <w:rPr>
          <w:rStyle w:val="a3"/>
        </w:rPr>
        <w:t xml:space="preserve">тис. малих підприємств (у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р. було вже </w:t>
      </w:r>
      <w:r>
        <w:rPr>
          <w:rStyle w:val="a3"/>
          <w:lang w:val="en-US" w:eastAsia="en-US"/>
        </w:rPr>
        <w:t xml:space="preserve">4,7 </w:t>
      </w:r>
      <w:r>
        <w:rPr>
          <w:rStyle w:val="a3"/>
        </w:rPr>
        <w:t>тис. підприємств).</w:t>
      </w:r>
    </w:p>
    <w:p w14:paraId="706CC6C7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За видами економічної діяльності найбільше продукції (робіт, послуг) було</w:t>
      </w:r>
      <w:r>
        <w:rPr>
          <w:rStyle w:val="a3"/>
        </w:rPr>
        <w:br/>
        <w:t xml:space="preserve">реалізовано в сфері торгівлі </w:t>
      </w:r>
      <w:r>
        <w:rPr>
          <w:rStyle w:val="a3"/>
          <w:lang w:val="en-US" w:eastAsia="en-US"/>
        </w:rPr>
        <w:t xml:space="preserve">– 3138,7 </w:t>
      </w:r>
      <w:proofErr w:type="spellStart"/>
      <w:r>
        <w:rPr>
          <w:rStyle w:val="a3"/>
        </w:rPr>
        <w:t>млн.грн</w:t>
      </w:r>
      <w:proofErr w:type="spellEnd"/>
      <w:r>
        <w:rPr>
          <w:rStyle w:val="a3"/>
        </w:rPr>
        <w:t xml:space="preserve">. у промисловості </w:t>
      </w:r>
      <w:r>
        <w:rPr>
          <w:rStyle w:val="a3"/>
          <w:lang w:val="en-US" w:eastAsia="en-US"/>
        </w:rPr>
        <w:t xml:space="preserve">– 477,4 </w:t>
      </w:r>
      <w:proofErr w:type="spellStart"/>
      <w:r>
        <w:rPr>
          <w:rStyle w:val="a3"/>
        </w:rPr>
        <w:t>млн.грн</w:t>
      </w:r>
      <w:proofErr w:type="spellEnd"/>
      <w:r>
        <w:rPr>
          <w:rStyle w:val="a3"/>
        </w:rPr>
        <w:t>., у</w:t>
      </w:r>
      <w:r>
        <w:rPr>
          <w:rStyle w:val="a3"/>
        </w:rPr>
        <w:br/>
        <w:t xml:space="preserve">будівництві </w:t>
      </w:r>
      <w:r>
        <w:rPr>
          <w:rStyle w:val="a3"/>
          <w:lang w:val="en-US" w:eastAsia="en-US"/>
        </w:rPr>
        <w:t xml:space="preserve">– 318,8 </w:t>
      </w:r>
      <w:proofErr w:type="spellStart"/>
      <w:r>
        <w:rPr>
          <w:rStyle w:val="a3"/>
        </w:rPr>
        <w:t>млн.грн</w:t>
      </w:r>
      <w:proofErr w:type="spellEnd"/>
      <w:r>
        <w:rPr>
          <w:rStyle w:val="a3"/>
        </w:rPr>
        <w:t xml:space="preserve">. та у операціях з нерухомістю </w:t>
      </w:r>
      <w:r>
        <w:rPr>
          <w:rStyle w:val="a3"/>
          <w:lang w:val="en-US" w:eastAsia="en-US"/>
        </w:rPr>
        <w:t xml:space="preserve">– 410,5 </w:t>
      </w:r>
      <w:proofErr w:type="spellStart"/>
      <w:r>
        <w:rPr>
          <w:rStyle w:val="a3"/>
        </w:rPr>
        <w:t>млн.грн</w:t>
      </w:r>
      <w:proofErr w:type="spellEnd"/>
      <w:r>
        <w:rPr>
          <w:rStyle w:val="a3"/>
        </w:rPr>
        <w:t xml:space="preserve">., найменше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у</w:t>
      </w:r>
      <w:r>
        <w:rPr>
          <w:rStyle w:val="a3"/>
        </w:rPr>
        <w:br/>
      </w:r>
      <w:r>
        <w:rPr>
          <w:rStyle w:val="a3"/>
        </w:rPr>
        <w:t xml:space="preserve">рибальстві, рибництві </w:t>
      </w:r>
      <w:r>
        <w:rPr>
          <w:rStyle w:val="a3"/>
          <w:lang w:val="en-US" w:eastAsia="en-US"/>
        </w:rPr>
        <w:t xml:space="preserve">– 3,6 </w:t>
      </w:r>
      <w:proofErr w:type="spellStart"/>
      <w:r>
        <w:rPr>
          <w:rStyle w:val="a3"/>
        </w:rPr>
        <w:t>млн.грн</w:t>
      </w:r>
      <w:proofErr w:type="spellEnd"/>
      <w:r>
        <w:rPr>
          <w:rStyle w:val="a3"/>
        </w:rPr>
        <w:t>.</w:t>
      </w:r>
    </w:p>
    <w:p w14:paraId="1812A2C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Розподіл за видами економічної діяльності свідчить про значне переважання малих</w:t>
      </w:r>
      <w:r>
        <w:rPr>
          <w:rStyle w:val="a3"/>
        </w:rPr>
        <w:br/>
        <w:t xml:space="preserve">підприємств невиробничої спеціалізації, частка яких складає </w:t>
      </w:r>
      <w:r>
        <w:rPr>
          <w:rStyle w:val="a3"/>
          <w:lang w:val="en-US" w:eastAsia="en-US"/>
        </w:rPr>
        <w:t xml:space="preserve">61,0% </w:t>
      </w:r>
      <w:r>
        <w:rPr>
          <w:rStyle w:val="a3"/>
        </w:rPr>
        <w:t>кількості всіх таких</w:t>
      </w:r>
      <w:r>
        <w:rPr>
          <w:rStyle w:val="a3"/>
        </w:rPr>
        <w:br/>
        <w:t xml:space="preserve">підприємств та </w:t>
      </w:r>
      <w:r>
        <w:rPr>
          <w:rStyle w:val="a3"/>
          <w:lang w:val="en-US" w:eastAsia="en-US"/>
        </w:rPr>
        <w:t xml:space="preserve">76,2% </w:t>
      </w:r>
      <w:r>
        <w:rPr>
          <w:rStyle w:val="a3"/>
        </w:rPr>
        <w:t>обсягу реалізованої продукції. Аналіз динаміки галузевої структури</w:t>
      </w:r>
      <w:r>
        <w:rPr>
          <w:rStyle w:val="a3"/>
        </w:rPr>
        <w:br/>
        <w:t xml:space="preserve">малого бізнесу у </w:t>
      </w:r>
      <w:r>
        <w:rPr>
          <w:rStyle w:val="a3"/>
          <w:lang w:val="en-US" w:eastAsia="en-US"/>
        </w:rPr>
        <w:t xml:space="preserve">2000-2008 </w:t>
      </w:r>
      <w:r>
        <w:rPr>
          <w:rStyle w:val="a3"/>
        </w:rPr>
        <w:t>рр. свідчить про збереження даної тенденції: хоча кількість</w:t>
      </w:r>
      <w:r>
        <w:rPr>
          <w:rStyle w:val="a3"/>
        </w:rPr>
        <w:br/>
        <w:t>малих підприємств виробній сфері дещо зросла, масштаби їх діяльності практично не</w:t>
      </w:r>
      <w:r>
        <w:rPr>
          <w:rStyle w:val="a3"/>
        </w:rPr>
        <w:br/>
        <w:t xml:space="preserve">змінилися (таблиця </w:t>
      </w:r>
      <w:r>
        <w:rPr>
          <w:rStyle w:val="a3"/>
          <w:lang w:val="en-US" w:eastAsia="en-US"/>
        </w:rPr>
        <w:t>2.5.1).</w:t>
      </w:r>
    </w:p>
    <w:p w14:paraId="1DFA6D4E" w14:textId="77777777" w:rsidR="00B808BE" w:rsidRDefault="0077780C">
      <w:pPr>
        <w:pStyle w:val="1"/>
        <w:ind w:firstLine="0"/>
        <w:jc w:val="right"/>
      </w:pP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2.5.1</w:t>
      </w:r>
    </w:p>
    <w:p w14:paraId="2B3FFCBD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Зміни у структурі діяльності малих підприємств за видами економічної діяльності у</w:t>
      </w:r>
    </w:p>
    <w:p w14:paraId="50CFA95D" w14:textId="77777777" w:rsidR="00B808BE" w:rsidRDefault="0077780C">
      <w:pPr>
        <w:pStyle w:val="1"/>
        <w:spacing w:after="260"/>
        <w:ind w:firstLine="0"/>
        <w:jc w:val="center"/>
      </w:pPr>
      <w:r>
        <w:rPr>
          <w:rStyle w:val="a3"/>
          <w:b/>
          <w:bCs/>
        </w:rPr>
        <w:t>Волинській області у 2000-2008 рр., %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7"/>
        <w:gridCol w:w="1262"/>
        <w:gridCol w:w="1080"/>
        <w:gridCol w:w="1258"/>
        <w:gridCol w:w="1080"/>
        <w:gridCol w:w="1262"/>
        <w:gridCol w:w="1094"/>
      </w:tblGrid>
      <w:tr w:rsidR="00B808BE" w14:paraId="7F76F866" w14:textId="77777777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235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A1324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Види економічної</w:t>
            </w:r>
            <w:r>
              <w:rPr>
                <w:rStyle w:val="a4"/>
              </w:rPr>
              <w:br/>
              <w:t>діяльності</w:t>
            </w: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135B7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2000 р.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A88D2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2008 р.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3B7EA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Зміна у структурі за</w:t>
            </w:r>
            <w:r>
              <w:rPr>
                <w:rStyle w:val="a4"/>
              </w:rPr>
              <w:br/>
              <w:t>2000-2008 рр.</w:t>
            </w:r>
          </w:p>
        </w:tc>
      </w:tr>
      <w:tr w:rsidR="00B808BE" w14:paraId="585B5D91" w14:textId="77777777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2357" w:type="dxa"/>
            <w:vMerge/>
            <w:tcBorders>
              <w:left w:val="single" w:sz="4" w:space="0" w:color="auto"/>
            </w:tcBorders>
            <w:vAlign w:val="center"/>
          </w:tcPr>
          <w:p w14:paraId="12246D8C" w14:textId="77777777" w:rsidR="00B808BE" w:rsidRDefault="00B808BE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8B5D8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кількість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підприєм</w:t>
            </w:r>
            <w:proofErr w:type="spellEnd"/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ств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8F59A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обсяг</w:t>
            </w:r>
            <w:r>
              <w:rPr>
                <w:rStyle w:val="a4"/>
              </w:rPr>
              <w:br/>
              <w:t>реалі-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зованої</w:t>
            </w:r>
            <w:proofErr w:type="spellEnd"/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продук</w:t>
            </w:r>
            <w:proofErr w:type="spellEnd"/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ції</w:t>
            </w:r>
            <w:proofErr w:type="spellEnd"/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6E7D0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кількість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підприєм</w:t>
            </w:r>
            <w:proofErr w:type="spellEnd"/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ств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BF8C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обсяг</w:t>
            </w:r>
            <w:r>
              <w:rPr>
                <w:rStyle w:val="a4"/>
              </w:rPr>
              <w:br/>
              <w:t>реалі-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зованої</w:t>
            </w:r>
            <w:proofErr w:type="spellEnd"/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продук</w:t>
            </w:r>
            <w:proofErr w:type="spellEnd"/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ції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790B0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кількість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підприєм</w:t>
            </w:r>
            <w:proofErr w:type="spellEnd"/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ств</w:t>
            </w:r>
            <w:proofErr w:type="spellEnd"/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A7EDD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обсяг</w:t>
            </w:r>
            <w:r>
              <w:rPr>
                <w:rStyle w:val="a4"/>
              </w:rPr>
              <w:br/>
              <w:t>реалі-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зованої</w:t>
            </w:r>
            <w:proofErr w:type="spellEnd"/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продук</w:t>
            </w:r>
            <w:proofErr w:type="spellEnd"/>
            <w:r>
              <w:rPr>
                <w:rStyle w:val="a4"/>
              </w:rPr>
              <w:t>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ції</w:t>
            </w:r>
            <w:proofErr w:type="spellEnd"/>
          </w:p>
        </w:tc>
      </w:tr>
      <w:tr w:rsidR="00B808BE" w14:paraId="2C50232E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215A1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1. Виробнича сфера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89289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32,4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E6668A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24,4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F8C5D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39,0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CB10A4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23,8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4A324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6,6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76B6C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-0,6</w:t>
            </w:r>
          </w:p>
        </w:tc>
      </w:tr>
      <w:tr w:rsidR="00B808BE" w14:paraId="41D172B2" w14:textId="77777777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</w:tcPr>
          <w:p w14:paraId="19626F8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Сільське, лісове</w:t>
            </w:r>
            <w:r>
              <w:rPr>
                <w:rStyle w:val="a4"/>
              </w:rPr>
              <w:br/>
              <w:t>господарство,</w:t>
            </w:r>
            <w:r>
              <w:rPr>
                <w:rStyle w:val="a4"/>
              </w:rPr>
              <w:br/>
              <w:t>мисливство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5E7E3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1DDA53" w14:textId="77777777" w:rsidR="00B808BE" w:rsidRDefault="0077780C">
            <w:pPr>
              <w:pStyle w:val="a5"/>
              <w:ind w:firstLine="440"/>
            </w:pPr>
            <w:r>
              <w:rPr>
                <w:rStyle w:val="a4"/>
              </w:rPr>
              <w:t>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4D9F3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E1943D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3,2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00B5C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5,4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AC0C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1,2</w:t>
            </w:r>
          </w:p>
        </w:tc>
      </w:tr>
      <w:tr w:rsidR="00B808BE" w14:paraId="446730D6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29F48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Рибальство,</w:t>
            </w:r>
            <w:r>
              <w:rPr>
                <w:rStyle w:val="a4"/>
              </w:rPr>
              <w:br/>
              <w:t>рибництво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978F8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6AF541" w14:textId="77777777" w:rsidR="00B808BE" w:rsidRDefault="0077780C">
            <w:pPr>
              <w:pStyle w:val="a5"/>
              <w:ind w:firstLine="440"/>
            </w:pPr>
            <w:r>
              <w:rPr>
                <w:rStyle w:val="a4"/>
              </w:rPr>
              <w:t>0,1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4FA11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E2FCF0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0,1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0E756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-0,1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B9DD3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0,0</w:t>
            </w:r>
          </w:p>
        </w:tc>
      </w:tr>
      <w:tr w:rsidR="00B808BE" w14:paraId="042D16B5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C956A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Промисловість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0D7D5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8E2915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12,3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CAC02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397FFE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9,8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EFEA1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-1,9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BF57F9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-2,5</w:t>
            </w:r>
          </w:p>
        </w:tc>
      </w:tr>
      <w:tr w:rsidR="00B808BE" w14:paraId="4617D4DD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CCD67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Будівництво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4CCD0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63578B" w14:textId="77777777" w:rsidR="00B808BE" w:rsidRDefault="0077780C">
            <w:pPr>
              <w:pStyle w:val="a5"/>
              <w:ind w:firstLine="440"/>
            </w:pPr>
            <w:r>
              <w:rPr>
                <w:rStyle w:val="a4"/>
              </w:rPr>
              <w:t>6,3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2257F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94C0B3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6,5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B1481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26F1D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0,2</w:t>
            </w:r>
          </w:p>
        </w:tc>
      </w:tr>
      <w:tr w:rsidR="00B808BE" w14:paraId="1D5A5FC5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4DF86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Транспорт і зв’язок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3E6FC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527378" w14:textId="77777777" w:rsidR="00B808BE" w:rsidRDefault="0077780C">
            <w:pPr>
              <w:pStyle w:val="a5"/>
              <w:ind w:firstLine="440"/>
            </w:pPr>
            <w:r>
              <w:rPr>
                <w:rStyle w:val="a4"/>
              </w:rPr>
              <w:t>3,7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247E1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05F460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4,1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7CCD6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5DFFF8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0,4</w:t>
            </w:r>
          </w:p>
        </w:tc>
      </w:tr>
      <w:tr w:rsidR="00B808BE" w14:paraId="50145741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18C2D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II. </w:t>
            </w:r>
            <w:r>
              <w:rPr>
                <w:rStyle w:val="a4"/>
              </w:rPr>
              <w:t>Невиробнича</w:t>
            </w:r>
            <w:r>
              <w:rPr>
                <w:rStyle w:val="a4"/>
              </w:rPr>
              <w:br/>
              <w:t>сфера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F857E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67,6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50F490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75,6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C3024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3ACF41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76,2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2DE7A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-6,6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DA37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0,6</w:t>
            </w:r>
          </w:p>
        </w:tc>
      </w:tr>
      <w:tr w:rsidR="00B808BE" w14:paraId="33E9BB3C" w14:textId="77777777">
        <w:tblPrEx>
          <w:tblCellMar>
            <w:top w:w="0" w:type="dxa"/>
            <w:bottom w:w="0" w:type="dxa"/>
          </w:tblCellMar>
        </w:tblPrEx>
        <w:trPr>
          <w:trHeight w:hRule="exact" w:val="586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76448B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Оптова та роздрібна</w:t>
            </w:r>
            <w:r>
              <w:rPr>
                <w:rStyle w:val="a4"/>
              </w:rPr>
              <w:br/>
              <w:t>торгівля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46176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48,0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FCA77B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66,4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B1E41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35,4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8807FE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64,4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A7799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-12,6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1237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-2,0</w:t>
            </w:r>
          </w:p>
        </w:tc>
      </w:tr>
    </w:tbl>
    <w:p w14:paraId="28C0B927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7"/>
        <w:gridCol w:w="1262"/>
        <w:gridCol w:w="1080"/>
        <w:gridCol w:w="1258"/>
        <w:gridCol w:w="1080"/>
        <w:gridCol w:w="1262"/>
        <w:gridCol w:w="1094"/>
      </w:tblGrid>
      <w:tr w:rsidR="00B808BE" w14:paraId="59D69459" w14:textId="77777777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8BC42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lastRenderedPageBreak/>
              <w:t>Готелі та ресторани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F1658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D11049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2,3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6AA05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968E3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DA8E9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-0,9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9C78E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-1,2</w:t>
            </w:r>
          </w:p>
        </w:tc>
      </w:tr>
      <w:tr w:rsidR="00B808BE" w14:paraId="1E5EF069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060C2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Фінансова</w:t>
            </w:r>
            <w:r>
              <w:rPr>
                <w:rStyle w:val="a4"/>
              </w:rPr>
              <w:br/>
              <w:t>діяльність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0CE44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9E1C6E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B5A15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FB90B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EAF3C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97D1F9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1,1</w:t>
            </w:r>
          </w:p>
        </w:tc>
      </w:tr>
      <w:tr w:rsidR="00B808BE" w14:paraId="1ADD140B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39B36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Операції з</w:t>
            </w:r>
            <w:r>
              <w:rPr>
                <w:rStyle w:val="a4"/>
              </w:rPr>
              <w:br/>
              <w:t>нерухомістю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A4464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2976D9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C1473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17,2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D6B1E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8,4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747E9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28D76B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3,3</w:t>
            </w:r>
          </w:p>
        </w:tc>
      </w:tr>
      <w:tr w:rsidR="00B808BE" w14:paraId="66CDB3EA" w14:textId="77777777">
        <w:tblPrEx>
          <w:tblCellMar>
            <w:top w:w="0" w:type="dxa"/>
            <w:bottom w:w="0" w:type="dxa"/>
          </w:tblCellMar>
        </w:tblPrEx>
        <w:trPr>
          <w:trHeight w:hRule="exact" w:val="418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569A4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Освіта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68623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8BBC93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CE5E3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0260B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443CE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-0,2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E1DC5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-0,3</w:t>
            </w:r>
          </w:p>
        </w:tc>
      </w:tr>
      <w:tr w:rsidR="00B808BE" w14:paraId="2D06FB0B" w14:textId="777777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7C037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Охорона здоров’я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9D651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3CD9A1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0,1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75FC5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5F2D7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5FF21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D8321B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0,1</w:t>
            </w:r>
          </w:p>
        </w:tc>
      </w:tr>
      <w:tr w:rsidR="00B808BE" w14:paraId="12ADC120" w14:textId="77777777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D9A88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Колективні,</w:t>
            </w:r>
            <w:r>
              <w:rPr>
                <w:rStyle w:val="a4"/>
              </w:rPr>
              <w:br/>
              <w:t>громадські та</w:t>
            </w:r>
            <w:r>
              <w:rPr>
                <w:rStyle w:val="a4"/>
              </w:rPr>
              <w:br/>
              <w:t>особисті послуги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23A44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62123B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62447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EA4E3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C6A57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-0,7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C67CC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-0,4</w:t>
            </w:r>
          </w:p>
        </w:tc>
      </w:tr>
      <w:tr w:rsidR="00B808BE" w14:paraId="4E08D96B" w14:textId="77777777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D6B28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По області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8ADC7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37FC9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E244B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73C14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C9B61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BD50B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0,0</w:t>
            </w:r>
          </w:p>
        </w:tc>
      </w:tr>
    </w:tbl>
    <w:p w14:paraId="4489B038" w14:textId="77777777" w:rsidR="00B808BE" w:rsidRDefault="00B808BE">
      <w:pPr>
        <w:spacing w:after="239" w:line="1" w:lineRule="exact"/>
      </w:pPr>
    </w:p>
    <w:p w14:paraId="713A1FB8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Фактично збереглися негативні риси галузевої структури малого бізнесу:</w:t>
      </w:r>
      <w:r>
        <w:rPr>
          <w:rStyle w:val="a3"/>
        </w:rPr>
        <w:br/>
        <w:t>домінування торгівельної діяльності, недостатній розвиток малих підприємств, що</w:t>
      </w:r>
      <w:r>
        <w:rPr>
          <w:rStyle w:val="a3"/>
        </w:rPr>
        <w:br/>
        <w:t>виробляють продукцію, недостатня розвиненість малого бізнесу у сфері фінансової,</w:t>
      </w:r>
      <w:r>
        <w:rPr>
          <w:rStyle w:val="a3"/>
        </w:rPr>
        <w:br/>
        <w:t xml:space="preserve">інформаційної та інноваційної діяльності, </w:t>
      </w:r>
      <w:proofErr w:type="spellStart"/>
      <w:r>
        <w:rPr>
          <w:rStyle w:val="a3"/>
        </w:rPr>
        <w:t>інженирінгу</w:t>
      </w:r>
      <w:proofErr w:type="spellEnd"/>
      <w:r>
        <w:rPr>
          <w:rStyle w:val="a3"/>
        </w:rPr>
        <w:t>, консалтингу тощо.</w:t>
      </w:r>
    </w:p>
    <w:p w14:paraId="5DDFCBB4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Негативним процесом в останні роки залишається перевищення кількості</w:t>
      </w:r>
      <w:r>
        <w:rPr>
          <w:rStyle w:val="a3"/>
        </w:rPr>
        <w:br/>
        <w:t>підприємств, що припинили свою діяльність, над кількістю створених та постійне</w:t>
      </w:r>
      <w:r>
        <w:rPr>
          <w:rStyle w:val="a3"/>
        </w:rPr>
        <w:br/>
        <w:t>зменшення кількості зайнятих працівників.</w:t>
      </w:r>
    </w:p>
    <w:p w14:paraId="6D96ADF3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В цілому в області зберігається територіальна нерівномірність розвитку малого</w:t>
      </w:r>
      <w:r>
        <w:rPr>
          <w:rStyle w:val="a3"/>
        </w:rPr>
        <w:br/>
        <w:t xml:space="preserve">бізнесу. За кількістю малих підприємств у розрахунку на </w:t>
      </w:r>
      <w:r>
        <w:rPr>
          <w:rStyle w:val="a3"/>
          <w:lang w:val="en-US" w:eastAsia="en-US"/>
        </w:rPr>
        <w:t xml:space="preserve">10 </w:t>
      </w:r>
      <w:r>
        <w:rPr>
          <w:rStyle w:val="a3"/>
        </w:rPr>
        <w:t xml:space="preserve">тис. осіб лише м. Луцьк </w:t>
      </w:r>
      <w:r>
        <w:rPr>
          <w:rStyle w:val="a3"/>
          <w:lang w:val="en-US" w:eastAsia="en-US"/>
        </w:rPr>
        <w:t>(111)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перевищує </w:t>
      </w:r>
      <w:proofErr w:type="spellStart"/>
      <w:r>
        <w:rPr>
          <w:rStyle w:val="a3"/>
        </w:rPr>
        <w:t>середньоукраїнський</w:t>
      </w:r>
      <w:proofErr w:type="spellEnd"/>
      <w:r>
        <w:rPr>
          <w:rStyle w:val="a3"/>
        </w:rPr>
        <w:t xml:space="preserve"> рівень </w:t>
      </w:r>
      <w:r>
        <w:rPr>
          <w:rStyle w:val="a3"/>
          <w:lang w:val="en-US" w:eastAsia="en-US"/>
        </w:rPr>
        <w:t xml:space="preserve">(72 </w:t>
      </w:r>
      <w:r>
        <w:rPr>
          <w:rStyle w:val="a3"/>
        </w:rPr>
        <w:t xml:space="preserve">підприємств), а м. Нововолинськ </w:t>
      </w:r>
      <w:r>
        <w:rPr>
          <w:rStyle w:val="a3"/>
          <w:lang w:val="en-US" w:eastAsia="en-US"/>
        </w:rPr>
        <w:t xml:space="preserve">(46) </w:t>
      </w:r>
      <w:r>
        <w:rPr>
          <w:rStyle w:val="a3"/>
        </w:rPr>
        <w:t>та</w:t>
      </w:r>
      <w:r>
        <w:rPr>
          <w:rStyle w:val="a3"/>
        </w:rPr>
        <w:br/>
        <w:t xml:space="preserve">Луцький район </w:t>
      </w:r>
      <w:r>
        <w:rPr>
          <w:rStyle w:val="a3"/>
          <w:lang w:val="en-US" w:eastAsia="en-US"/>
        </w:rPr>
        <w:t xml:space="preserve">(65) – </w:t>
      </w:r>
      <w:proofErr w:type="spellStart"/>
      <w:r>
        <w:rPr>
          <w:rStyle w:val="a3"/>
        </w:rPr>
        <w:t>середньообласний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 xml:space="preserve">(45). </w:t>
      </w:r>
      <w:r>
        <w:rPr>
          <w:rStyle w:val="a3"/>
        </w:rPr>
        <w:t>У решти інших регіонів цей показник в</w:t>
      </w:r>
      <w:r>
        <w:rPr>
          <w:rStyle w:val="a3"/>
        </w:rPr>
        <w:br/>
        <w:t xml:space="preserve">середньому становив </w:t>
      </w:r>
      <w:r>
        <w:rPr>
          <w:rStyle w:val="a3"/>
          <w:lang w:val="en-US" w:eastAsia="en-US"/>
        </w:rPr>
        <w:t xml:space="preserve">24 </w:t>
      </w:r>
      <w:r>
        <w:rPr>
          <w:rStyle w:val="a3"/>
        </w:rPr>
        <w:t xml:space="preserve">підприємства, але іноді знижувався до </w:t>
      </w:r>
      <w:r>
        <w:rPr>
          <w:rStyle w:val="a3"/>
          <w:lang w:val="en-US" w:eastAsia="en-US"/>
        </w:rPr>
        <w:t xml:space="preserve">13 </w:t>
      </w:r>
      <w:r>
        <w:rPr>
          <w:rStyle w:val="a3"/>
        </w:rPr>
        <w:t>підприємств.</w:t>
      </w:r>
    </w:p>
    <w:p w14:paraId="489C4341" w14:textId="77777777" w:rsidR="00B808BE" w:rsidRDefault="0077780C">
      <w:pPr>
        <w:pStyle w:val="1"/>
        <w:spacing w:after="320"/>
        <w:ind w:firstLine="820"/>
        <w:jc w:val="both"/>
      </w:pPr>
      <w:r>
        <w:rPr>
          <w:rStyle w:val="a3"/>
        </w:rPr>
        <w:t>Про рівень розвитку малого бізнесу Волинської області можна судити за</w:t>
      </w:r>
      <w:r>
        <w:rPr>
          <w:rStyle w:val="a3"/>
        </w:rPr>
        <w:br/>
        <w:t>співставленнями до показників цього виду діяльності у передових країнах світу і в Україні</w:t>
      </w:r>
      <w:r>
        <w:rPr>
          <w:rStyle w:val="a3"/>
        </w:rPr>
        <w:br/>
        <w:t xml:space="preserve">(таблиця </w:t>
      </w:r>
      <w:r>
        <w:rPr>
          <w:rStyle w:val="a3"/>
          <w:lang w:val="en-US" w:eastAsia="en-US"/>
        </w:rPr>
        <w:t>2.5.2).</w:t>
      </w:r>
    </w:p>
    <w:p w14:paraId="2DCCF7BF" w14:textId="77777777" w:rsidR="00B808BE" w:rsidRDefault="0077780C">
      <w:pPr>
        <w:pStyle w:val="a9"/>
        <w:jc w:val="right"/>
      </w:pPr>
      <w:r>
        <w:rPr>
          <w:rStyle w:val="a8"/>
        </w:rPr>
        <w:t xml:space="preserve">Таблиця </w:t>
      </w:r>
      <w:r>
        <w:rPr>
          <w:rStyle w:val="a8"/>
          <w:lang w:val="en-US" w:eastAsia="en-US"/>
        </w:rPr>
        <w:t>2.5.2</w:t>
      </w:r>
    </w:p>
    <w:p w14:paraId="2B4919C7" w14:textId="77777777" w:rsidR="00B808BE" w:rsidRDefault="0077780C">
      <w:pPr>
        <w:pStyle w:val="a9"/>
        <w:jc w:val="center"/>
      </w:pPr>
      <w:r>
        <w:rPr>
          <w:rStyle w:val="a8"/>
          <w:b/>
          <w:bCs/>
        </w:rPr>
        <w:t>Порівняльні показники розвитку малого бізнесу в передових країнах світу, Україні</w:t>
      </w:r>
      <w:r>
        <w:rPr>
          <w:rStyle w:val="a8"/>
          <w:b/>
          <w:bCs/>
        </w:rPr>
        <w:br/>
        <w:t>та Волинській області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8"/>
        <w:gridCol w:w="2126"/>
        <w:gridCol w:w="2976"/>
        <w:gridCol w:w="2280"/>
      </w:tblGrid>
      <w:tr w:rsidR="00B808BE" w14:paraId="16E5A4BB" w14:textId="77777777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6EB465" w14:textId="77777777" w:rsidR="00B808BE" w:rsidRDefault="0077780C">
            <w:pPr>
              <w:pStyle w:val="a5"/>
              <w:ind w:firstLine="680"/>
            </w:pPr>
            <w:r>
              <w:rPr>
                <w:rStyle w:val="a4"/>
              </w:rPr>
              <w:t>Країни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680B5D0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Кількість малих</w:t>
            </w:r>
            <w:r>
              <w:rPr>
                <w:rStyle w:val="a4"/>
              </w:rPr>
              <w:br/>
              <w:t>підприємств у</w:t>
            </w:r>
            <w:r>
              <w:rPr>
                <w:rStyle w:val="a4"/>
              </w:rPr>
              <w:br/>
              <w:t xml:space="preserve">розрахунку на </w:t>
            </w:r>
            <w:r>
              <w:rPr>
                <w:rStyle w:val="a4"/>
                <w:lang w:val="en-US" w:eastAsia="en-US"/>
              </w:rPr>
              <w:t>10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тис. мешканців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14:paraId="16FBF92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Частка малих підприємств</w:t>
            </w:r>
            <w:r>
              <w:rPr>
                <w:rStyle w:val="a4"/>
              </w:rPr>
              <w:br/>
            </w:r>
            <w:r>
              <w:rPr>
                <w:rStyle w:val="a4"/>
              </w:rPr>
              <w:t>у загальній чисельності</w:t>
            </w:r>
            <w:r>
              <w:rPr>
                <w:rStyle w:val="a4"/>
              </w:rPr>
              <w:br/>
              <w:t>зайнятих у господарстві,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>%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B924EC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Частка малих</w:t>
            </w:r>
            <w:r>
              <w:rPr>
                <w:rStyle w:val="a4"/>
              </w:rPr>
              <w:br/>
              <w:t>підприємств у</w:t>
            </w:r>
            <w:r>
              <w:rPr>
                <w:rStyle w:val="a4"/>
              </w:rPr>
              <w:br/>
              <w:t>виробництві</w:t>
            </w:r>
            <w:r>
              <w:rPr>
                <w:rStyle w:val="a4"/>
              </w:rPr>
              <w:br/>
              <w:t>продукції,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>%</w:t>
            </w:r>
          </w:p>
        </w:tc>
      </w:tr>
      <w:tr w:rsidR="00B808BE" w14:paraId="085181C2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ED4B64" w14:textId="77777777" w:rsidR="00B808BE" w:rsidRDefault="0077780C">
            <w:pPr>
              <w:pStyle w:val="a5"/>
              <w:ind w:firstLine="0"/>
              <w:jc w:val="both"/>
            </w:pPr>
            <w:r>
              <w:rPr>
                <w:rStyle w:val="a4"/>
              </w:rPr>
              <w:t>Країни ЄС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71EA4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465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36AE4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55,5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C8682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54,9</w:t>
            </w:r>
          </w:p>
        </w:tc>
      </w:tr>
      <w:tr w:rsidR="00B808BE" w14:paraId="477EAFB0" w14:textId="77777777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EBB4AC" w14:textId="77777777" w:rsidR="00B808BE" w:rsidRDefault="0077780C">
            <w:pPr>
              <w:pStyle w:val="a5"/>
              <w:ind w:firstLine="0"/>
              <w:jc w:val="both"/>
            </w:pPr>
            <w:r>
              <w:rPr>
                <w:rStyle w:val="a4"/>
              </w:rPr>
              <w:t>США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7F0DB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742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3E75A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54,0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33924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51,0</w:t>
            </w:r>
          </w:p>
        </w:tc>
      </w:tr>
      <w:tr w:rsidR="00B808BE" w14:paraId="78E6459E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26D83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Японія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428C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496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08896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78,0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BA28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54,0</w:t>
            </w:r>
          </w:p>
        </w:tc>
      </w:tr>
      <w:tr w:rsidR="00B808BE" w14:paraId="471CFEDC" w14:textId="77777777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09A9E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Україна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C88F6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319BD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10,6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34368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18,1</w:t>
            </w:r>
          </w:p>
        </w:tc>
      </w:tr>
      <w:tr w:rsidR="00B808BE" w14:paraId="02F48B5E" w14:textId="77777777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6A16A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Волинська</w:t>
            </w:r>
            <w:r>
              <w:rPr>
                <w:rStyle w:val="a4"/>
              </w:rPr>
              <w:br/>
              <w:t>область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F3477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08F79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8,7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575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10,6</w:t>
            </w:r>
          </w:p>
        </w:tc>
      </w:tr>
    </w:tbl>
    <w:p w14:paraId="7A933CEF" w14:textId="77777777" w:rsidR="00B808BE" w:rsidRDefault="00B808BE">
      <w:pPr>
        <w:spacing w:after="239" w:line="1" w:lineRule="exact"/>
      </w:pPr>
    </w:p>
    <w:p w14:paraId="7D9587F8" w14:textId="77777777" w:rsidR="00B808BE" w:rsidRDefault="0077780C">
      <w:pPr>
        <w:pStyle w:val="1"/>
        <w:spacing w:after="280"/>
        <w:ind w:firstLine="820"/>
        <w:jc w:val="both"/>
      </w:pPr>
      <w:r>
        <w:rPr>
          <w:rStyle w:val="a3"/>
        </w:rPr>
        <w:t>Досягнення європейського рівня розвитку малого бізнесу Волинській області за</w:t>
      </w:r>
      <w:r>
        <w:rPr>
          <w:rStyle w:val="a3"/>
        </w:rPr>
        <w:br/>
        <w:t xml:space="preserve">період до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 xml:space="preserve">року, вимагає зростання кількості малих підприємств щонайменше у </w:t>
      </w:r>
      <w:r>
        <w:rPr>
          <w:rStyle w:val="a3"/>
          <w:lang w:val="en-US" w:eastAsia="en-US"/>
        </w:rPr>
        <w:t>5</w:t>
      </w:r>
      <w:r>
        <w:rPr>
          <w:rStyle w:val="a3"/>
          <w:lang w:val="en-US" w:eastAsia="en-US"/>
        </w:rPr>
        <w:br/>
      </w:r>
      <w:r>
        <w:rPr>
          <w:rStyle w:val="a3"/>
        </w:rPr>
        <w:t>разів. Саме такі темпи і дозволили б наблизитись до середнього європейського показника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– 465 </w:t>
      </w:r>
      <w:r>
        <w:rPr>
          <w:rStyle w:val="a3"/>
        </w:rPr>
        <w:t xml:space="preserve">малих підприємств у розрахунку на </w:t>
      </w:r>
      <w:r>
        <w:rPr>
          <w:rStyle w:val="a3"/>
          <w:lang w:val="en-US" w:eastAsia="en-US"/>
        </w:rPr>
        <w:t xml:space="preserve">10 </w:t>
      </w:r>
      <w:r>
        <w:rPr>
          <w:rStyle w:val="a3"/>
        </w:rPr>
        <w:t>тисяч жителів. Загальна кількість малих</w:t>
      </w:r>
      <w:r>
        <w:br w:type="page"/>
      </w:r>
    </w:p>
    <w:p w14:paraId="6C8E42A2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 xml:space="preserve">підприємств у Волинській області мала б зрости не менш ніж до </w:t>
      </w:r>
      <w:r>
        <w:rPr>
          <w:rStyle w:val="a3"/>
          <w:lang w:val="en-US" w:eastAsia="en-US"/>
        </w:rPr>
        <w:t xml:space="preserve">20 </w:t>
      </w:r>
      <w:r>
        <w:rPr>
          <w:rStyle w:val="a3"/>
        </w:rPr>
        <w:t>тисяч. Загальна</w:t>
      </w:r>
      <w:r>
        <w:rPr>
          <w:rStyle w:val="a3"/>
        </w:rPr>
        <w:br/>
        <w:t xml:space="preserve">чисельність зайнятих у малому бізнесі повинна досягти щонайменше </w:t>
      </w:r>
      <w:r>
        <w:rPr>
          <w:rStyle w:val="a3"/>
          <w:lang w:val="en-US" w:eastAsia="en-US"/>
        </w:rPr>
        <w:t xml:space="preserve">175 </w:t>
      </w:r>
      <w:r>
        <w:rPr>
          <w:rStyle w:val="a3"/>
        </w:rPr>
        <w:t>тисяч чоловік,</w:t>
      </w:r>
      <w:r>
        <w:rPr>
          <w:rStyle w:val="a3"/>
        </w:rPr>
        <w:br/>
        <w:t>що складало би понад третину від загальної чисельності зайнятих у господарстві області.</w:t>
      </w:r>
    </w:p>
    <w:p w14:paraId="289F1F57" w14:textId="77777777" w:rsidR="00B808BE" w:rsidRDefault="0077780C">
      <w:pPr>
        <w:pStyle w:val="1"/>
        <w:spacing w:after="220"/>
        <w:ind w:firstLine="740"/>
        <w:jc w:val="both"/>
      </w:pPr>
      <w:bookmarkStart w:id="23" w:name="bookmark37"/>
      <w:r>
        <w:rPr>
          <w:rStyle w:val="a3"/>
        </w:rPr>
        <w:t xml:space="preserve">Таке зростання дозволило б створювати у області в середньому за рік близько </w:t>
      </w:r>
      <w:r>
        <w:rPr>
          <w:rStyle w:val="a3"/>
          <w:lang w:val="en-US" w:eastAsia="en-US"/>
        </w:rPr>
        <w:t>8</w:t>
      </w:r>
      <w:r>
        <w:rPr>
          <w:rStyle w:val="a3"/>
          <w:lang w:val="en-US" w:eastAsia="en-US"/>
        </w:rPr>
        <w:br/>
      </w:r>
      <w:r>
        <w:rPr>
          <w:rStyle w:val="a3"/>
        </w:rPr>
        <w:t>тисяч робочих місць. Враховуючи необхідність переходу області на інноваційну модель</w:t>
      </w:r>
      <w:r>
        <w:rPr>
          <w:rStyle w:val="a3"/>
        </w:rPr>
        <w:br/>
      </w:r>
      <w:r>
        <w:rPr>
          <w:rStyle w:val="a3"/>
        </w:rPr>
        <w:t>розвитку, випереджуючими темпами малий бізнес має розвиватись, перед усім, у сфері</w:t>
      </w:r>
      <w:r>
        <w:rPr>
          <w:rStyle w:val="a3"/>
        </w:rPr>
        <w:br/>
        <w:t>науково-інноваційної та пов’язаної з нею виробничої діяльності. Прискореного розвитку</w:t>
      </w:r>
      <w:r>
        <w:rPr>
          <w:rStyle w:val="a3"/>
        </w:rPr>
        <w:br/>
        <w:t>малий бізнес має набути у галузі охорони здоров’я, колективних, громадських та</w:t>
      </w:r>
      <w:r>
        <w:rPr>
          <w:rStyle w:val="a3"/>
        </w:rPr>
        <w:br/>
        <w:t>особистих послуг, рекреаційної діяльності, готельного господарства, консалтинговій та</w:t>
      </w:r>
      <w:r>
        <w:rPr>
          <w:rStyle w:val="a3"/>
        </w:rPr>
        <w:br/>
        <w:t>рекламній діяльності тощо.</w:t>
      </w:r>
      <w:bookmarkEnd w:id="23"/>
    </w:p>
    <w:p w14:paraId="7B820207" w14:textId="77777777" w:rsidR="00B808BE" w:rsidRDefault="0077780C">
      <w:pPr>
        <w:pStyle w:val="24"/>
        <w:keepNext/>
        <w:keepLines/>
      </w:pPr>
      <w:bookmarkStart w:id="24" w:name="bookmark38"/>
      <w:r>
        <w:rPr>
          <w:rStyle w:val="23"/>
          <w:b/>
          <w:bCs/>
          <w:lang w:val="en-US" w:eastAsia="en-US"/>
        </w:rPr>
        <w:t xml:space="preserve">2.6 </w:t>
      </w:r>
      <w:r>
        <w:rPr>
          <w:rStyle w:val="23"/>
          <w:b/>
          <w:bCs/>
        </w:rPr>
        <w:t>ПРОГНОЗ РОЗВИТКУ СТРУКТУРИ ГОСПОДАРСТВА</w:t>
      </w:r>
      <w:r>
        <w:rPr>
          <w:rStyle w:val="23"/>
          <w:b/>
          <w:bCs/>
        </w:rPr>
        <w:br/>
        <w:t>ВОЛИНСЬКОЇ ОБЛАСТІ</w:t>
      </w:r>
      <w:bookmarkEnd w:id="24"/>
    </w:p>
    <w:p w14:paraId="4594B3F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Вирішення існуючих в області проблем, а також стратегічні завдання по</w:t>
      </w:r>
      <w:r>
        <w:rPr>
          <w:rStyle w:val="a3"/>
        </w:rPr>
        <w:br/>
      </w:r>
      <w:r>
        <w:rPr>
          <w:rStyle w:val="a3"/>
        </w:rPr>
        <w:t xml:space="preserve">забезпеченню модернізації </w:t>
      </w:r>
      <w:proofErr w:type="spellStart"/>
      <w:r>
        <w:rPr>
          <w:rStyle w:val="a3"/>
        </w:rPr>
        <w:t>регіоноформуючих</w:t>
      </w:r>
      <w:proofErr w:type="spellEnd"/>
      <w:r>
        <w:rPr>
          <w:rStyle w:val="a3"/>
        </w:rPr>
        <w:t xml:space="preserve"> галузей регіону, визначили пріоритетні</w:t>
      </w:r>
      <w:r>
        <w:rPr>
          <w:rStyle w:val="a3"/>
        </w:rPr>
        <w:br/>
        <w:t>напрями розвитку господарства Волинської області:</w:t>
      </w:r>
    </w:p>
    <w:p w14:paraId="74C7DF84" w14:textId="77777777" w:rsidR="00B808BE" w:rsidRDefault="0077780C">
      <w:pPr>
        <w:pStyle w:val="1"/>
        <w:numPr>
          <w:ilvl w:val="0"/>
          <w:numId w:val="16"/>
        </w:numPr>
        <w:tabs>
          <w:tab w:val="left" w:pos="1045"/>
        </w:tabs>
        <w:ind w:firstLine="740"/>
        <w:jc w:val="both"/>
      </w:pPr>
      <w:r>
        <w:rPr>
          <w:rStyle w:val="a3"/>
        </w:rPr>
        <w:t>комплексне оновлення виробництва на сучасній науково-технологічній основі,</w:t>
      </w:r>
      <w:r>
        <w:rPr>
          <w:rStyle w:val="a3"/>
        </w:rPr>
        <w:br/>
        <w:t>на основі чого:</w:t>
      </w:r>
    </w:p>
    <w:p w14:paraId="32D6C949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здійснити перехід на енергозберігаючі та ресурсозберігаючі технології,</w:t>
      </w:r>
      <w:r>
        <w:rPr>
          <w:rStyle w:val="a3"/>
        </w:rPr>
        <w:br/>
        <w:t>насамперед у виробництві будівельних матеріалів, металургії та обробленні металу,</w:t>
      </w:r>
      <w:r>
        <w:rPr>
          <w:rStyle w:val="a3"/>
        </w:rPr>
        <w:br/>
        <w:t>хімічній та нафтохімічній промисловості, машинобудуванні, виробництві деревини та</w:t>
      </w:r>
      <w:r>
        <w:rPr>
          <w:rStyle w:val="a3"/>
        </w:rPr>
        <w:br/>
      </w:r>
      <w:r>
        <w:rPr>
          <w:rStyle w:val="a3"/>
        </w:rPr>
        <w:t>виробів з деревини, харчовій промисловості, сільському господарстві, на транспорті, які є</w:t>
      </w:r>
      <w:r>
        <w:rPr>
          <w:rStyle w:val="a3"/>
        </w:rPr>
        <w:br/>
        <w:t>найбільшими споживачами енергоресурсів;</w:t>
      </w:r>
    </w:p>
    <w:p w14:paraId="74F4B295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підвищити конкурентоспроможність виробництва і відповідно покращити</w:t>
      </w:r>
      <w:r>
        <w:rPr>
          <w:rStyle w:val="a3"/>
        </w:rPr>
        <w:br/>
        <w:t>результативність та структуру експортного потенціалу області;</w:t>
      </w:r>
    </w:p>
    <w:p w14:paraId="6A73FFC1" w14:textId="77777777" w:rsidR="00B808BE" w:rsidRDefault="0077780C">
      <w:pPr>
        <w:pStyle w:val="1"/>
        <w:numPr>
          <w:ilvl w:val="0"/>
          <w:numId w:val="16"/>
        </w:numPr>
        <w:tabs>
          <w:tab w:val="left" w:pos="1069"/>
        </w:tabs>
        <w:ind w:firstLine="740"/>
        <w:jc w:val="both"/>
      </w:pPr>
      <w:r>
        <w:rPr>
          <w:rStyle w:val="a3"/>
        </w:rPr>
        <w:t>вдосконалення галузевої структури господарства у напрямку зростання питомої</w:t>
      </w:r>
      <w:r>
        <w:rPr>
          <w:rStyle w:val="a3"/>
        </w:rPr>
        <w:br/>
        <w:t xml:space="preserve">ваги </w:t>
      </w:r>
      <w:proofErr w:type="spellStart"/>
      <w:r>
        <w:rPr>
          <w:rStyle w:val="a3"/>
        </w:rPr>
        <w:t>екофільних</w:t>
      </w:r>
      <w:proofErr w:type="spellEnd"/>
      <w:r>
        <w:rPr>
          <w:rStyle w:val="a3"/>
        </w:rPr>
        <w:t xml:space="preserve"> видів економічної діяльності (науково-освітнього, санаторно-курортного,</w:t>
      </w:r>
      <w:r>
        <w:rPr>
          <w:rStyle w:val="a3"/>
        </w:rPr>
        <w:br/>
        <w:t>туристичного комплексів, четвертинного сектору та інших) на основі чого покращити</w:t>
      </w:r>
      <w:r>
        <w:rPr>
          <w:rStyle w:val="a3"/>
        </w:rPr>
        <w:br/>
      </w:r>
      <w:r>
        <w:rPr>
          <w:rStyle w:val="a3"/>
        </w:rPr>
        <w:t>екологічну ситуацію в регіоні;</w:t>
      </w:r>
    </w:p>
    <w:p w14:paraId="7F27723D" w14:textId="77777777" w:rsidR="00B808BE" w:rsidRDefault="0077780C">
      <w:pPr>
        <w:pStyle w:val="1"/>
        <w:numPr>
          <w:ilvl w:val="0"/>
          <w:numId w:val="16"/>
        </w:numPr>
        <w:tabs>
          <w:tab w:val="left" w:pos="1054"/>
        </w:tabs>
        <w:ind w:firstLine="740"/>
        <w:jc w:val="both"/>
      </w:pPr>
      <w:r>
        <w:rPr>
          <w:rStyle w:val="a3"/>
        </w:rPr>
        <w:t xml:space="preserve">створення сучасної виробничої, транспортної та фінансової інфраструктури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як</w:t>
      </w:r>
      <w:r>
        <w:rPr>
          <w:rStyle w:val="a3"/>
        </w:rPr>
        <w:br/>
        <w:t>основи перспективного розвитку господарства Волинської області;</w:t>
      </w:r>
    </w:p>
    <w:p w14:paraId="27569A47" w14:textId="77777777" w:rsidR="00B808BE" w:rsidRDefault="0077780C">
      <w:pPr>
        <w:pStyle w:val="1"/>
        <w:numPr>
          <w:ilvl w:val="0"/>
          <w:numId w:val="16"/>
        </w:numPr>
        <w:tabs>
          <w:tab w:val="left" w:pos="1040"/>
        </w:tabs>
        <w:ind w:firstLine="740"/>
        <w:jc w:val="both"/>
      </w:pPr>
      <w:r>
        <w:rPr>
          <w:rStyle w:val="a3"/>
        </w:rPr>
        <w:t>посилення соціальної спрямованості економічного зростання, як стратегічної</w:t>
      </w:r>
      <w:r>
        <w:rPr>
          <w:rStyle w:val="a3"/>
        </w:rPr>
        <w:br/>
        <w:t>мети трансформаційних процесів в регіоні;</w:t>
      </w:r>
    </w:p>
    <w:p w14:paraId="4069630B" w14:textId="77777777" w:rsidR="00B808BE" w:rsidRDefault="0077780C">
      <w:pPr>
        <w:pStyle w:val="1"/>
        <w:numPr>
          <w:ilvl w:val="0"/>
          <w:numId w:val="16"/>
        </w:numPr>
        <w:tabs>
          <w:tab w:val="left" w:pos="1064"/>
        </w:tabs>
        <w:ind w:firstLine="740"/>
        <w:jc w:val="both"/>
      </w:pPr>
      <w:r>
        <w:rPr>
          <w:rStyle w:val="a3"/>
        </w:rPr>
        <w:t>зменшення існуючих територіальних диспропорцій у рівні соціально-</w:t>
      </w:r>
      <w:r>
        <w:rPr>
          <w:rStyle w:val="a3"/>
        </w:rPr>
        <w:br/>
        <w:t>економічного розвитку Волинської області.</w:t>
      </w:r>
    </w:p>
    <w:p w14:paraId="2609814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Розробка прогнозу розвитку господарського комплексу Волинської області і, в</w:t>
      </w:r>
      <w:r>
        <w:rPr>
          <w:rStyle w:val="a3"/>
        </w:rPr>
        <w:br/>
      </w:r>
      <w:r>
        <w:rPr>
          <w:rStyle w:val="a3"/>
        </w:rPr>
        <w:t>першу чергу, визначення перспективної чисельності зайнятих та їх структури по видах</w:t>
      </w:r>
      <w:r>
        <w:rPr>
          <w:rStyle w:val="a3"/>
        </w:rPr>
        <w:br/>
        <w:t>економічної діяльності, ґрунтується на таких засадах як:</w:t>
      </w:r>
    </w:p>
    <w:p w14:paraId="55B04F70" w14:textId="77777777" w:rsidR="00B808BE" w:rsidRDefault="0077780C">
      <w:pPr>
        <w:pStyle w:val="1"/>
        <w:numPr>
          <w:ilvl w:val="0"/>
          <w:numId w:val="16"/>
        </w:numPr>
        <w:tabs>
          <w:tab w:val="left" w:pos="1003"/>
        </w:tabs>
        <w:ind w:firstLine="740"/>
        <w:jc w:val="both"/>
      </w:pPr>
      <w:r>
        <w:rPr>
          <w:rStyle w:val="a3"/>
        </w:rPr>
        <w:t>аналіз сучасного стану та виявлення особливостей і тенденцій розвитку</w:t>
      </w:r>
      <w:r>
        <w:rPr>
          <w:rStyle w:val="a3"/>
        </w:rPr>
        <w:br/>
        <w:t>господарства області, його місця і ролі в економіці країни;</w:t>
      </w:r>
    </w:p>
    <w:p w14:paraId="67E457B3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врахування стадійно-еволюційного характеру розвитку галузей та регіонів та</w:t>
      </w:r>
      <w:r>
        <w:rPr>
          <w:rStyle w:val="a3"/>
        </w:rPr>
        <w:br/>
        <w:t>його асинхронність, при якій більш розвинуті регіони є орієнтиром для розвитку регіонів,</w:t>
      </w:r>
      <w:r>
        <w:rPr>
          <w:rStyle w:val="a3"/>
        </w:rPr>
        <w:br/>
        <w:t>що характеризуються стадійним відставанням;</w:t>
      </w:r>
    </w:p>
    <w:p w14:paraId="3E0549F7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врахування загальносвітових тенденцій розвитку господарства в різних країнах та</w:t>
      </w:r>
      <w:r>
        <w:rPr>
          <w:rStyle w:val="a3"/>
        </w:rPr>
        <w:br/>
        <w:t>регіонах світу. Цей принцип ліг в основу структурно-аналогового підходу, який був</w:t>
      </w:r>
      <w:r>
        <w:rPr>
          <w:rStyle w:val="a3"/>
        </w:rPr>
        <w:br/>
        <w:t>застосований при визначенні перспективної структури господарського комплексу</w:t>
      </w:r>
      <w:r>
        <w:rPr>
          <w:rStyle w:val="a3"/>
        </w:rPr>
        <w:br/>
        <w:t>Волинської області. Даний підхід ґрунтується на відомій тезі про те, що більш</w:t>
      </w:r>
      <w:r>
        <w:rPr>
          <w:rStyle w:val="a3"/>
        </w:rPr>
        <w:br/>
        <w:t>розвинутий суспільно-територіальний таксон (в даному випадку область) демонструє для</w:t>
      </w:r>
      <w:r>
        <w:rPr>
          <w:rStyle w:val="a3"/>
        </w:rPr>
        <w:br/>
        <w:t>менш розвинутої головні риси, які тій необхідно набути в майбутньому.</w:t>
      </w:r>
    </w:p>
    <w:p w14:paraId="6BF35DB2" w14:textId="77777777" w:rsidR="00B808BE" w:rsidRDefault="0077780C">
      <w:pPr>
        <w:pStyle w:val="1"/>
        <w:spacing w:after="260"/>
        <w:ind w:firstLine="740"/>
        <w:jc w:val="both"/>
      </w:pPr>
      <w:r>
        <w:rPr>
          <w:rStyle w:val="a3"/>
        </w:rPr>
        <w:t>Дані аспекти були покладені в основу прогнозу розвитку структури господарства</w:t>
      </w:r>
      <w:r>
        <w:rPr>
          <w:rStyle w:val="a3"/>
        </w:rPr>
        <w:br/>
        <w:t xml:space="preserve">Волинської області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 xml:space="preserve">рік (таблиця </w:t>
      </w:r>
      <w:r>
        <w:rPr>
          <w:rStyle w:val="a3"/>
          <w:lang w:val="en-US" w:eastAsia="en-US"/>
        </w:rPr>
        <w:t>2.7.1 ).</w:t>
      </w:r>
      <w:r>
        <w:br w:type="page"/>
      </w:r>
    </w:p>
    <w:p w14:paraId="725E751D" w14:textId="77777777" w:rsidR="00B808BE" w:rsidRDefault="0077780C">
      <w:pPr>
        <w:pStyle w:val="a9"/>
        <w:jc w:val="right"/>
      </w:pPr>
      <w:r>
        <w:rPr>
          <w:rStyle w:val="a8"/>
        </w:rPr>
        <w:lastRenderedPageBreak/>
        <w:t xml:space="preserve">Таблиця </w:t>
      </w:r>
      <w:r>
        <w:rPr>
          <w:rStyle w:val="a8"/>
          <w:lang w:val="en-US" w:eastAsia="en-US"/>
        </w:rPr>
        <w:t>2.6.1</w:t>
      </w:r>
    </w:p>
    <w:p w14:paraId="2CBFD8B1" w14:textId="77777777" w:rsidR="00B808BE" w:rsidRDefault="0077780C">
      <w:pPr>
        <w:pStyle w:val="a9"/>
        <w:jc w:val="center"/>
      </w:pPr>
      <w:r>
        <w:rPr>
          <w:rStyle w:val="a8"/>
          <w:b/>
          <w:bCs/>
        </w:rPr>
        <w:t>Прогноз чисельності та структури зайнятих у галузях господарського комплексу</w:t>
      </w:r>
      <w:r>
        <w:rPr>
          <w:rStyle w:val="a8"/>
          <w:b/>
          <w:bCs/>
        </w:rPr>
        <w:br/>
        <w:t xml:space="preserve">Волинської області на </w:t>
      </w:r>
      <w:r>
        <w:rPr>
          <w:rStyle w:val="a8"/>
          <w:b/>
          <w:bCs/>
          <w:lang w:val="en-US" w:eastAsia="en-US"/>
        </w:rPr>
        <w:t xml:space="preserve">2031 </w:t>
      </w:r>
      <w:r>
        <w:rPr>
          <w:rStyle w:val="a8"/>
          <w:b/>
          <w:bCs/>
        </w:rPr>
        <w:t>рік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99"/>
        <w:gridCol w:w="1262"/>
        <w:gridCol w:w="1080"/>
        <w:gridCol w:w="1080"/>
        <w:gridCol w:w="1267"/>
      </w:tblGrid>
      <w:tr w:rsidR="00B808BE" w14:paraId="4E30A609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469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E8BB3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Види економічної діяльності</w:t>
            </w: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6320A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2008 </w:t>
            </w:r>
            <w:r>
              <w:rPr>
                <w:rStyle w:val="a4"/>
              </w:rPr>
              <w:t>рік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E92B5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2031 </w:t>
            </w:r>
            <w:r>
              <w:rPr>
                <w:rStyle w:val="a4"/>
              </w:rPr>
              <w:t>рік</w:t>
            </w:r>
          </w:p>
        </w:tc>
      </w:tr>
      <w:tr w:rsidR="00B808BE" w14:paraId="3546EED2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4699" w:type="dxa"/>
            <w:vMerge/>
            <w:tcBorders>
              <w:left w:val="single" w:sz="4" w:space="0" w:color="auto"/>
            </w:tcBorders>
            <w:vAlign w:val="center"/>
          </w:tcPr>
          <w:p w14:paraId="3B5E83A8" w14:textId="77777777" w:rsidR="00B808BE" w:rsidRDefault="00B808BE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33ED9C73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</w:rPr>
              <w:t>Тис.чол</w:t>
            </w:r>
            <w:proofErr w:type="spellEnd"/>
            <w:r>
              <w:rPr>
                <w:rStyle w:val="a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3D97A82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7E1A480A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</w:rPr>
              <w:t>Тис.чол</w:t>
            </w:r>
            <w:proofErr w:type="spellEnd"/>
            <w:r>
              <w:rPr>
                <w:rStyle w:val="a4"/>
              </w:rPr>
              <w:t>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A951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%</w:t>
            </w:r>
          </w:p>
        </w:tc>
      </w:tr>
      <w:tr w:rsidR="00B808BE" w14:paraId="70ED2D8A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44C91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Виробнича сфера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E3C9F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91,9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C86C7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F4DEC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211,0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12525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38,0</w:t>
            </w:r>
          </w:p>
        </w:tc>
      </w:tr>
      <w:tr w:rsidR="00B808BE" w14:paraId="03B49701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F8FCD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Сільське господарство, мисливство та</w:t>
            </w:r>
            <w:r>
              <w:rPr>
                <w:rStyle w:val="a4"/>
              </w:rPr>
              <w:br/>
              <w:t>лісове господарство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08E90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E05D0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5CB05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39,4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54C7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7,1</w:t>
            </w:r>
          </w:p>
        </w:tc>
      </w:tr>
      <w:tr w:rsidR="00B808BE" w14:paraId="37296C28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11C65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Рибальство, рибництво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F40F8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040F1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C40B4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F04F9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0,1</w:t>
            </w:r>
          </w:p>
        </w:tc>
      </w:tr>
      <w:tr w:rsidR="00B808BE" w14:paraId="0B2D4FAC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27056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Промисловість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066C0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46,3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6BF45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8930E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99,9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25E77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18,0</w:t>
            </w:r>
          </w:p>
        </w:tc>
      </w:tr>
      <w:tr w:rsidR="00B808BE" w14:paraId="6FFD50AA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56222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Будівництво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684DB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7AB2C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29972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30,5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B9937C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5,5</w:t>
            </w:r>
          </w:p>
        </w:tc>
      </w:tr>
      <w:tr w:rsidR="00B808BE" w14:paraId="1B8AE29A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0C6A5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Транспорт та зв’язок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586AB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01CF0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7051B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40,5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FC350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7,3</w:t>
            </w:r>
          </w:p>
        </w:tc>
      </w:tr>
      <w:tr w:rsidR="00B808BE" w14:paraId="1DEA7307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23E2F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Невиробнича сфера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C81B3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129,5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C7F66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58,5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4396F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344,2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03769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62,0</w:t>
            </w:r>
          </w:p>
        </w:tc>
      </w:tr>
      <w:tr w:rsidR="00B808BE" w14:paraId="359397A0" w14:textId="77777777">
        <w:tblPrEx>
          <w:tblCellMar>
            <w:top w:w="0" w:type="dxa"/>
            <w:bottom w:w="0" w:type="dxa"/>
          </w:tblCellMar>
        </w:tblPrEx>
        <w:trPr>
          <w:trHeight w:hRule="exact" w:val="830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4B8F0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Оптова і роздрібна торгівля; торгівля</w:t>
            </w:r>
            <w:r>
              <w:rPr>
                <w:rStyle w:val="a4"/>
              </w:rPr>
              <w:br/>
              <w:t>транспортними засобами, послугами з</w:t>
            </w:r>
            <w:r>
              <w:rPr>
                <w:rStyle w:val="a4"/>
              </w:rPr>
              <w:br/>
              <w:t>ремонту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BB2EA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F9831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274C6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AA914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9,0</w:t>
            </w:r>
          </w:p>
        </w:tc>
      </w:tr>
      <w:tr w:rsidR="00B808BE" w14:paraId="3E5C7339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2C984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Готелі і ресторани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DA129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07F30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0290D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8,3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7C086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1,5</w:t>
            </w:r>
          </w:p>
        </w:tc>
      </w:tr>
      <w:tr w:rsidR="00B808BE" w14:paraId="7FF06FDF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BD36E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Фінансова діяльність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F157E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C4F95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9DD3E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22,2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5D6E3D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4,0</w:t>
            </w:r>
          </w:p>
        </w:tc>
      </w:tr>
      <w:tr w:rsidR="00B808BE" w14:paraId="0F0763EB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00AF0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Операції з нерухомістю, здавання в оренду</w:t>
            </w:r>
            <w:r>
              <w:rPr>
                <w:rStyle w:val="a4"/>
              </w:rPr>
              <w:br/>
              <w:t>та послуги юридичним особам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468FE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0B894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9D518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19,4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4CF2B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3,5</w:t>
            </w:r>
          </w:p>
        </w:tc>
      </w:tr>
      <w:tr w:rsidR="00B808BE" w14:paraId="285CBB0C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90EC4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Державне управління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C4A18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75940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BDB90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6FF02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4,5</w:t>
            </w:r>
          </w:p>
        </w:tc>
      </w:tr>
      <w:tr w:rsidR="00B808BE" w14:paraId="5DD0AD1A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807BB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Освіта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17432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78B61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EE78A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115,5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79798E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20,8</w:t>
            </w:r>
          </w:p>
        </w:tc>
      </w:tr>
      <w:tr w:rsidR="00B808BE" w14:paraId="70189CE0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8DB59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Охорона здоров’я та соціальна допомога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7BE7A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27,7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71BE7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A3BC4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83,3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7BF2A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15,0</w:t>
            </w:r>
          </w:p>
        </w:tc>
      </w:tr>
      <w:tr w:rsidR="00B808BE" w14:paraId="3C28E257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471DA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Колективні, громадські та особисті</w:t>
            </w:r>
            <w:r>
              <w:rPr>
                <w:rStyle w:val="a4"/>
              </w:rPr>
              <w:br/>
              <w:t>послуги; послуги домашньої послуги;</w:t>
            </w:r>
            <w:r>
              <w:rPr>
                <w:rStyle w:val="a4"/>
              </w:rPr>
              <w:br/>
              <w:t>екстериторіальна діяльність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499F9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7CD49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F4E2F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20,5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B3574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3,7</w:t>
            </w:r>
          </w:p>
        </w:tc>
      </w:tr>
      <w:tr w:rsidR="00B808BE" w14:paraId="4A1FAFDD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7FF46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Всього по видах економічної діяльності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CEFFB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221,4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35A89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92564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555,2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054B1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100,0</w:t>
            </w:r>
          </w:p>
        </w:tc>
      </w:tr>
      <w:tr w:rsidR="00B808BE" w14:paraId="3209EF38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AA95B1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Самозайняте</w:t>
            </w:r>
            <w:proofErr w:type="spellEnd"/>
            <w:r>
              <w:rPr>
                <w:rStyle w:val="a4"/>
              </w:rPr>
              <w:t xml:space="preserve"> населення, студенти,</w:t>
            </w:r>
            <w:r>
              <w:rPr>
                <w:rStyle w:val="a4"/>
              </w:rPr>
              <w:br/>
              <w:t>безробітні у працездатному віці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3D6A0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463,4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0A1ABB9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9B1FF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62297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16C5244F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2B148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Населення у працездатному віці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C063E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684,8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C65AD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59,4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9862A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655,2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0D1AA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55,8</w:t>
            </w:r>
          </w:p>
        </w:tc>
      </w:tr>
      <w:tr w:rsidR="00B808BE" w14:paraId="10886793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40EACC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Все населення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2077CC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1152,0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4B9FE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441920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1174,3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9965" w14:textId="77777777" w:rsidR="00B808BE" w:rsidRDefault="00B808BE">
            <w:pPr>
              <w:rPr>
                <w:sz w:val="10"/>
                <w:szCs w:val="10"/>
              </w:rPr>
            </w:pPr>
          </w:p>
        </w:tc>
      </w:tr>
    </w:tbl>
    <w:p w14:paraId="5BFA2880" w14:textId="77777777" w:rsidR="00B808BE" w:rsidRDefault="00B808BE">
      <w:pPr>
        <w:spacing w:after="239" w:line="1" w:lineRule="exact"/>
      </w:pPr>
    </w:p>
    <w:p w14:paraId="26F095E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При цьому до уваги брались особливості розвитку та функціонування окремих</w:t>
      </w:r>
      <w:r>
        <w:rPr>
          <w:rStyle w:val="a3"/>
        </w:rPr>
        <w:br/>
        <w:t>галузей господарства, прогнозна чисельність і структура населення області, експертні</w:t>
      </w:r>
      <w:r>
        <w:rPr>
          <w:rStyle w:val="a3"/>
        </w:rPr>
        <w:br/>
        <w:t>оцінки фахівців тощо.</w:t>
      </w:r>
    </w:p>
    <w:p w14:paraId="76B2E1B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Перспективи подальшого розвитку промислового комплексу області пов’язані з</w:t>
      </w:r>
      <w:r>
        <w:rPr>
          <w:rStyle w:val="a3"/>
        </w:rPr>
        <w:br/>
        <w:t>підвищенням його інноваційного рівня. Не дивлячись на зростання невиробничої сфери,</w:t>
      </w:r>
      <w:r>
        <w:rPr>
          <w:rStyle w:val="a3"/>
        </w:rPr>
        <w:br/>
        <w:t>Волинська область у перспективі має набути статус значного індустріалізованого регіону,</w:t>
      </w:r>
      <w:r>
        <w:rPr>
          <w:rStyle w:val="a3"/>
        </w:rPr>
        <w:br/>
        <w:t xml:space="preserve">спеціалізованого на </w:t>
      </w:r>
      <w:proofErr w:type="spellStart"/>
      <w:r>
        <w:rPr>
          <w:rStyle w:val="a3"/>
        </w:rPr>
        <w:t>інноваційноємному</w:t>
      </w:r>
      <w:proofErr w:type="spellEnd"/>
      <w:r>
        <w:rPr>
          <w:rStyle w:val="a3"/>
        </w:rPr>
        <w:t xml:space="preserve"> машинобудуванні, заснованій на </w:t>
      </w:r>
      <w:proofErr w:type="spellStart"/>
      <w:r>
        <w:rPr>
          <w:rStyle w:val="a3"/>
        </w:rPr>
        <w:t>енерго</w:t>
      </w:r>
      <w:proofErr w:type="spellEnd"/>
      <w:r>
        <w:rPr>
          <w:rStyle w:val="a3"/>
        </w:rPr>
        <w:t>- та</w:t>
      </w:r>
      <w:r>
        <w:rPr>
          <w:rStyle w:val="a3"/>
        </w:rPr>
        <w:br/>
      </w:r>
      <w:proofErr w:type="spellStart"/>
      <w:r>
        <w:rPr>
          <w:rStyle w:val="a3"/>
        </w:rPr>
        <w:t>ресурсоємних</w:t>
      </w:r>
      <w:proofErr w:type="spellEnd"/>
      <w:r>
        <w:rPr>
          <w:rStyle w:val="a3"/>
        </w:rPr>
        <w:t xml:space="preserve"> технологіях деревообробній та целюлозно-паперовій промисловості,</w:t>
      </w:r>
      <w:r>
        <w:rPr>
          <w:rStyle w:val="a3"/>
        </w:rPr>
        <w:br/>
        <w:t>сучасній харчовій, легкій та хімічній промисловості, виробництві будівельних матеріалів</w:t>
      </w:r>
      <w:r>
        <w:rPr>
          <w:rStyle w:val="a3"/>
        </w:rPr>
        <w:br/>
        <w:t>та ін.</w:t>
      </w:r>
    </w:p>
    <w:p w14:paraId="4789B817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Іншим важливим напрямом розвитку промислового комплексу області є</w:t>
      </w:r>
      <w:r>
        <w:rPr>
          <w:rStyle w:val="a3"/>
        </w:rPr>
        <w:br/>
        <w:t>вдосконалення територіально-галузевої структури промисловості. Зокрема планується</w:t>
      </w:r>
      <w:r>
        <w:rPr>
          <w:rStyle w:val="a3"/>
        </w:rPr>
        <w:br/>
        <w:t xml:space="preserve">подальший розвиток трьох промислових вузлів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Луцького, Нововолинського та</w:t>
      </w:r>
      <w:r>
        <w:rPr>
          <w:rStyle w:val="a3"/>
        </w:rPr>
        <w:br/>
        <w:t>Ковельського.</w:t>
      </w:r>
    </w:p>
    <w:p w14:paraId="09683462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Луцький промисловий вузол у найближчій перспективі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це багатогалузевий</w:t>
      </w:r>
      <w:r>
        <w:rPr>
          <w:rStyle w:val="a3"/>
        </w:rPr>
        <w:br/>
      </w:r>
      <w:r>
        <w:rPr>
          <w:rStyle w:val="a3"/>
        </w:rPr>
        <w:t>індустріальний регіон з диверсифікованою структурою, спеціалізований на</w:t>
      </w:r>
      <w:r>
        <w:br w:type="page"/>
      </w:r>
    </w:p>
    <w:p w14:paraId="7DAE47E6" w14:textId="77777777" w:rsidR="00B808BE" w:rsidRDefault="0077780C">
      <w:pPr>
        <w:pStyle w:val="1"/>
        <w:ind w:firstLine="0"/>
        <w:jc w:val="both"/>
      </w:pPr>
      <w:proofErr w:type="spellStart"/>
      <w:r>
        <w:rPr>
          <w:rStyle w:val="a3"/>
        </w:rPr>
        <w:lastRenderedPageBreak/>
        <w:t>середньотехнологічних</w:t>
      </w:r>
      <w:proofErr w:type="spellEnd"/>
      <w:r>
        <w:rPr>
          <w:rStyle w:val="a3"/>
        </w:rPr>
        <w:t xml:space="preserve"> галузях машинобудування, хімічній, легкій та харчовій</w:t>
      </w:r>
      <w:r>
        <w:rPr>
          <w:rStyle w:val="a3"/>
        </w:rPr>
        <w:br/>
        <w:t xml:space="preserve">промисловості, виробництві будівельних матеріалів та ін. Напрями його розвитку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пріоритетне впровадження </w:t>
      </w:r>
      <w:proofErr w:type="spellStart"/>
      <w:r>
        <w:rPr>
          <w:rStyle w:val="a3"/>
        </w:rPr>
        <w:t>екофільних</w:t>
      </w:r>
      <w:proofErr w:type="spellEnd"/>
      <w:r>
        <w:rPr>
          <w:rStyle w:val="a3"/>
        </w:rPr>
        <w:t xml:space="preserve"> технологій по комплексному використанню</w:t>
      </w:r>
      <w:r>
        <w:rPr>
          <w:rStyle w:val="a3"/>
        </w:rPr>
        <w:br/>
        <w:t xml:space="preserve">сировини та ресурсів, обмеження на будівництво </w:t>
      </w:r>
      <w:proofErr w:type="spellStart"/>
      <w:r>
        <w:rPr>
          <w:rStyle w:val="a3"/>
        </w:rPr>
        <w:t>еконебезпечних</w:t>
      </w:r>
      <w:proofErr w:type="spellEnd"/>
      <w:r>
        <w:rPr>
          <w:rStyle w:val="a3"/>
        </w:rPr>
        <w:t xml:space="preserve"> промислових об’єктів,</w:t>
      </w:r>
      <w:r>
        <w:rPr>
          <w:rStyle w:val="a3"/>
        </w:rPr>
        <w:br/>
        <w:t xml:space="preserve">технологічна модернізація та часткова </w:t>
      </w:r>
      <w:proofErr w:type="spellStart"/>
      <w:r>
        <w:rPr>
          <w:rStyle w:val="a3"/>
        </w:rPr>
        <w:t>переспеціалізація</w:t>
      </w:r>
      <w:proofErr w:type="spellEnd"/>
      <w:r>
        <w:rPr>
          <w:rStyle w:val="a3"/>
        </w:rPr>
        <w:t xml:space="preserve"> в напрямку нарощування частки</w:t>
      </w:r>
      <w:r>
        <w:rPr>
          <w:rStyle w:val="a3"/>
        </w:rPr>
        <w:br/>
      </w:r>
      <w:r>
        <w:rPr>
          <w:rStyle w:val="a3"/>
        </w:rPr>
        <w:t>високотехнологічних виробництв. Це повинно сприяти оздоровленню екологічної ситуації</w:t>
      </w:r>
      <w:r>
        <w:rPr>
          <w:rStyle w:val="a3"/>
        </w:rPr>
        <w:br/>
        <w:t>у обласному центрі і одночасно буде інструментом соціально-економічного розвитку</w:t>
      </w:r>
      <w:r>
        <w:rPr>
          <w:rStyle w:val="a3"/>
        </w:rPr>
        <w:br/>
        <w:t>прилеглих територій.</w:t>
      </w:r>
    </w:p>
    <w:p w14:paraId="22093A8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Нововолинський промисловий вузол бачиться як багатогалузевий індустріальний</w:t>
      </w:r>
      <w:r>
        <w:rPr>
          <w:rStyle w:val="a3"/>
        </w:rPr>
        <w:br/>
        <w:t>регіон, який включає два промислових центри: існуючий Нововолинськ, який</w:t>
      </w:r>
      <w:r>
        <w:rPr>
          <w:rStyle w:val="a3"/>
        </w:rPr>
        <w:br/>
        <w:t>спеціалізований на добуванні паливно-енергетичних корисних копалин,</w:t>
      </w:r>
      <w:r>
        <w:rPr>
          <w:rStyle w:val="a3"/>
        </w:rPr>
        <w:br/>
        <w:t>машинобудуванні, хімічній та харчовій промисловості та Володимир-Волинський зі</w:t>
      </w:r>
      <w:r>
        <w:rPr>
          <w:rStyle w:val="a3"/>
        </w:rPr>
        <w:br/>
      </w:r>
      <w:r>
        <w:rPr>
          <w:rStyle w:val="a3"/>
        </w:rPr>
        <w:t>спеціалізацією на харчовій промисловості та машинобудуванні.</w:t>
      </w:r>
    </w:p>
    <w:p w14:paraId="5716AC7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Перспективною спеціалізацією Ковельського промислового вузла є</w:t>
      </w:r>
      <w:r>
        <w:rPr>
          <w:rStyle w:val="a3"/>
        </w:rPr>
        <w:br/>
      </w:r>
      <w:proofErr w:type="spellStart"/>
      <w:r>
        <w:rPr>
          <w:rStyle w:val="a3"/>
        </w:rPr>
        <w:t>середньотехнологічні</w:t>
      </w:r>
      <w:proofErr w:type="spellEnd"/>
      <w:r>
        <w:rPr>
          <w:rStyle w:val="a3"/>
        </w:rPr>
        <w:t xml:space="preserve"> галузі машинобудування, харчова, деревообробна промисловість та</w:t>
      </w:r>
      <w:r>
        <w:rPr>
          <w:rStyle w:val="a3"/>
        </w:rPr>
        <w:br/>
        <w:t xml:space="preserve">металургія. Пріоритет надається технологічної модернізації та частковій </w:t>
      </w:r>
      <w:proofErr w:type="spellStart"/>
      <w:r>
        <w:rPr>
          <w:rStyle w:val="a3"/>
        </w:rPr>
        <w:t>переспеціалізації</w:t>
      </w:r>
      <w:proofErr w:type="spellEnd"/>
      <w:r>
        <w:rPr>
          <w:rStyle w:val="a3"/>
        </w:rPr>
        <w:br/>
        <w:t>існуючих виробництв в напрямку нарощування частки високотехнологічних виробництв.</w:t>
      </w:r>
    </w:p>
    <w:p w14:paraId="1BE2911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 середньострокову перспективу передбачається формування значних</w:t>
      </w:r>
      <w:r>
        <w:rPr>
          <w:rStyle w:val="a3"/>
        </w:rPr>
        <w:br/>
        <w:t xml:space="preserve">промислових центрів </w:t>
      </w:r>
      <w:r>
        <w:rPr>
          <w:rStyle w:val="a3"/>
          <w:lang w:val="en-US" w:eastAsia="en-US"/>
        </w:rPr>
        <w:t xml:space="preserve">– </w:t>
      </w:r>
      <w:proofErr w:type="spellStart"/>
      <w:r>
        <w:rPr>
          <w:rStyle w:val="a3"/>
        </w:rPr>
        <w:t>ядер</w:t>
      </w:r>
      <w:proofErr w:type="spellEnd"/>
      <w:r>
        <w:rPr>
          <w:rStyle w:val="a3"/>
        </w:rPr>
        <w:t xml:space="preserve"> росту, як основи господарського розвитку периферійних</w:t>
      </w:r>
      <w:r>
        <w:rPr>
          <w:rStyle w:val="a3"/>
        </w:rPr>
        <w:br/>
        <w:t>районів Волинської області: Маневицького, Камінь-</w:t>
      </w:r>
      <w:proofErr w:type="spellStart"/>
      <w:r>
        <w:rPr>
          <w:rStyle w:val="a3"/>
        </w:rPr>
        <w:t>Каширського</w:t>
      </w:r>
      <w:proofErr w:type="spellEnd"/>
      <w:r>
        <w:rPr>
          <w:rStyle w:val="a3"/>
        </w:rPr>
        <w:t>, Горохівського,</w:t>
      </w:r>
      <w:r>
        <w:rPr>
          <w:rStyle w:val="a3"/>
        </w:rPr>
        <w:br/>
      </w:r>
      <w:proofErr w:type="spellStart"/>
      <w:r>
        <w:rPr>
          <w:rStyle w:val="a3"/>
        </w:rPr>
        <w:t>Любомльського</w:t>
      </w:r>
      <w:proofErr w:type="spellEnd"/>
      <w:r>
        <w:rPr>
          <w:rStyle w:val="a3"/>
        </w:rPr>
        <w:t xml:space="preserve"> та ін.</w:t>
      </w:r>
    </w:p>
    <w:p w14:paraId="5DE50CF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На довгострокову перспективу передбачається формування </w:t>
      </w:r>
      <w:proofErr w:type="spellStart"/>
      <w:r>
        <w:rPr>
          <w:rStyle w:val="a3"/>
        </w:rPr>
        <w:t>Жирицького</w:t>
      </w:r>
      <w:proofErr w:type="spellEnd"/>
      <w:r>
        <w:rPr>
          <w:rStyle w:val="a3"/>
        </w:rPr>
        <w:br/>
        <w:t>промислового центру (Ратнівський район), яке пов’язане з майбутнім освоєнням</w:t>
      </w:r>
      <w:r>
        <w:rPr>
          <w:rStyle w:val="a3"/>
        </w:rPr>
        <w:br/>
        <w:t>потужного родовища самородної міді, прогнозні запаси якого за експертними оцінками</w:t>
      </w:r>
      <w:r>
        <w:rPr>
          <w:rStyle w:val="a3"/>
        </w:rPr>
        <w:br/>
        <w:t xml:space="preserve">складають не менше </w:t>
      </w:r>
      <w:r>
        <w:rPr>
          <w:rStyle w:val="a3"/>
          <w:lang w:val="en-US" w:eastAsia="en-US"/>
        </w:rPr>
        <w:t xml:space="preserve">7 </w:t>
      </w:r>
      <w:r>
        <w:rPr>
          <w:rStyle w:val="a3"/>
        </w:rPr>
        <w:t>млн. т.</w:t>
      </w:r>
    </w:p>
    <w:p w14:paraId="372FA2B2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Важливим напрямом вдосконалення територіально-галузевої структури</w:t>
      </w:r>
      <w:r>
        <w:rPr>
          <w:rStyle w:val="a3"/>
        </w:rPr>
        <w:br/>
      </w:r>
      <w:r>
        <w:rPr>
          <w:rStyle w:val="a3"/>
        </w:rPr>
        <w:t xml:space="preserve">промисловості є активна реалізація перспективних інвестиційних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>, таких</w:t>
      </w:r>
      <w:r>
        <w:rPr>
          <w:rStyle w:val="a3"/>
        </w:rPr>
        <w:br/>
        <w:t>наприклад як створення на території Волинської області системи індустріальних парків. Їх</w:t>
      </w:r>
      <w:r>
        <w:rPr>
          <w:rStyle w:val="a3"/>
        </w:rPr>
        <w:br/>
        <w:t>розвиток орієнтований на задоволення зростаючого попиту на промислову нерухомість,</w:t>
      </w:r>
      <w:r>
        <w:rPr>
          <w:rStyle w:val="a3"/>
        </w:rPr>
        <w:br/>
        <w:t>що зумовлений перенесенням виробництва із Західної та Центральної Європи далі на схід.</w:t>
      </w:r>
      <w:r>
        <w:rPr>
          <w:rStyle w:val="a3"/>
        </w:rPr>
        <w:br/>
        <w:t>Промислові парки пропонують інвесторам сучасний підхід до розвитку виробництва типу</w:t>
      </w:r>
      <w:r>
        <w:rPr>
          <w:rStyle w:val="a3"/>
        </w:rPr>
        <w:br/>
        <w:t>«</w:t>
      </w:r>
      <w:proofErr w:type="spellStart"/>
      <w:r>
        <w:rPr>
          <w:rStyle w:val="a3"/>
        </w:rPr>
        <w:t>Грінфілд</w:t>
      </w:r>
      <w:proofErr w:type="spellEnd"/>
      <w:r>
        <w:rPr>
          <w:rStyle w:val="a3"/>
        </w:rPr>
        <w:t xml:space="preserve">». Прикладом реалізації такого </w:t>
      </w:r>
      <w:proofErr w:type="spellStart"/>
      <w:r>
        <w:rPr>
          <w:rStyle w:val="a3"/>
        </w:rPr>
        <w:t>проекту</w:t>
      </w:r>
      <w:proofErr w:type="spellEnd"/>
      <w:r>
        <w:rPr>
          <w:rStyle w:val="a3"/>
        </w:rPr>
        <w:t xml:space="preserve"> в Україні є «Індустріальний парк</w:t>
      </w:r>
      <w:r>
        <w:rPr>
          <w:rStyle w:val="a3"/>
        </w:rPr>
        <w:br/>
      </w:r>
      <w:r>
        <w:rPr>
          <w:rStyle w:val="a3"/>
        </w:rPr>
        <w:t>Рівненської області» (м. Костопіль). Найбільш перспективними територіями для</w:t>
      </w:r>
      <w:r>
        <w:rPr>
          <w:rStyle w:val="a3"/>
        </w:rPr>
        <w:br/>
        <w:t>створення подібних індустріальних парків в Волинській області є м. Ковель</w:t>
      </w:r>
      <w:r>
        <w:rPr>
          <w:rStyle w:val="a3"/>
        </w:rPr>
        <w:br/>
        <w:t xml:space="preserve">(використання розвинутої транспортної інфраструктури центру) та м. </w:t>
      </w:r>
      <w:proofErr w:type="spellStart"/>
      <w:r>
        <w:rPr>
          <w:rStyle w:val="a3"/>
        </w:rPr>
        <w:t>Новолинськ</w:t>
      </w:r>
      <w:proofErr w:type="spellEnd"/>
      <w:r>
        <w:rPr>
          <w:rStyle w:val="a3"/>
        </w:rPr>
        <w:br/>
        <w:t>(використання вільних промислових площ та розвинутої виробничої інфраструктури</w:t>
      </w:r>
      <w:r>
        <w:rPr>
          <w:rStyle w:val="a3"/>
        </w:rPr>
        <w:br/>
        <w:t>центру).</w:t>
      </w:r>
    </w:p>
    <w:p w14:paraId="3981524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При розробленні перспективних напрямів розвитку сільського господарства</w:t>
      </w:r>
      <w:r>
        <w:rPr>
          <w:rStyle w:val="a3"/>
        </w:rPr>
        <w:br/>
        <w:t xml:space="preserve">важливо враховувати сприятливі </w:t>
      </w:r>
      <w:proofErr w:type="spellStart"/>
      <w:r>
        <w:rPr>
          <w:rStyle w:val="a3"/>
        </w:rPr>
        <w:t>природнокліматичні</w:t>
      </w:r>
      <w:proofErr w:type="spellEnd"/>
      <w:r>
        <w:rPr>
          <w:rStyle w:val="a3"/>
        </w:rPr>
        <w:t xml:space="preserve"> умови для вирощування переважної</w:t>
      </w:r>
      <w:r>
        <w:rPr>
          <w:rStyle w:val="a3"/>
        </w:rPr>
        <w:br/>
      </w:r>
      <w:r>
        <w:rPr>
          <w:rStyle w:val="a3"/>
        </w:rPr>
        <w:t xml:space="preserve">більшості сільськогосподарських культур, зокрема </w:t>
      </w:r>
      <w:proofErr w:type="spellStart"/>
      <w:r>
        <w:rPr>
          <w:rStyle w:val="a3"/>
        </w:rPr>
        <w:t>конкурентноспроможних</w:t>
      </w:r>
      <w:proofErr w:type="spellEnd"/>
      <w:r>
        <w:rPr>
          <w:rStyle w:val="a3"/>
        </w:rPr>
        <w:t xml:space="preserve"> (ріпак,</w:t>
      </w:r>
      <w:r>
        <w:rPr>
          <w:rStyle w:val="a3"/>
        </w:rPr>
        <w:br/>
        <w:t>круп’яні культури, пшениця, жито, кукурудза, цукрові буряки); високий рівень освоєння</w:t>
      </w:r>
      <w:r>
        <w:rPr>
          <w:rStyle w:val="a3"/>
        </w:rPr>
        <w:br/>
        <w:t>земель, придатних для сільськогосподарського виробництва; наявність значного поголів’я</w:t>
      </w:r>
      <w:r>
        <w:rPr>
          <w:rStyle w:val="a3"/>
        </w:rPr>
        <w:br/>
        <w:t xml:space="preserve">худоби і птиці; </w:t>
      </w:r>
      <w:proofErr w:type="spellStart"/>
      <w:r>
        <w:rPr>
          <w:rStyle w:val="a3"/>
        </w:rPr>
        <w:t>розвинутість</w:t>
      </w:r>
      <w:proofErr w:type="spellEnd"/>
      <w:r>
        <w:rPr>
          <w:rStyle w:val="a3"/>
        </w:rPr>
        <w:t xml:space="preserve"> системи автомобільних доріг з твердим покриттям до</w:t>
      </w:r>
      <w:r>
        <w:rPr>
          <w:rStyle w:val="a3"/>
        </w:rPr>
        <w:br/>
        <w:t>переважної більшості сільгосппідприємств; територіальну близькість до найбільшого на</w:t>
      </w:r>
      <w:r>
        <w:rPr>
          <w:rStyle w:val="a3"/>
        </w:rPr>
        <w:br/>
        <w:t xml:space="preserve">Західній Україні виробника мінеральних добрив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ВАТ „</w:t>
      </w:r>
      <w:proofErr w:type="spellStart"/>
      <w:r>
        <w:rPr>
          <w:rStyle w:val="a3"/>
        </w:rPr>
        <w:t>Рівнеазот</w:t>
      </w:r>
      <w:proofErr w:type="spellEnd"/>
      <w:r>
        <w:rPr>
          <w:rStyle w:val="a3"/>
        </w:rPr>
        <w:t>” та ВАТ</w:t>
      </w:r>
      <w:r>
        <w:rPr>
          <w:rStyle w:val="a3"/>
        </w:rPr>
        <w:br/>
      </w:r>
      <w:r>
        <w:rPr>
          <w:rStyle w:val="a3"/>
        </w:rPr>
        <w:t>„</w:t>
      </w:r>
      <w:proofErr w:type="spellStart"/>
      <w:r>
        <w:rPr>
          <w:rStyle w:val="a3"/>
        </w:rPr>
        <w:t>Укртехнофос</w:t>
      </w:r>
      <w:proofErr w:type="spellEnd"/>
      <w:r>
        <w:rPr>
          <w:rStyle w:val="a3"/>
        </w:rPr>
        <w:t>”; наявність незадіяних тваринницьких приміщень та ін.</w:t>
      </w:r>
    </w:p>
    <w:p w14:paraId="313DDF1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Стратегічними напрямами залучення інвестицій в агропромисловий комплекс</w:t>
      </w:r>
      <w:r>
        <w:rPr>
          <w:rStyle w:val="a3"/>
        </w:rPr>
        <w:br/>
        <w:t>Волинської області є:</w:t>
      </w:r>
    </w:p>
    <w:p w14:paraId="2DA4F7EF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у рослинництві: залучення під посів сільськогосподарських культур ріллі, що не</w:t>
      </w:r>
      <w:r>
        <w:rPr>
          <w:rStyle w:val="a3"/>
        </w:rPr>
        <w:br/>
        <w:t>обробляється; впровадження інтенсивних технологій вирощування сільгоспкультур, що</w:t>
      </w:r>
      <w:r>
        <w:rPr>
          <w:rStyle w:val="a3"/>
        </w:rPr>
        <w:br/>
        <w:t>забезпечили б одержання стабільних урожаїв не погіршуючи при цьому потенційну</w:t>
      </w:r>
      <w:r>
        <w:rPr>
          <w:rStyle w:val="a3"/>
        </w:rPr>
        <w:br/>
        <w:t xml:space="preserve">родючість ґрунтів; збільшення площі </w:t>
      </w:r>
      <w:proofErr w:type="spellStart"/>
      <w:r>
        <w:rPr>
          <w:rStyle w:val="a3"/>
        </w:rPr>
        <w:t>конкурентноспроможних</w:t>
      </w:r>
      <w:proofErr w:type="spellEnd"/>
      <w:r>
        <w:rPr>
          <w:rStyle w:val="a3"/>
        </w:rPr>
        <w:t xml:space="preserve"> культур, зокрема,</w:t>
      </w:r>
      <w:r>
        <w:br w:type="page"/>
      </w:r>
    </w:p>
    <w:p w14:paraId="2CC85F98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>цукрових буряків, ріпаку та круп’яних культур; поповнення машинно-тракторного парку</w:t>
      </w:r>
      <w:r>
        <w:rPr>
          <w:rStyle w:val="a3"/>
        </w:rPr>
        <w:br/>
        <w:t>високоефективною технікою; відродження льонарства, як традиційної економічно</w:t>
      </w:r>
      <w:r>
        <w:rPr>
          <w:rStyle w:val="a3"/>
        </w:rPr>
        <w:br/>
        <w:t>вигідної галузі землеробства шляхом залучення інвестицій у льонопереробні підприємства</w:t>
      </w:r>
      <w:r>
        <w:rPr>
          <w:rStyle w:val="a3"/>
        </w:rPr>
        <w:br/>
        <w:t>поліської зони;</w:t>
      </w:r>
    </w:p>
    <w:p w14:paraId="1E0826E8" w14:textId="77777777" w:rsidR="00B808BE" w:rsidRDefault="0077780C">
      <w:pPr>
        <w:pStyle w:val="1"/>
        <w:numPr>
          <w:ilvl w:val="0"/>
          <w:numId w:val="17"/>
        </w:numPr>
        <w:tabs>
          <w:tab w:val="left" w:pos="1032"/>
        </w:tabs>
        <w:ind w:firstLine="740"/>
        <w:jc w:val="both"/>
      </w:pPr>
      <w:r>
        <w:rPr>
          <w:rStyle w:val="a3"/>
        </w:rPr>
        <w:t>у тваринництві: реконструкція та модернізація молочної галузі, зокрема</w:t>
      </w:r>
      <w:r>
        <w:rPr>
          <w:rStyle w:val="a3"/>
        </w:rPr>
        <w:br/>
        <w:t>встановлення доїльних залів; розвиток м’ясного скотарства в поліській зоні; у свинарстві</w:t>
      </w:r>
      <w:r>
        <w:rPr>
          <w:rStyle w:val="a3"/>
        </w:rPr>
        <w:br/>
        <w:t xml:space="preserve">створення нових ферм і </w:t>
      </w:r>
      <w:proofErr w:type="spellStart"/>
      <w:r>
        <w:rPr>
          <w:rStyle w:val="a3"/>
        </w:rPr>
        <w:t>племрепродукторів</w:t>
      </w:r>
      <w:proofErr w:type="spellEnd"/>
      <w:r>
        <w:rPr>
          <w:rStyle w:val="a3"/>
        </w:rPr>
        <w:t xml:space="preserve"> з розведення свиней м’ясного напрямку;</w:t>
      </w:r>
      <w:r>
        <w:rPr>
          <w:rStyle w:val="a3"/>
        </w:rPr>
        <w:br/>
      </w:r>
      <w:r>
        <w:rPr>
          <w:rStyle w:val="a3"/>
        </w:rPr>
        <w:t>відновлення роботи відгодівельних комплексів по свинарству та птахівництву;</w:t>
      </w:r>
    </w:p>
    <w:p w14:paraId="39C96035" w14:textId="77777777" w:rsidR="00B808BE" w:rsidRDefault="0077780C">
      <w:pPr>
        <w:pStyle w:val="1"/>
        <w:numPr>
          <w:ilvl w:val="0"/>
          <w:numId w:val="17"/>
        </w:numPr>
        <w:tabs>
          <w:tab w:val="left" w:pos="1032"/>
        </w:tabs>
        <w:ind w:firstLine="740"/>
        <w:jc w:val="both"/>
      </w:pPr>
      <w:r>
        <w:rPr>
          <w:rStyle w:val="a3"/>
        </w:rPr>
        <w:t>у переробній галузі: реконструкція та технічне переоснащення окремих</w:t>
      </w:r>
      <w:r>
        <w:rPr>
          <w:rStyle w:val="a3"/>
        </w:rPr>
        <w:br/>
        <w:t>переробних підприємств м'ясної та молочної промисловості; впровадження нових</w:t>
      </w:r>
      <w:r>
        <w:rPr>
          <w:rStyle w:val="a3"/>
        </w:rPr>
        <w:br/>
        <w:t>технологій, освоєння випуску нових видів продукції; технічне переоснащення</w:t>
      </w:r>
      <w:r>
        <w:rPr>
          <w:rStyle w:val="a3"/>
        </w:rPr>
        <w:br/>
        <w:t>комбікормових заводів по виробництву збалансованих комбікормів та концентратів;</w:t>
      </w:r>
      <w:r>
        <w:rPr>
          <w:rStyle w:val="a3"/>
        </w:rPr>
        <w:br/>
        <w:t>придбання і встановлення ліній швидкої заморозки плодів, ягід та овочів.</w:t>
      </w:r>
    </w:p>
    <w:p w14:paraId="7D7CA77E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Нової якості повинна набути транспортна система області, в основі розвитку якої</w:t>
      </w:r>
      <w:r>
        <w:rPr>
          <w:rStyle w:val="a3"/>
        </w:rPr>
        <w:br/>
        <w:t>лежить розбудова мережі сучасної транспортно-комунікаційної інфраструктури. Область</w:t>
      </w:r>
      <w:r>
        <w:rPr>
          <w:rStyle w:val="a3"/>
        </w:rPr>
        <w:br/>
        <w:t>повинна ефективно використати своє вигідне транспортно-географічного положення на</w:t>
      </w:r>
      <w:r>
        <w:rPr>
          <w:rStyle w:val="a3"/>
        </w:rPr>
        <w:br/>
        <w:t>перетині діючих та перспективних залізничних і автомобільних міжнародних шляхів,</w:t>
      </w:r>
      <w:r>
        <w:rPr>
          <w:rStyle w:val="a3"/>
        </w:rPr>
        <w:br/>
        <w:t>зокрема «Балтійське море - Чорне море».</w:t>
      </w:r>
    </w:p>
    <w:p w14:paraId="32328F9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Основними напрямками залізничних перевезень є ділянки: Ягодин-Ковель-Ківерці-</w:t>
      </w:r>
      <w:r>
        <w:rPr>
          <w:rStyle w:val="a3"/>
        </w:rPr>
        <w:br/>
      </w:r>
      <w:proofErr w:type="spellStart"/>
      <w:r>
        <w:rPr>
          <w:rStyle w:val="a3"/>
          <w:smallCaps/>
        </w:rPr>
        <w:t>Рівнє</w:t>
      </w:r>
      <w:proofErr w:type="spellEnd"/>
      <w:r>
        <w:rPr>
          <w:rStyle w:val="a3"/>
        </w:rPr>
        <w:t xml:space="preserve"> та </w:t>
      </w:r>
      <w:proofErr w:type="spellStart"/>
      <w:r>
        <w:rPr>
          <w:rStyle w:val="a3"/>
          <w:smallCaps/>
        </w:rPr>
        <w:t>ізов-Ковєль-Ківєрці</w:t>
      </w:r>
      <w:proofErr w:type="spellEnd"/>
      <w:r>
        <w:rPr>
          <w:rStyle w:val="a3"/>
        </w:rPr>
        <w:t xml:space="preserve"> (</w:t>
      </w:r>
      <w:proofErr w:type="spellStart"/>
      <w:r>
        <w:rPr>
          <w:rStyle w:val="a3"/>
        </w:rPr>
        <w:t>Євроазiйський</w:t>
      </w:r>
      <w:proofErr w:type="spellEnd"/>
      <w:r>
        <w:rPr>
          <w:rStyle w:val="a3"/>
        </w:rPr>
        <w:t xml:space="preserve"> транспортний коридор). </w:t>
      </w:r>
      <w:r>
        <w:rPr>
          <w:rStyle w:val="a3"/>
          <w:smallCaps/>
        </w:rPr>
        <w:t>Основні</w:t>
      </w:r>
      <w:r>
        <w:rPr>
          <w:rStyle w:val="a3"/>
          <w:smallCaps/>
        </w:rPr>
        <w:br/>
      </w:r>
      <w:proofErr w:type="spellStart"/>
      <w:r>
        <w:rPr>
          <w:rStyle w:val="a3"/>
        </w:rPr>
        <w:t>автомобїльнї</w:t>
      </w:r>
      <w:proofErr w:type="spellEnd"/>
      <w:r>
        <w:rPr>
          <w:rStyle w:val="a3"/>
        </w:rPr>
        <w:t xml:space="preserve"> перевезення відбуваються на напрямку Ягодин-Ковель-Луцьк </w:t>
      </w:r>
      <w:r>
        <w:rPr>
          <w:rStyle w:val="a3"/>
          <w:smallCaps/>
        </w:rPr>
        <w:t>і</w:t>
      </w:r>
      <w:r>
        <w:rPr>
          <w:rStyle w:val="a3"/>
        </w:rPr>
        <w:t xml:space="preserve"> далі на Київ.</w:t>
      </w:r>
      <w:r>
        <w:rPr>
          <w:rStyle w:val="a3"/>
        </w:rPr>
        <w:br/>
        <w:t>Крім цього територією області проходить міждержавний транспортний коридор Ужгород-</w:t>
      </w:r>
      <w:r>
        <w:rPr>
          <w:rStyle w:val="a3"/>
        </w:rPr>
        <w:br/>
        <w:t>Львів-Ковель-</w:t>
      </w:r>
      <w:proofErr w:type="spellStart"/>
      <w:r>
        <w:rPr>
          <w:rStyle w:val="a3"/>
        </w:rPr>
        <w:t>Доманово</w:t>
      </w:r>
      <w:proofErr w:type="spellEnd"/>
      <w:r>
        <w:rPr>
          <w:rStyle w:val="a3"/>
        </w:rPr>
        <w:t xml:space="preserve"> протяжністю 510 км за основним ходом </w:t>
      </w:r>
      <w:r>
        <w:rPr>
          <w:rStyle w:val="a3"/>
          <w:smallCaps/>
        </w:rPr>
        <w:t>і</w:t>
      </w:r>
      <w:r>
        <w:rPr>
          <w:rStyle w:val="a3"/>
        </w:rPr>
        <w:t xml:space="preserve"> 185 км - за</w:t>
      </w:r>
      <w:r>
        <w:rPr>
          <w:rStyle w:val="a3"/>
        </w:rPr>
        <w:br/>
      </w:r>
      <w:proofErr w:type="spellStart"/>
      <w:r>
        <w:rPr>
          <w:rStyle w:val="a3"/>
        </w:rPr>
        <w:t>вiдгалуженнями</w:t>
      </w:r>
      <w:proofErr w:type="spellEnd"/>
      <w:r>
        <w:rPr>
          <w:rStyle w:val="a3"/>
        </w:rPr>
        <w:t xml:space="preserve">. Цей транспортний коридор проходить паралельно </w:t>
      </w:r>
      <w:proofErr w:type="spellStart"/>
      <w:r>
        <w:rPr>
          <w:rStyle w:val="a3"/>
        </w:rPr>
        <w:t>схiднiй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границi</w:t>
      </w:r>
      <w:proofErr w:type="spellEnd"/>
      <w:r>
        <w:rPr>
          <w:rStyle w:val="a3"/>
        </w:rPr>
        <w:br/>
        <w:t xml:space="preserve">Євросоюзу </w:t>
      </w:r>
      <w:r>
        <w:rPr>
          <w:rStyle w:val="a3"/>
          <w:smallCaps/>
        </w:rPr>
        <w:t>і</w:t>
      </w:r>
      <w:r>
        <w:rPr>
          <w:rStyle w:val="a3"/>
        </w:rPr>
        <w:t xml:space="preserve"> зв’язує між собою майже всі Міжнародні транспортні коридори.</w:t>
      </w:r>
    </w:p>
    <w:p w14:paraId="58BBC01D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Область має високий показник сукупного індексу транспортно-географічної</w:t>
      </w:r>
      <w:r>
        <w:rPr>
          <w:rStyle w:val="a3"/>
        </w:rPr>
        <w:br/>
      </w:r>
      <w:r>
        <w:rPr>
          <w:rStyle w:val="a3"/>
        </w:rPr>
        <w:t>зручності для розвитку з країнами Європи. Через Волинь проходять автодороги</w:t>
      </w:r>
      <w:r>
        <w:rPr>
          <w:rStyle w:val="a3"/>
        </w:rPr>
        <w:br/>
        <w:t>державного значення: Київ-Ковель-Ягодин (на Люблін) (М-07) ІІ-ІІІ технічна категорія;</w:t>
      </w:r>
      <w:r>
        <w:rPr>
          <w:rStyle w:val="a3"/>
        </w:rPr>
        <w:br/>
        <w:t>Ковель-Чернівці-</w:t>
      </w:r>
      <w:proofErr w:type="spellStart"/>
      <w:r>
        <w:rPr>
          <w:rStyle w:val="a3"/>
        </w:rPr>
        <w:t>Тереблече</w:t>
      </w:r>
      <w:proofErr w:type="spellEnd"/>
      <w:r>
        <w:rPr>
          <w:rStyle w:val="a3"/>
        </w:rPr>
        <w:t xml:space="preserve"> (на Бухарест) (М-19) ІІ технічна категорія, Устилуг-Луцьк-</w:t>
      </w:r>
      <w:r>
        <w:rPr>
          <w:rStyle w:val="a3"/>
        </w:rPr>
        <w:br/>
        <w:t>Рівне (Н-22) І-ІІ технічна категорія та ін.</w:t>
      </w:r>
    </w:p>
    <w:p w14:paraId="35C6091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Будівництво та розвиток на території області національної мережі міжнародних</w:t>
      </w:r>
      <w:r>
        <w:rPr>
          <w:rStyle w:val="a3"/>
        </w:rPr>
        <w:br/>
        <w:t>транспортних коридорів, як складової частини системи транс'європейських коридорів та</w:t>
      </w:r>
      <w:r>
        <w:rPr>
          <w:rStyle w:val="a3"/>
        </w:rPr>
        <w:br/>
      </w:r>
      <w:r>
        <w:rPr>
          <w:rStyle w:val="a3"/>
        </w:rPr>
        <w:t>інфраструктури, є важливим фактором, що сприятиме подальшому розвитку Волинської</w:t>
      </w:r>
      <w:r>
        <w:rPr>
          <w:rStyle w:val="a3"/>
        </w:rPr>
        <w:br/>
        <w:t xml:space="preserve">області. На підходах до міст передбачається розміщення майданчиків для </w:t>
      </w:r>
      <w:proofErr w:type="spellStart"/>
      <w:r>
        <w:rPr>
          <w:rStyle w:val="a3"/>
        </w:rPr>
        <w:t>відстою</w:t>
      </w:r>
      <w:proofErr w:type="spellEnd"/>
      <w:r>
        <w:rPr>
          <w:rStyle w:val="a3"/>
        </w:rPr>
        <w:br/>
        <w:t>вантажного транспорту великої місткості та транспортно-складських комплексів. З огляду</w:t>
      </w:r>
      <w:r>
        <w:rPr>
          <w:rStyle w:val="a3"/>
        </w:rPr>
        <w:br/>
        <w:t>на майбутнє важливо, що більшість існуючих та перспективних промислових центрів</w:t>
      </w:r>
      <w:r>
        <w:rPr>
          <w:rStyle w:val="a3"/>
        </w:rPr>
        <w:br/>
        <w:t>області розміщуються в межах зони впливу зазначених вище транспортних коридорів, що</w:t>
      </w:r>
      <w:r>
        <w:rPr>
          <w:rStyle w:val="a3"/>
        </w:rPr>
        <w:br/>
        <w:t>створює додаткові умови для іноземного та вітчизняного інвестування.</w:t>
      </w:r>
    </w:p>
    <w:p w14:paraId="0957175D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Волинська область повинна ефективно використати своє вигідне географічне</w:t>
      </w:r>
      <w:r>
        <w:rPr>
          <w:rStyle w:val="a3"/>
        </w:rPr>
        <w:br/>
        <w:t>розташування в безпосередньому сусідстві з Республікою Білорусь і Польщею та численні</w:t>
      </w:r>
      <w:r>
        <w:rPr>
          <w:rStyle w:val="a3"/>
        </w:rPr>
        <w:br/>
        <w:t>переваги прикордонного регіону, зокрема для активізації зовнішньоекономічних</w:t>
      </w:r>
      <w:r>
        <w:rPr>
          <w:rStyle w:val="a3"/>
        </w:rPr>
        <w:br/>
        <w:t xml:space="preserve">транскордонних </w:t>
      </w:r>
      <w:proofErr w:type="spellStart"/>
      <w:r>
        <w:rPr>
          <w:rStyle w:val="a3"/>
        </w:rPr>
        <w:t>зв’язків</w:t>
      </w:r>
      <w:proofErr w:type="spellEnd"/>
      <w:r>
        <w:rPr>
          <w:rStyle w:val="a3"/>
        </w:rPr>
        <w:t xml:space="preserve">. У цьому плані важливим є реалізація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″Агенція розвитку</w:t>
      </w:r>
      <w:r>
        <w:rPr>
          <w:rStyle w:val="a3"/>
        </w:rPr>
        <w:br/>
        <w:t>волинського села" та "Центр соціально-економічного розвитку Волині" у рамках</w:t>
      </w:r>
      <w:r>
        <w:rPr>
          <w:rStyle w:val="a3"/>
        </w:rPr>
        <w:br/>
        <w:t>Програми Добросусідства Польща - Білорусь - Україна” з метою залучення фінансово-</w:t>
      </w:r>
      <w:r>
        <w:rPr>
          <w:rStyle w:val="a3"/>
        </w:rPr>
        <w:br/>
      </w:r>
      <w:r>
        <w:rPr>
          <w:rStyle w:val="a3"/>
        </w:rPr>
        <w:t>технічних ресурсів з країн Євросоюзу.</w:t>
      </w:r>
    </w:p>
    <w:p w14:paraId="6D280F1E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Важливим напрямом розвитку господарства Волинської області є розвиток</w:t>
      </w:r>
      <w:r>
        <w:rPr>
          <w:rStyle w:val="a3"/>
        </w:rPr>
        <w:br/>
        <w:t>туристичної діяльності. Регіон має значний ресурсний потенціал для розвитку сфери</w:t>
      </w:r>
      <w:r>
        <w:rPr>
          <w:rStyle w:val="a3"/>
        </w:rPr>
        <w:br/>
        <w:t>рекреації і туризму: історико-культурний, природно-рекреаційний та інфраструктурний.</w:t>
      </w:r>
    </w:p>
    <w:p w14:paraId="34D8E4EA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Постійно зростає кількість туристів, обслуговуваних суб’єктами туристичної</w:t>
      </w:r>
      <w:r>
        <w:rPr>
          <w:rStyle w:val="a3"/>
        </w:rPr>
        <w:br/>
        <w:t>діяльності області. Якщо у 2005 р. їх було 57,2 тис. осіб (з них 3,4 тис. іноземців), то у</w:t>
      </w:r>
      <w:r>
        <w:rPr>
          <w:rStyle w:val="a3"/>
        </w:rPr>
        <w:br/>
        <w:t>2008 р. - вже 67,0 тис. осіб. (5,8 тис. іноземців).</w:t>
      </w:r>
      <w:r>
        <w:br w:type="page"/>
      </w:r>
    </w:p>
    <w:p w14:paraId="7FD2B7F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>Перспективними напрямками розвитку туристично-рекреаційного комплексу</w:t>
      </w:r>
      <w:r>
        <w:rPr>
          <w:rStyle w:val="a3"/>
        </w:rPr>
        <w:br/>
        <w:t>Волинської області є:</w:t>
      </w:r>
    </w:p>
    <w:p w14:paraId="51E7E867" w14:textId="77777777" w:rsidR="00B808BE" w:rsidRDefault="0077780C">
      <w:pPr>
        <w:pStyle w:val="1"/>
        <w:numPr>
          <w:ilvl w:val="0"/>
          <w:numId w:val="18"/>
        </w:numPr>
        <w:tabs>
          <w:tab w:val="left" w:pos="1024"/>
        </w:tabs>
        <w:ind w:firstLine="740"/>
        <w:jc w:val="both"/>
      </w:pPr>
      <w:r>
        <w:rPr>
          <w:rStyle w:val="a3"/>
        </w:rPr>
        <w:t>створення екологічного парку “Самари” (Ратнівський район);</w:t>
      </w:r>
    </w:p>
    <w:p w14:paraId="48CB8C76" w14:textId="77777777" w:rsidR="00B808BE" w:rsidRDefault="0077780C">
      <w:pPr>
        <w:pStyle w:val="1"/>
        <w:numPr>
          <w:ilvl w:val="0"/>
          <w:numId w:val="18"/>
        </w:numPr>
        <w:tabs>
          <w:tab w:val="left" w:pos="1004"/>
        </w:tabs>
        <w:ind w:firstLine="740"/>
        <w:jc w:val="both"/>
      </w:pPr>
      <w:r>
        <w:rPr>
          <w:rStyle w:val="a3"/>
        </w:rPr>
        <w:t>створення Національного природного парку “</w:t>
      </w:r>
      <w:proofErr w:type="spellStart"/>
      <w:r>
        <w:rPr>
          <w:rStyle w:val="a3"/>
        </w:rPr>
        <w:t>Цуманська</w:t>
      </w:r>
      <w:proofErr w:type="spellEnd"/>
      <w:r>
        <w:rPr>
          <w:rStyle w:val="a3"/>
        </w:rPr>
        <w:t xml:space="preserve"> пуща” (Ківерцівський</w:t>
      </w:r>
      <w:r>
        <w:rPr>
          <w:rStyle w:val="a3"/>
        </w:rPr>
        <w:br/>
        <w:t>район);</w:t>
      </w:r>
    </w:p>
    <w:p w14:paraId="43D86AED" w14:textId="77777777" w:rsidR="00B808BE" w:rsidRDefault="0077780C">
      <w:pPr>
        <w:pStyle w:val="1"/>
        <w:numPr>
          <w:ilvl w:val="0"/>
          <w:numId w:val="18"/>
        </w:numPr>
        <w:tabs>
          <w:tab w:val="left" w:pos="994"/>
        </w:tabs>
        <w:ind w:firstLine="740"/>
        <w:jc w:val="both"/>
      </w:pPr>
      <w:r>
        <w:rPr>
          <w:rStyle w:val="a3"/>
        </w:rPr>
        <w:t xml:space="preserve">розбудова туристичної інфраструктури біля озер Велике </w:t>
      </w:r>
      <w:proofErr w:type="spellStart"/>
      <w:r>
        <w:rPr>
          <w:rStyle w:val="a3"/>
        </w:rPr>
        <w:t>Згоранське</w:t>
      </w:r>
      <w:proofErr w:type="spellEnd"/>
      <w:r>
        <w:rPr>
          <w:rStyle w:val="a3"/>
        </w:rPr>
        <w:t xml:space="preserve"> та Мале</w:t>
      </w:r>
      <w:r>
        <w:rPr>
          <w:rStyle w:val="a3"/>
        </w:rPr>
        <w:br/>
      </w:r>
      <w:proofErr w:type="spellStart"/>
      <w:r>
        <w:rPr>
          <w:rStyle w:val="a3"/>
        </w:rPr>
        <w:t>Згоранське</w:t>
      </w:r>
      <w:proofErr w:type="spellEnd"/>
      <w:r>
        <w:rPr>
          <w:rStyle w:val="a3"/>
        </w:rPr>
        <w:t xml:space="preserve"> (</w:t>
      </w:r>
      <w:proofErr w:type="spellStart"/>
      <w:r>
        <w:rPr>
          <w:rStyle w:val="a3"/>
        </w:rPr>
        <w:t>Любомльський</w:t>
      </w:r>
      <w:proofErr w:type="spellEnd"/>
      <w:r>
        <w:rPr>
          <w:rStyle w:val="a3"/>
        </w:rPr>
        <w:t xml:space="preserve"> район);</w:t>
      </w:r>
    </w:p>
    <w:p w14:paraId="608ADAB1" w14:textId="77777777" w:rsidR="00B808BE" w:rsidRDefault="0077780C">
      <w:pPr>
        <w:pStyle w:val="1"/>
        <w:numPr>
          <w:ilvl w:val="0"/>
          <w:numId w:val="18"/>
        </w:numPr>
        <w:tabs>
          <w:tab w:val="left" w:pos="1004"/>
        </w:tabs>
        <w:ind w:firstLine="740"/>
        <w:jc w:val="both"/>
      </w:pPr>
      <w:r>
        <w:rPr>
          <w:rStyle w:val="a3"/>
        </w:rPr>
        <w:t xml:space="preserve">створення історико-архітектурного комплексу в смт. </w:t>
      </w:r>
      <w:proofErr w:type="spellStart"/>
      <w:r>
        <w:rPr>
          <w:rStyle w:val="a3"/>
        </w:rPr>
        <w:t>Олика</w:t>
      </w:r>
      <w:proofErr w:type="spellEnd"/>
      <w:r>
        <w:rPr>
          <w:rStyle w:val="a3"/>
        </w:rPr>
        <w:t xml:space="preserve"> (Ківерцівський</w:t>
      </w:r>
      <w:r>
        <w:rPr>
          <w:rStyle w:val="a3"/>
        </w:rPr>
        <w:br/>
        <w:t>район);</w:t>
      </w:r>
    </w:p>
    <w:p w14:paraId="49F494E9" w14:textId="77777777" w:rsidR="00B808BE" w:rsidRDefault="0077780C">
      <w:pPr>
        <w:pStyle w:val="1"/>
        <w:numPr>
          <w:ilvl w:val="0"/>
          <w:numId w:val="18"/>
        </w:numPr>
        <w:tabs>
          <w:tab w:val="left" w:pos="1024"/>
        </w:tabs>
        <w:ind w:firstLine="740"/>
        <w:jc w:val="both"/>
      </w:pPr>
      <w:r>
        <w:rPr>
          <w:rStyle w:val="a3"/>
        </w:rPr>
        <w:t xml:space="preserve">перетворення міста Володимир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Волинський у міжнародний туристичний центр;</w:t>
      </w:r>
    </w:p>
    <w:p w14:paraId="47019BF7" w14:textId="77777777" w:rsidR="00B808BE" w:rsidRDefault="0077780C">
      <w:pPr>
        <w:pStyle w:val="1"/>
        <w:numPr>
          <w:ilvl w:val="0"/>
          <w:numId w:val="18"/>
        </w:numPr>
        <w:tabs>
          <w:tab w:val="left" w:pos="999"/>
        </w:tabs>
        <w:ind w:firstLine="740"/>
        <w:jc w:val="both"/>
      </w:pPr>
      <w:r>
        <w:rPr>
          <w:rStyle w:val="a3"/>
        </w:rPr>
        <w:t xml:space="preserve">розвиток «сільського зеленого туризму» (Ковельський, </w:t>
      </w:r>
      <w:proofErr w:type="spellStart"/>
      <w:r>
        <w:rPr>
          <w:rStyle w:val="a3"/>
        </w:rPr>
        <w:t>Локачинський</w:t>
      </w:r>
      <w:proofErr w:type="spellEnd"/>
      <w:r>
        <w:rPr>
          <w:rStyle w:val="a3"/>
        </w:rPr>
        <w:t>, Луцький,</w:t>
      </w:r>
      <w:r>
        <w:rPr>
          <w:rStyle w:val="a3"/>
        </w:rPr>
        <w:br/>
      </w: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>, Ратнівський, Маневицький, Шацький та інші райони).</w:t>
      </w:r>
    </w:p>
    <w:p w14:paraId="23C92D1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У Волинській області будуть продовжувати активно </w:t>
      </w:r>
      <w:proofErr w:type="spellStart"/>
      <w:r>
        <w:rPr>
          <w:rStyle w:val="a3"/>
        </w:rPr>
        <w:t>формуватись</w:t>
      </w:r>
      <w:proofErr w:type="spellEnd"/>
      <w:r>
        <w:rPr>
          <w:rStyle w:val="a3"/>
        </w:rPr>
        <w:t xml:space="preserve"> нові функції,</w:t>
      </w:r>
      <w:r>
        <w:rPr>
          <w:rStyle w:val="a3"/>
        </w:rPr>
        <w:br/>
        <w:t>пов’язані з розвитком четвертинної сфери. В результаті розбудови ринкової</w:t>
      </w:r>
      <w:r>
        <w:rPr>
          <w:rStyle w:val="a3"/>
        </w:rPr>
        <w:br/>
        <w:t>інфраструктури (консалтинг, банківська та біржова діяльність тощо) область, насамперед</w:t>
      </w:r>
      <w:r>
        <w:rPr>
          <w:rStyle w:val="a3"/>
        </w:rPr>
        <w:br/>
        <w:t>м. Луцьк, повинна посилить свою роль як важливий діловий центр країни.</w:t>
      </w:r>
    </w:p>
    <w:p w14:paraId="77D3CDCD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Нових рис набуде місто Луцьк як соціально-культурний центр. Закріпиться статус</w:t>
      </w:r>
      <w:r>
        <w:rPr>
          <w:rStyle w:val="a3"/>
        </w:rPr>
        <w:br/>
        <w:t xml:space="preserve">регіону як важливого освітнього та інноваційного центру </w:t>
      </w:r>
      <w:r>
        <w:rPr>
          <w:rStyle w:val="a3"/>
          <w:lang w:val="en-US" w:eastAsia="en-US"/>
        </w:rPr>
        <w:t xml:space="preserve">(20,8% </w:t>
      </w:r>
      <w:r>
        <w:rPr>
          <w:rStyle w:val="a3"/>
        </w:rPr>
        <w:t>зайнятих у господарстві</w:t>
      </w:r>
      <w:r>
        <w:rPr>
          <w:rStyle w:val="a3"/>
        </w:rPr>
        <w:br/>
        <w:t>області), який спеціалізується на продукуванні та впровадженні сучасних технологій та</w:t>
      </w:r>
      <w:r>
        <w:rPr>
          <w:rStyle w:val="a3"/>
        </w:rPr>
        <w:br/>
        <w:t>наданні науково-технічних послуг на міжрегіональному рівні. Його науковий потенціал</w:t>
      </w:r>
      <w:r>
        <w:rPr>
          <w:rStyle w:val="a3"/>
        </w:rPr>
        <w:br/>
        <w:t>повинен вийти на новий організаційно-інноваційний рівень, який пов’язаний з</w:t>
      </w:r>
      <w:r>
        <w:rPr>
          <w:rStyle w:val="a3"/>
        </w:rPr>
        <w:br/>
        <w:t>перспективою створення у регіоні системи високотехнологічних виробництв та</w:t>
      </w:r>
      <w:r>
        <w:rPr>
          <w:rStyle w:val="a3"/>
        </w:rPr>
        <w:br/>
      </w:r>
      <w:r>
        <w:rPr>
          <w:rStyle w:val="a3"/>
        </w:rPr>
        <w:t>необхідності їх науково-технічного обслуговування. У більш далекій перспективі на цій</w:t>
      </w:r>
      <w:r>
        <w:rPr>
          <w:rStyle w:val="a3"/>
        </w:rPr>
        <w:br/>
        <w:t>науково-технічній базі передбачається організація системи технологічних парків.</w:t>
      </w:r>
    </w:p>
    <w:p w14:paraId="138B3ABF" w14:textId="77777777" w:rsidR="00B808BE" w:rsidRDefault="0077780C">
      <w:pPr>
        <w:pStyle w:val="1"/>
        <w:spacing w:after="480"/>
        <w:ind w:firstLine="740"/>
        <w:jc w:val="both"/>
      </w:pPr>
      <w:bookmarkStart w:id="25" w:name="bookmark40"/>
      <w:r>
        <w:rPr>
          <w:rStyle w:val="a3"/>
        </w:rPr>
        <w:t>Таким чином, за умови сприятливого розвитку подій, у результаті істотної</w:t>
      </w:r>
      <w:r>
        <w:rPr>
          <w:rStyle w:val="a3"/>
        </w:rPr>
        <w:br/>
        <w:t>трансформації господарського комплексу, насамперед на інноваційній основі, область</w:t>
      </w:r>
      <w:r>
        <w:rPr>
          <w:rStyle w:val="a3"/>
        </w:rPr>
        <w:br/>
        <w:t>повинна набути рис значного індустріального регіону з розвинутими сільським</w:t>
      </w:r>
      <w:r>
        <w:rPr>
          <w:rStyle w:val="a3"/>
        </w:rPr>
        <w:br/>
        <w:t>господарством та транспортною системою, з сучасною ринковою інфраструктурою та</w:t>
      </w:r>
      <w:r>
        <w:rPr>
          <w:rStyle w:val="a3"/>
        </w:rPr>
        <w:br/>
      </w:r>
      <w:r>
        <w:rPr>
          <w:rStyle w:val="a3"/>
        </w:rPr>
        <w:t xml:space="preserve">значним </w:t>
      </w:r>
      <w:proofErr w:type="spellStart"/>
      <w:r>
        <w:rPr>
          <w:rStyle w:val="a3"/>
        </w:rPr>
        <w:t>освітньо</w:t>
      </w:r>
      <w:proofErr w:type="spellEnd"/>
      <w:r>
        <w:rPr>
          <w:rStyle w:val="a3"/>
        </w:rPr>
        <w:t>-науковим та культурним потенціалом.</w:t>
      </w:r>
      <w:bookmarkEnd w:id="25"/>
    </w:p>
    <w:p w14:paraId="5F595BDF" w14:textId="77777777" w:rsidR="00B808BE" w:rsidRDefault="0077780C">
      <w:pPr>
        <w:pStyle w:val="24"/>
        <w:keepNext/>
        <w:keepLines/>
      </w:pPr>
      <w:bookmarkStart w:id="26" w:name="bookmark41"/>
      <w:r>
        <w:rPr>
          <w:rStyle w:val="23"/>
          <w:b/>
          <w:bCs/>
          <w:lang w:val="en-US" w:eastAsia="en-US"/>
        </w:rPr>
        <w:t xml:space="preserve">2. 7. </w:t>
      </w:r>
      <w:r>
        <w:rPr>
          <w:rStyle w:val="23"/>
          <w:b/>
          <w:bCs/>
        </w:rPr>
        <w:t>ПЕРСПЕКТИВИ РОЗВИТКУ СІЛЬСЬКОГО ГОСПОДАРСТВА</w:t>
      </w:r>
      <w:bookmarkEnd w:id="26"/>
    </w:p>
    <w:p w14:paraId="0226537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Для прогнозування врожаїв у абсолютних значеннях було використано дані про</w:t>
      </w:r>
      <w:r>
        <w:rPr>
          <w:rStyle w:val="a3"/>
        </w:rPr>
        <w:br/>
        <w:t>площу, з якої зібрано врожай та середню врожайність. Обидва ці показники, враховуючи</w:t>
      </w:r>
      <w:r>
        <w:rPr>
          <w:rStyle w:val="a3"/>
        </w:rPr>
        <w:br/>
        <w:t>обмежений набір даних, доцільно прогнозувати через продовження наявних трендів</w:t>
      </w:r>
      <w:r>
        <w:rPr>
          <w:rStyle w:val="a3"/>
        </w:rPr>
        <w:br/>
        <w:t>(тенденцій). Тенденції треба використовувати, враховуючи нелінійність багатьох змінних.</w:t>
      </w:r>
      <w:r>
        <w:rPr>
          <w:rStyle w:val="a3"/>
        </w:rPr>
        <w:br/>
        <w:t>Такими обмеженнями можуть бути максимальні та мінімальні історичні значення для</w:t>
      </w:r>
      <w:r>
        <w:rPr>
          <w:rStyle w:val="a3"/>
        </w:rPr>
        <w:br/>
      </w:r>
      <w:r>
        <w:rPr>
          <w:rStyle w:val="a3"/>
        </w:rPr>
        <w:t>площ та дані щодо рівнів врожайності у країнах-лідерах.</w:t>
      </w:r>
    </w:p>
    <w:p w14:paraId="135D4484" w14:textId="77777777" w:rsidR="00B808BE" w:rsidRDefault="0077780C">
      <w:pPr>
        <w:pStyle w:val="1"/>
        <w:spacing w:after="220"/>
        <w:ind w:firstLine="740"/>
        <w:jc w:val="both"/>
      </w:pPr>
      <w:bookmarkStart w:id="27" w:name="bookmark43"/>
      <w:r>
        <w:rPr>
          <w:rStyle w:val="a3"/>
        </w:rPr>
        <w:t>Як вже вказувалося вище, згідно з обласними даними, посівні площі</w:t>
      </w:r>
      <w:r>
        <w:rPr>
          <w:rStyle w:val="a3"/>
        </w:rPr>
        <w:br/>
        <w:t xml:space="preserve">сільськогосподарських культур у </w:t>
      </w:r>
      <w:r>
        <w:rPr>
          <w:rStyle w:val="a3"/>
          <w:lang w:val="en-US" w:eastAsia="en-US"/>
        </w:rPr>
        <w:t xml:space="preserve">1955– 2008 </w:t>
      </w:r>
      <w:r>
        <w:rPr>
          <w:rStyle w:val="a3"/>
        </w:rPr>
        <w:t xml:space="preserve">роках становили від </w:t>
      </w:r>
      <w:r>
        <w:rPr>
          <w:rStyle w:val="a3"/>
          <w:lang w:val="en-US" w:eastAsia="en-US"/>
        </w:rPr>
        <w:t xml:space="preserve">492,5 (2008 </w:t>
      </w:r>
      <w:r>
        <w:rPr>
          <w:rStyle w:val="a3"/>
        </w:rPr>
        <w:t xml:space="preserve">рік) до </w:t>
      </w:r>
      <w:r>
        <w:rPr>
          <w:rStyle w:val="a3"/>
          <w:lang w:val="en-US" w:eastAsia="en-US"/>
        </w:rPr>
        <w:t>712,5</w:t>
      </w:r>
      <w:r>
        <w:rPr>
          <w:rStyle w:val="a3"/>
          <w:lang w:val="en-US" w:eastAsia="en-US"/>
        </w:rPr>
        <w:br/>
        <w:t xml:space="preserve">(1988 </w:t>
      </w:r>
      <w:r>
        <w:rPr>
          <w:rStyle w:val="a3"/>
        </w:rPr>
        <w:t xml:space="preserve">рік) тис. га. Враховуючи умовний запас площ на рівні </w:t>
      </w:r>
      <w:r>
        <w:rPr>
          <w:rStyle w:val="a3"/>
          <w:lang w:val="en-US" w:eastAsia="en-US"/>
        </w:rPr>
        <w:t xml:space="preserve">22,8% </w:t>
      </w:r>
      <w:r>
        <w:rPr>
          <w:rStyle w:val="a3"/>
        </w:rPr>
        <w:t>від теперішнього рівня</w:t>
      </w:r>
      <w:r>
        <w:rPr>
          <w:rStyle w:val="a3"/>
        </w:rPr>
        <w:br/>
        <w:t>використання площ, не варто очікувати вичерпання цього потенціалу у прогнозному</w:t>
      </w:r>
      <w:r>
        <w:rPr>
          <w:rStyle w:val="a3"/>
        </w:rPr>
        <w:br/>
        <w:t>періоді.</w:t>
      </w:r>
      <w:bookmarkEnd w:id="27"/>
    </w:p>
    <w:p w14:paraId="7C1A4395" w14:textId="77777777" w:rsidR="00B808BE" w:rsidRDefault="0077780C">
      <w:pPr>
        <w:pStyle w:val="32"/>
        <w:keepNext/>
        <w:keepLines/>
        <w:numPr>
          <w:ilvl w:val="2"/>
          <w:numId w:val="19"/>
        </w:numPr>
        <w:tabs>
          <w:tab w:val="left" w:pos="615"/>
        </w:tabs>
      </w:pPr>
      <w:bookmarkStart w:id="28" w:name="bookmark44"/>
      <w:r>
        <w:rPr>
          <w:rStyle w:val="31"/>
          <w:b/>
          <w:bCs/>
        </w:rPr>
        <w:t>РОСЛИННИЦТВО</w:t>
      </w:r>
      <w:bookmarkEnd w:id="28"/>
    </w:p>
    <w:p w14:paraId="169FB4DA" w14:textId="77777777" w:rsidR="00B808BE" w:rsidRDefault="0077780C">
      <w:pPr>
        <w:pStyle w:val="1"/>
        <w:spacing w:after="300"/>
        <w:ind w:firstLine="740"/>
        <w:jc w:val="both"/>
      </w:pPr>
      <w:r>
        <w:rPr>
          <w:rStyle w:val="a3"/>
        </w:rPr>
        <w:t>Для оцінки обсягів врожаїв за основними сільськогосподарськими культурами</w:t>
      </w:r>
      <w:r>
        <w:rPr>
          <w:rStyle w:val="a3"/>
        </w:rPr>
        <w:br/>
      </w:r>
      <w:r>
        <w:rPr>
          <w:rStyle w:val="a3"/>
        </w:rPr>
        <w:t xml:space="preserve">прогноз площ під культурами базуються на тенденції упродовж </w:t>
      </w:r>
      <w:r>
        <w:rPr>
          <w:rStyle w:val="a3"/>
          <w:lang w:val="en-US" w:eastAsia="en-US"/>
        </w:rPr>
        <w:t xml:space="preserve">2000–2008 </w:t>
      </w:r>
      <w:r>
        <w:rPr>
          <w:rStyle w:val="a3"/>
        </w:rPr>
        <w:t>років. Для</w:t>
      </w:r>
      <w:r>
        <w:rPr>
          <w:rStyle w:val="a3"/>
        </w:rPr>
        <w:br/>
        <w:t>цього побудовано лінійну регресію з площею як залежною змінною та часовим трендом</w:t>
      </w:r>
      <w:r>
        <w:rPr>
          <w:rStyle w:val="a3"/>
        </w:rPr>
        <w:br/>
        <w:t xml:space="preserve">(зміною періодів з кроком в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рік) як незалежною змінною для кожного району.</w:t>
      </w:r>
      <w:r>
        <w:br w:type="page"/>
      </w:r>
    </w:p>
    <w:p w14:paraId="07E9BD4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>У розрахунках ми не використовуємо площі під іншими культурами, бо сівозміни</w:t>
      </w:r>
      <w:r>
        <w:rPr>
          <w:rStyle w:val="a3"/>
        </w:rPr>
        <w:br/>
        <w:t>поки що не грають значної ролі.</w:t>
      </w:r>
    </w:p>
    <w:p w14:paraId="2D0F1B7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Через те, що упродовж </w:t>
      </w:r>
      <w:r>
        <w:rPr>
          <w:rStyle w:val="a3"/>
          <w:lang w:val="en-US" w:eastAsia="en-US"/>
        </w:rPr>
        <w:t xml:space="preserve">2000–2008 </w:t>
      </w:r>
      <w:r>
        <w:rPr>
          <w:rStyle w:val="a3"/>
        </w:rPr>
        <w:t>років, у деяких районах відбувалося суттєве</w:t>
      </w:r>
      <w:r>
        <w:rPr>
          <w:rStyle w:val="a3"/>
        </w:rPr>
        <w:br/>
        <w:t>скорочення площ під окремими культурами</w:t>
      </w:r>
      <w:hyperlink w:anchor="bookmark46" w:tooltip="Current Document">
        <w:r w:rsidRPr="00BE08D0">
          <w:rPr>
            <w:rStyle w:val="a3"/>
            <w:vertAlign w:val="superscript"/>
          </w:rPr>
          <w:t>1</w:t>
        </w:r>
      </w:hyperlink>
      <w:r>
        <w:rPr>
          <w:rStyle w:val="a3"/>
        </w:rPr>
        <w:t>, простий тренд призводить до від’ємних</w:t>
      </w:r>
      <w:r>
        <w:rPr>
          <w:rStyle w:val="a3"/>
        </w:rPr>
        <w:br/>
        <w:t xml:space="preserve">значень, що суперечить </w:t>
      </w:r>
      <w:proofErr w:type="spellStart"/>
      <w:r>
        <w:rPr>
          <w:rStyle w:val="a3"/>
        </w:rPr>
        <w:t>логіці</w:t>
      </w:r>
      <w:proofErr w:type="spellEnd"/>
      <w:r>
        <w:rPr>
          <w:rStyle w:val="a3"/>
        </w:rPr>
        <w:t>. Тому, було обмежено максимальне скорочення площ у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80% </w:t>
      </w:r>
      <w:r>
        <w:rPr>
          <w:rStyle w:val="a3"/>
        </w:rPr>
        <w:t>від попереднього року. Обмеження згори непотрібні, бо у жодному районі по жодній</w:t>
      </w:r>
      <w:r>
        <w:rPr>
          <w:rStyle w:val="a3"/>
        </w:rPr>
        <w:br/>
        <w:t>культурі не спостерігалося вибухоподібного зростання, яке б могло суттєво вплинути на</w:t>
      </w:r>
      <w:r>
        <w:rPr>
          <w:rStyle w:val="a3"/>
        </w:rPr>
        <w:br/>
        <w:t>прогноз.</w:t>
      </w:r>
    </w:p>
    <w:p w14:paraId="379D99C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Оцінка врожайності основних сільськогосподарських культур базується на</w:t>
      </w:r>
      <w:r>
        <w:rPr>
          <w:rStyle w:val="a3"/>
        </w:rPr>
        <w:br/>
        <w:t xml:space="preserve">тенденції упродовж </w:t>
      </w:r>
      <w:r>
        <w:rPr>
          <w:rStyle w:val="a3"/>
          <w:lang w:val="en-US" w:eastAsia="en-US"/>
        </w:rPr>
        <w:t xml:space="preserve">2000–2008 </w:t>
      </w:r>
      <w:r>
        <w:rPr>
          <w:rStyle w:val="a3"/>
        </w:rPr>
        <w:t>років. Для цього побудовано лінійну регресію з</w:t>
      </w:r>
      <w:r>
        <w:rPr>
          <w:rStyle w:val="a3"/>
        </w:rPr>
        <w:br/>
      </w:r>
      <w:r>
        <w:rPr>
          <w:rStyle w:val="a3"/>
        </w:rPr>
        <w:t>абсолютними показниками врожайності (ц/га) як залежною змінною та часовим трендом</w:t>
      </w:r>
      <w:r>
        <w:rPr>
          <w:rStyle w:val="a3"/>
        </w:rPr>
        <w:br/>
        <w:t xml:space="preserve">(зміною періодів з кроком в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рік) як незалежною змінною для кожного району. Цей підхід</w:t>
      </w:r>
      <w:r>
        <w:rPr>
          <w:rStyle w:val="a3"/>
        </w:rPr>
        <w:br/>
        <w:t xml:space="preserve">ми вважаємо кращим за прогноз на основі темпів зміни врожайності </w:t>
      </w:r>
      <w:r>
        <w:rPr>
          <w:rStyle w:val="a3"/>
          <w:lang w:val="en-US" w:eastAsia="en-US"/>
        </w:rPr>
        <w:t xml:space="preserve">(% </w:t>
      </w:r>
      <w:r>
        <w:rPr>
          <w:rStyle w:val="a3"/>
        </w:rPr>
        <w:t>зміна рік до року),</w:t>
      </w:r>
      <w:r>
        <w:rPr>
          <w:rStyle w:val="a3"/>
        </w:rPr>
        <w:br/>
        <w:t>бо в останньому варіанті за зростання врожайності її темпи прискорюється.</w:t>
      </w:r>
    </w:p>
    <w:p w14:paraId="3421DA5D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Проаналізовані нами довгі динамічні ряди по врожайності у провідних країнах</w:t>
      </w:r>
      <w:hyperlink w:anchor="bookmark47" w:tooltip="Current Document">
        <w:r w:rsidRPr="00BE08D0">
          <w:rPr>
            <w:rStyle w:val="a3"/>
            <w:vertAlign w:val="superscript"/>
          </w:rPr>
          <w:t>2</w:t>
        </w:r>
      </w:hyperlink>
      <w:r>
        <w:rPr>
          <w:rStyle w:val="a3"/>
        </w:rPr>
        <w:br/>
      </w:r>
      <w:r>
        <w:rPr>
          <w:rStyle w:val="a3"/>
        </w:rPr>
        <w:t>показали, що абсолютні показники мають кращу прогнозну цінність за відносні. Додаткові</w:t>
      </w:r>
      <w:r>
        <w:rPr>
          <w:rStyle w:val="a3"/>
        </w:rPr>
        <w:br/>
        <w:t>пояснювальні змінні, як то обсяги використання добрив, пестицидів, гербіцидів, наявність</w:t>
      </w:r>
      <w:r>
        <w:rPr>
          <w:rStyle w:val="a3"/>
        </w:rPr>
        <w:br/>
        <w:t>систем зрошення та ін., можуть суттєво покращити прогноз, але через відсутність у нас</w:t>
      </w:r>
      <w:r>
        <w:rPr>
          <w:rStyle w:val="a3"/>
        </w:rPr>
        <w:br/>
        <w:t>фактичної розбивки цих показників по районах та культурах не було надійних механізмів</w:t>
      </w:r>
      <w:r>
        <w:rPr>
          <w:rStyle w:val="a3"/>
        </w:rPr>
        <w:br/>
        <w:t>прогнозування цих показників.</w:t>
      </w:r>
    </w:p>
    <w:p w14:paraId="11C2DE8E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Через те, що впродовж </w:t>
      </w:r>
      <w:r>
        <w:rPr>
          <w:rStyle w:val="a3"/>
          <w:lang w:val="en-US" w:eastAsia="en-US"/>
        </w:rPr>
        <w:t xml:space="preserve">2000–2008 </w:t>
      </w:r>
      <w:r>
        <w:rPr>
          <w:rStyle w:val="a3"/>
        </w:rPr>
        <w:t>в окремих районах області врожайність через</w:t>
      </w:r>
      <w:r>
        <w:rPr>
          <w:rStyle w:val="a3"/>
        </w:rPr>
        <w:br/>
      </w:r>
      <w:r>
        <w:rPr>
          <w:rStyle w:val="a3"/>
        </w:rPr>
        <w:t>низку факторів зростала значно швидше за середню по області, ми були змушені</w:t>
      </w:r>
      <w:r>
        <w:rPr>
          <w:rStyle w:val="a3"/>
        </w:rPr>
        <w:br/>
        <w:t>запровадити у моделі обмеження на відхилення районних рівнів врожайності від</w:t>
      </w:r>
      <w:r>
        <w:rPr>
          <w:rStyle w:val="a3"/>
        </w:rPr>
        <w:br/>
        <w:t>обласних. Найкращим чином це робиться через прив’язку районних значень до обласних</w:t>
      </w:r>
      <w:r>
        <w:rPr>
          <w:rStyle w:val="a3"/>
        </w:rPr>
        <w:br/>
        <w:t>рівнів, проте, через те, що обласні значення визначаються через районні кожного року, не</w:t>
      </w:r>
      <w:r>
        <w:rPr>
          <w:rStyle w:val="a3"/>
        </w:rPr>
        <w:br/>
        <w:t>можна одночасно використовувати районні і обласні значення одного року у формулі.</w:t>
      </w:r>
      <w:r>
        <w:rPr>
          <w:rStyle w:val="a3"/>
        </w:rPr>
        <w:br/>
        <w:t xml:space="preserve">Проте, через досить поступове зростання врожайності (менше </w:t>
      </w:r>
      <w:r>
        <w:rPr>
          <w:rStyle w:val="a3"/>
          <w:lang w:val="en-US" w:eastAsia="en-US"/>
        </w:rPr>
        <w:t xml:space="preserve">3% </w:t>
      </w:r>
      <w:r>
        <w:rPr>
          <w:rStyle w:val="a3"/>
        </w:rPr>
        <w:t>рік до року), цілком</w:t>
      </w:r>
      <w:r>
        <w:rPr>
          <w:rStyle w:val="a3"/>
        </w:rPr>
        <w:br/>
      </w:r>
      <w:r>
        <w:rPr>
          <w:rStyle w:val="a3"/>
        </w:rPr>
        <w:t>доцільним виявляється використання обласного рівня врожайності попереднього року для</w:t>
      </w:r>
      <w:r>
        <w:rPr>
          <w:rStyle w:val="a3"/>
        </w:rPr>
        <w:br/>
        <w:t>встановлення верхньої та нижньої межі можливих значень районних рівнів врожайності</w:t>
      </w:r>
      <w:r>
        <w:rPr>
          <w:rStyle w:val="a3"/>
        </w:rPr>
        <w:br/>
        <w:t>поточного року. Для оцінки відхилення верхньої та нижньої межі коридору допустимих</w:t>
      </w:r>
      <w:r>
        <w:rPr>
          <w:rStyle w:val="a3"/>
        </w:rPr>
        <w:br/>
        <w:t>значень використано фактичні дані про відхилення від середнього рівня врожайності по</w:t>
      </w:r>
      <w:r>
        <w:rPr>
          <w:rStyle w:val="a3"/>
        </w:rPr>
        <w:br/>
        <w:t>кожній культурі.</w:t>
      </w:r>
    </w:p>
    <w:p w14:paraId="7BE0ACF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Важливо зазначити, що прогноз за трендом в Україні не дає достатньо точних</w:t>
      </w:r>
      <w:r>
        <w:rPr>
          <w:rStyle w:val="a3"/>
        </w:rPr>
        <w:br/>
        <w:t>результатів по кожному окремо взятому року, бо там більш важливими є принципово не</w:t>
      </w:r>
      <w:r>
        <w:rPr>
          <w:rStyle w:val="a3"/>
        </w:rPr>
        <w:br/>
      </w:r>
      <w:r>
        <w:rPr>
          <w:rStyle w:val="a3"/>
        </w:rPr>
        <w:t>прогнозовані наперед погодні умови. Тому в окремі роки можливі істотні відхилення від</w:t>
      </w:r>
      <w:r>
        <w:rPr>
          <w:rStyle w:val="a3"/>
        </w:rPr>
        <w:br/>
      </w:r>
      <w:proofErr w:type="spellStart"/>
      <w:r>
        <w:rPr>
          <w:rStyle w:val="a3"/>
        </w:rPr>
        <w:t>трендових</w:t>
      </w:r>
      <w:proofErr w:type="spellEnd"/>
      <w:r>
        <w:rPr>
          <w:rStyle w:val="a3"/>
        </w:rPr>
        <w:t xml:space="preserve"> значень. Проте чим довшим є період дослідження, тим ближчим до фактичного</w:t>
      </w:r>
      <w:r>
        <w:rPr>
          <w:rStyle w:val="a3"/>
        </w:rPr>
        <w:br/>
        <w:t>середнього значення буде прогнозний показник.</w:t>
      </w:r>
    </w:p>
    <w:p w14:paraId="7558BFE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У нашому прогнозі непрямо закладено такі умови:</w:t>
      </w:r>
    </w:p>
    <w:p w14:paraId="68C7972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Не відбудеться появи принципово нових культур, що </w:t>
      </w:r>
      <w:proofErr w:type="spellStart"/>
      <w:r>
        <w:rPr>
          <w:rStyle w:val="a3"/>
        </w:rPr>
        <w:t>витіснять</w:t>
      </w:r>
      <w:proofErr w:type="spellEnd"/>
      <w:r>
        <w:rPr>
          <w:rStyle w:val="a3"/>
        </w:rPr>
        <w:t xml:space="preserve"> традиційні</w:t>
      </w:r>
      <w:r>
        <w:rPr>
          <w:rStyle w:val="a3"/>
        </w:rPr>
        <w:br/>
        <w:t>культури.</w:t>
      </w:r>
    </w:p>
    <w:p w14:paraId="4BFD911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Не відбудеться суттєвих кліматичних змін, що можуть впливати на врожайність.</w:t>
      </w:r>
    </w:p>
    <w:p w14:paraId="59B44A3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Використання добрив, пестицидів та ін. продовжить поступово зростати без</w:t>
      </w:r>
      <w:r>
        <w:rPr>
          <w:rStyle w:val="a3"/>
        </w:rPr>
        <w:br/>
      </w:r>
      <w:r>
        <w:rPr>
          <w:rStyle w:val="a3"/>
        </w:rPr>
        <w:t>якісних стрибків або прояви принципово нових речових-замінників.</w:t>
      </w:r>
    </w:p>
    <w:p w14:paraId="748F190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Світові ціни на основні сільськогосподарські культури лишатимуться приблизно у</w:t>
      </w:r>
      <w:r>
        <w:rPr>
          <w:rStyle w:val="a3"/>
        </w:rPr>
        <w:br/>
        <w:t>тих самих пропорціях між собою, а також з сільськогосподарською технікою, добривами</w:t>
      </w:r>
      <w:r>
        <w:rPr>
          <w:rStyle w:val="a3"/>
        </w:rPr>
        <w:br/>
        <w:t>та паливом.</w:t>
      </w:r>
    </w:p>
    <w:p w14:paraId="30C042F1" w14:textId="77777777" w:rsidR="00B808BE" w:rsidRDefault="0077780C" w:rsidP="00BE08D0">
      <w:pPr>
        <w:pStyle w:val="1"/>
        <w:ind w:firstLine="740"/>
        <w:jc w:val="both"/>
        <w:rPr>
          <w:rStyle w:val="a3"/>
        </w:rPr>
      </w:pPr>
      <w:r>
        <w:rPr>
          <w:rStyle w:val="a3"/>
        </w:rPr>
        <w:t>Зміни попиту на сільськогосподарські продукти не будуть носити революційного</w:t>
      </w:r>
      <w:r>
        <w:rPr>
          <w:rStyle w:val="a3"/>
        </w:rPr>
        <w:br/>
        <w:t>характеру.</w:t>
      </w:r>
    </w:p>
    <w:p w14:paraId="181AFD32" w14:textId="77777777" w:rsidR="00BE08D0" w:rsidRDefault="00BE08D0" w:rsidP="00BE08D0">
      <w:pPr>
        <w:pStyle w:val="1"/>
        <w:ind w:firstLine="740"/>
        <w:jc w:val="both"/>
        <w:rPr>
          <w:rStyle w:val="a3"/>
        </w:rPr>
      </w:pPr>
    </w:p>
    <w:p w14:paraId="542B9433" w14:textId="668B456A" w:rsidR="00BE08D0" w:rsidRDefault="00BE08D0" w:rsidP="00BE08D0">
      <w:pPr>
        <w:pStyle w:val="1"/>
        <w:ind w:firstLine="0"/>
        <w:jc w:val="both"/>
        <w:rPr>
          <w:rStyle w:val="a3"/>
        </w:rPr>
      </w:pPr>
      <w:r>
        <w:rPr>
          <w:rStyle w:val="a3"/>
        </w:rPr>
        <w:t>___________________________</w:t>
      </w:r>
    </w:p>
    <w:p w14:paraId="6CF3A90C" w14:textId="77777777" w:rsidR="00BE08D0" w:rsidRDefault="00BE08D0" w:rsidP="00BE08D0">
      <w:pPr>
        <w:pStyle w:val="1"/>
        <w:ind w:firstLine="740"/>
        <w:jc w:val="both"/>
        <w:rPr>
          <w:rStyle w:val="a3"/>
        </w:rPr>
      </w:pPr>
    </w:p>
    <w:p w14:paraId="30FB0BB8" w14:textId="77777777" w:rsidR="00BE08D0" w:rsidRDefault="0077780C" w:rsidP="00BE08D0">
      <w:pPr>
        <w:pStyle w:val="80"/>
        <w:numPr>
          <w:ilvl w:val="0"/>
          <w:numId w:val="20"/>
        </w:numPr>
        <w:tabs>
          <w:tab w:val="left" w:pos="207"/>
        </w:tabs>
        <w:jc w:val="both"/>
        <w:rPr>
          <w:rStyle w:val="8"/>
        </w:rPr>
      </w:pPr>
      <w:bookmarkStart w:id="29" w:name="bookmark46"/>
      <w:bookmarkStart w:id="30" w:name="bookmark47"/>
      <w:r>
        <w:rPr>
          <w:rStyle w:val="8"/>
        </w:rPr>
        <w:t>Напр., під цукровими буряками.</w:t>
      </w:r>
    </w:p>
    <w:p w14:paraId="5AD4D4EA" w14:textId="7E5F8194" w:rsidR="00B808BE" w:rsidRDefault="0077780C">
      <w:pPr>
        <w:pStyle w:val="80"/>
        <w:numPr>
          <w:ilvl w:val="0"/>
          <w:numId w:val="20"/>
        </w:numPr>
        <w:tabs>
          <w:tab w:val="left" w:pos="207"/>
        </w:tabs>
        <w:jc w:val="both"/>
      </w:pPr>
      <w:r>
        <w:rPr>
          <w:rStyle w:val="8"/>
          <w:lang w:val="en-US" w:eastAsia="en-US"/>
        </w:rPr>
        <w:t xml:space="preserve">2 </w:t>
      </w:r>
      <w:r>
        <w:rPr>
          <w:rStyle w:val="8"/>
        </w:rPr>
        <w:t xml:space="preserve">Згідно даних ООН з </w:t>
      </w:r>
      <w:r>
        <w:rPr>
          <w:rStyle w:val="8"/>
          <w:lang w:val="en-US" w:eastAsia="en-US"/>
        </w:rPr>
        <w:t xml:space="preserve">1967 </w:t>
      </w:r>
      <w:r>
        <w:rPr>
          <w:rStyle w:val="8"/>
        </w:rPr>
        <w:t>року.</w:t>
      </w:r>
      <w:bookmarkEnd w:id="29"/>
      <w:bookmarkEnd w:id="30"/>
      <w:r>
        <w:br w:type="page"/>
      </w:r>
    </w:p>
    <w:p w14:paraId="31F90C25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 xml:space="preserve">Згідно з прогнозом, врожайність зернових в області буде зростати з </w:t>
      </w:r>
      <w:r>
        <w:rPr>
          <w:rStyle w:val="a3"/>
          <w:lang w:val="en-US" w:eastAsia="en-US"/>
        </w:rPr>
        <w:t xml:space="preserve">27,7 </w:t>
      </w:r>
      <w:r>
        <w:rPr>
          <w:rStyle w:val="a3"/>
        </w:rPr>
        <w:t xml:space="preserve">ц/га у </w:t>
      </w:r>
      <w:r>
        <w:rPr>
          <w:rStyle w:val="a3"/>
          <w:lang w:val="en-US" w:eastAsia="en-US"/>
        </w:rPr>
        <w:t>2008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28,4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2015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33,6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році. Районами з найвищими рівнями врожайності у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 xml:space="preserve">році (за умови збереження поточних тенденцій) будуть </w:t>
      </w:r>
      <w:proofErr w:type="spellStart"/>
      <w:r>
        <w:rPr>
          <w:rStyle w:val="a3"/>
          <w:lang w:val="en-US" w:eastAsia="en-US"/>
        </w:rPr>
        <w:t>Володимир</w:t>
      </w:r>
      <w:proofErr w:type="spellEnd"/>
      <w:r>
        <w:rPr>
          <w:rStyle w:val="a3"/>
          <w:lang w:val="en-US" w:eastAsia="en-US"/>
        </w:rPr>
        <w:t>–</w:t>
      </w:r>
      <w:proofErr w:type="spellStart"/>
      <w:r>
        <w:rPr>
          <w:rStyle w:val="a3"/>
          <w:lang w:val="en-US" w:eastAsia="en-US"/>
        </w:rPr>
        <w:t>Волинський</w:t>
      </w:r>
      <w:proofErr w:type="spellEnd"/>
      <w:r>
        <w:rPr>
          <w:rStyle w:val="a3"/>
          <w:lang w:val="en-US" w:eastAsia="en-US"/>
        </w:rPr>
        <w:t>,</w:t>
      </w:r>
      <w:r>
        <w:rPr>
          <w:rStyle w:val="a3"/>
          <w:lang w:val="en-US" w:eastAsia="en-US"/>
        </w:rPr>
        <w:br/>
      </w:r>
      <w:proofErr w:type="spellStart"/>
      <w:r>
        <w:rPr>
          <w:rStyle w:val="a3"/>
        </w:rPr>
        <w:t>Локачинський</w:t>
      </w:r>
      <w:proofErr w:type="spellEnd"/>
      <w:r>
        <w:rPr>
          <w:rStyle w:val="a3"/>
        </w:rPr>
        <w:t xml:space="preserve"> та Луцький райони. Площа під зерновими культурами скоротиться з </w:t>
      </w:r>
      <w:r>
        <w:rPr>
          <w:rStyle w:val="a3"/>
          <w:lang w:val="en-US" w:eastAsia="en-US"/>
        </w:rPr>
        <w:t>259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тис. га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235 </w:t>
      </w:r>
      <w:r>
        <w:rPr>
          <w:rStyle w:val="a3"/>
        </w:rPr>
        <w:t xml:space="preserve">тис. га у </w:t>
      </w:r>
      <w:r>
        <w:rPr>
          <w:rStyle w:val="a3"/>
          <w:lang w:val="en-US" w:eastAsia="en-US"/>
        </w:rPr>
        <w:t xml:space="preserve">2030. </w:t>
      </w:r>
      <w:r>
        <w:rPr>
          <w:rStyle w:val="a3"/>
        </w:rPr>
        <w:t xml:space="preserve">З </w:t>
      </w:r>
      <w:r>
        <w:rPr>
          <w:rStyle w:val="a3"/>
          <w:lang w:val="en-US" w:eastAsia="en-US"/>
        </w:rPr>
        <w:t xml:space="preserve">16 </w:t>
      </w:r>
      <w:r>
        <w:rPr>
          <w:rStyle w:val="a3"/>
        </w:rPr>
        <w:t xml:space="preserve">районів </w:t>
      </w:r>
      <w:r>
        <w:rPr>
          <w:rStyle w:val="a3"/>
          <w:lang w:val="en-US" w:eastAsia="en-US"/>
        </w:rPr>
        <w:t xml:space="preserve">6 </w:t>
      </w:r>
      <w:r>
        <w:rPr>
          <w:rStyle w:val="a3"/>
        </w:rPr>
        <w:t>збільшать площі під зерновими</w:t>
      </w:r>
      <w:r>
        <w:rPr>
          <w:rStyle w:val="a3"/>
        </w:rPr>
        <w:br/>
        <w:t xml:space="preserve">культурами, решта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зменшить.</w:t>
      </w:r>
    </w:p>
    <w:p w14:paraId="3A53B9F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Врожайність цукрових буряків зросте з </w:t>
      </w:r>
      <w:r>
        <w:rPr>
          <w:rStyle w:val="a3"/>
          <w:lang w:val="en-US" w:eastAsia="en-US"/>
        </w:rPr>
        <w:t xml:space="preserve">316 </w:t>
      </w:r>
      <w:r>
        <w:rPr>
          <w:rStyle w:val="a3"/>
        </w:rPr>
        <w:t xml:space="preserve">ц/га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381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2015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532 </w:t>
      </w:r>
      <w:r>
        <w:rPr>
          <w:rStyle w:val="a3"/>
        </w:rPr>
        <w:t>у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 xml:space="preserve">році. Районами з найвищими рівнями врожайності 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 за умови збереження</w:t>
      </w:r>
      <w:r>
        <w:rPr>
          <w:rStyle w:val="a3"/>
        </w:rPr>
        <w:br/>
      </w:r>
      <w:r>
        <w:rPr>
          <w:rStyle w:val="a3"/>
        </w:rPr>
        <w:t xml:space="preserve">поточних тенденцій будуть </w:t>
      </w:r>
      <w:proofErr w:type="spellStart"/>
      <w:r>
        <w:rPr>
          <w:rStyle w:val="a3"/>
          <w:lang w:val="en-US" w:eastAsia="en-US"/>
        </w:rPr>
        <w:t>Володимир</w:t>
      </w:r>
      <w:proofErr w:type="spellEnd"/>
      <w:r>
        <w:rPr>
          <w:rStyle w:val="a3"/>
          <w:lang w:val="en-US" w:eastAsia="en-US"/>
        </w:rPr>
        <w:t>–</w:t>
      </w:r>
      <w:proofErr w:type="spellStart"/>
      <w:r>
        <w:rPr>
          <w:rStyle w:val="a3"/>
          <w:lang w:val="en-US" w:eastAsia="en-US"/>
        </w:rPr>
        <w:t>Волинський</w:t>
      </w:r>
      <w:proofErr w:type="spellEnd"/>
      <w:r>
        <w:rPr>
          <w:rStyle w:val="a3"/>
          <w:lang w:val="en-US" w:eastAsia="en-US"/>
        </w:rPr>
        <w:t xml:space="preserve">, </w:t>
      </w:r>
      <w:r>
        <w:rPr>
          <w:rStyle w:val="a3"/>
        </w:rPr>
        <w:t>Горохівський та Луцький райони.</w:t>
      </w:r>
      <w:r>
        <w:rPr>
          <w:rStyle w:val="a3"/>
        </w:rPr>
        <w:br/>
        <w:t>Площа під цукровими буряками лишиться майже незмінною через важливість цієї</w:t>
      </w:r>
      <w:r>
        <w:rPr>
          <w:rStyle w:val="a3"/>
        </w:rPr>
        <w:br/>
        <w:t xml:space="preserve">культури для сівозміни. Вона зросте з </w:t>
      </w:r>
      <w:r>
        <w:rPr>
          <w:rStyle w:val="a3"/>
          <w:lang w:val="en-US" w:eastAsia="en-US"/>
        </w:rPr>
        <w:t xml:space="preserve">9,5 </w:t>
      </w:r>
      <w:r>
        <w:rPr>
          <w:rStyle w:val="a3"/>
        </w:rPr>
        <w:t xml:space="preserve">тис. га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16,2 </w:t>
      </w:r>
      <w:r>
        <w:rPr>
          <w:rStyle w:val="a3"/>
        </w:rPr>
        <w:t xml:space="preserve">тис. га у </w:t>
      </w:r>
      <w:r>
        <w:rPr>
          <w:rStyle w:val="a3"/>
          <w:lang w:val="en-US" w:eastAsia="en-US"/>
        </w:rPr>
        <w:t xml:space="preserve">2030. </w:t>
      </w:r>
      <w:r>
        <w:rPr>
          <w:rStyle w:val="a3"/>
        </w:rPr>
        <w:t xml:space="preserve">Усі </w:t>
      </w:r>
      <w:r>
        <w:rPr>
          <w:rStyle w:val="a3"/>
          <w:lang w:val="en-US" w:eastAsia="en-US"/>
        </w:rPr>
        <w:t>16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районів збільшать площі під цукровими буряками в порівнянні з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>роком, проте площі</w:t>
      </w:r>
      <w:r>
        <w:rPr>
          <w:rStyle w:val="a3"/>
        </w:rPr>
        <w:br/>
        <w:t xml:space="preserve">лишатимуться значно меншими за середні упродовж </w:t>
      </w:r>
      <w:r>
        <w:rPr>
          <w:rStyle w:val="a3"/>
          <w:lang w:val="en-US" w:eastAsia="en-US"/>
        </w:rPr>
        <w:t xml:space="preserve">2000–2007 </w:t>
      </w:r>
      <w:r>
        <w:rPr>
          <w:rStyle w:val="a3"/>
        </w:rPr>
        <w:t>роки.</w:t>
      </w:r>
    </w:p>
    <w:p w14:paraId="3911058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 відміну від цукрових буряків та зернових культур, врожайність картоплі</w:t>
      </w:r>
      <w:r>
        <w:rPr>
          <w:rStyle w:val="a3"/>
        </w:rPr>
        <w:br/>
      </w:r>
      <w:r>
        <w:rPr>
          <w:rStyle w:val="a3"/>
        </w:rPr>
        <w:t>продовжить знижуватися, що викликане відсутністю бажання збільшувати витрати на</w:t>
      </w:r>
      <w:r>
        <w:rPr>
          <w:rStyle w:val="a3"/>
        </w:rPr>
        <w:br/>
        <w:t>вирощування цієї продукції з боку домогосподарств, які є основним виробником. Після</w:t>
      </w:r>
      <w:r>
        <w:rPr>
          <w:rStyle w:val="a3"/>
        </w:rPr>
        <w:br/>
        <w:t xml:space="preserve">скорочення з </w:t>
      </w:r>
      <w:r>
        <w:rPr>
          <w:rStyle w:val="a3"/>
          <w:lang w:val="en-US" w:eastAsia="en-US"/>
        </w:rPr>
        <w:t xml:space="preserve">151 </w:t>
      </w:r>
      <w:r>
        <w:rPr>
          <w:rStyle w:val="a3"/>
        </w:rPr>
        <w:t xml:space="preserve">ц/га у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138 </w:t>
      </w:r>
      <w:r>
        <w:rPr>
          <w:rStyle w:val="a3"/>
        </w:rPr>
        <w:t xml:space="preserve">ц/га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>році відбудеться подальше незначне</w:t>
      </w:r>
      <w:r>
        <w:rPr>
          <w:rStyle w:val="a3"/>
        </w:rPr>
        <w:br/>
        <w:t xml:space="preserve">скорочення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129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2015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120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році.</w:t>
      </w:r>
    </w:p>
    <w:p w14:paraId="5D0CED1E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 вибір картоплі як культури для вирощування негативно впливатиме зменшення</w:t>
      </w:r>
      <w:r>
        <w:rPr>
          <w:rStyle w:val="a3"/>
        </w:rPr>
        <w:br/>
        <w:t>попиту на неї на внутрішньому ринку через скорочення населення та зростання його</w:t>
      </w:r>
      <w:r>
        <w:rPr>
          <w:rStyle w:val="a3"/>
        </w:rPr>
        <w:br/>
      </w:r>
      <w:r>
        <w:rPr>
          <w:rStyle w:val="a3"/>
        </w:rPr>
        <w:t>доходів, що призведе до витіснення картоплі з раціону більш якісною їжею. Районами з</w:t>
      </w:r>
      <w:r>
        <w:rPr>
          <w:rStyle w:val="a3"/>
        </w:rPr>
        <w:br/>
        <w:t xml:space="preserve">найвищими рівнями врожайності 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 за умови збереження поточних тенденцій</w:t>
      </w:r>
      <w:r>
        <w:rPr>
          <w:rStyle w:val="a3"/>
        </w:rPr>
        <w:br/>
        <w:t xml:space="preserve">будуть </w:t>
      </w:r>
      <w:proofErr w:type="spellStart"/>
      <w:r>
        <w:rPr>
          <w:rStyle w:val="a3"/>
        </w:rPr>
        <w:t>Старовижівський</w:t>
      </w:r>
      <w:proofErr w:type="spellEnd"/>
      <w:r>
        <w:rPr>
          <w:rStyle w:val="a3"/>
        </w:rPr>
        <w:t>, Турійський та Ківерцівський райони. Площа під картоплею</w:t>
      </w:r>
      <w:r>
        <w:rPr>
          <w:rStyle w:val="a3"/>
        </w:rPr>
        <w:br/>
        <w:t xml:space="preserve">скоротиться з </w:t>
      </w:r>
      <w:r>
        <w:rPr>
          <w:rStyle w:val="a3"/>
          <w:lang w:val="en-US" w:eastAsia="en-US"/>
        </w:rPr>
        <w:t xml:space="preserve">67,3 </w:t>
      </w:r>
      <w:r>
        <w:rPr>
          <w:rStyle w:val="a3"/>
        </w:rPr>
        <w:t xml:space="preserve">тис. га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65,9 </w:t>
      </w:r>
      <w:r>
        <w:rPr>
          <w:rStyle w:val="a3"/>
        </w:rPr>
        <w:t xml:space="preserve">тис. га у </w:t>
      </w:r>
      <w:r>
        <w:rPr>
          <w:rStyle w:val="a3"/>
          <w:lang w:val="en-US" w:eastAsia="en-US"/>
        </w:rPr>
        <w:t xml:space="preserve">2030. </w:t>
      </w:r>
      <w:r>
        <w:rPr>
          <w:rStyle w:val="a3"/>
        </w:rPr>
        <w:t xml:space="preserve">З </w:t>
      </w:r>
      <w:r>
        <w:rPr>
          <w:rStyle w:val="a3"/>
          <w:lang w:val="en-US" w:eastAsia="en-US"/>
        </w:rPr>
        <w:t xml:space="preserve">16 </w:t>
      </w:r>
      <w:r>
        <w:rPr>
          <w:rStyle w:val="a3"/>
        </w:rPr>
        <w:t xml:space="preserve">районів лише </w:t>
      </w:r>
      <w:r>
        <w:rPr>
          <w:rStyle w:val="a3"/>
          <w:lang w:val="en-US" w:eastAsia="en-US"/>
        </w:rPr>
        <w:t xml:space="preserve">4 </w:t>
      </w:r>
      <w:r>
        <w:rPr>
          <w:rStyle w:val="a3"/>
        </w:rPr>
        <w:t>збільшать</w:t>
      </w:r>
      <w:r>
        <w:rPr>
          <w:rStyle w:val="a3"/>
        </w:rPr>
        <w:br/>
        <w:t xml:space="preserve">площі під картоплею, решта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зменшить.</w:t>
      </w:r>
    </w:p>
    <w:p w14:paraId="53F18E22" w14:textId="77777777" w:rsidR="00B808BE" w:rsidRDefault="0077780C">
      <w:pPr>
        <w:pStyle w:val="1"/>
        <w:spacing w:after="480"/>
        <w:ind w:firstLine="740"/>
        <w:jc w:val="both"/>
      </w:pPr>
      <w:bookmarkStart w:id="31" w:name="bookmark48"/>
      <w:r>
        <w:rPr>
          <w:rStyle w:val="a3"/>
        </w:rPr>
        <w:t>Ми очікуємо суттєвого зростання попиту на овочі через зростання доходів</w:t>
      </w:r>
      <w:r>
        <w:rPr>
          <w:rStyle w:val="a3"/>
        </w:rPr>
        <w:br/>
      </w:r>
      <w:r>
        <w:rPr>
          <w:rStyle w:val="a3"/>
        </w:rPr>
        <w:t>українців. Це призведе до збільшення витрат на виробництво овочів та зростання їхньої</w:t>
      </w:r>
      <w:r>
        <w:rPr>
          <w:rStyle w:val="a3"/>
        </w:rPr>
        <w:br/>
        <w:t xml:space="preserve">врожайності. Згідно з нашим прогнозом, врожайність овочів зросте з </w:t>
      </w:r>
      <w:r>
        <w:rPr>
          <w:rStyle w:val="a3"/>
          <w:lang w:val="en-US" w:eastAsia="en-US"/>
        </w:rPr>
        <w:t xml:space="preserve">201,5 </w:t>
      </w:r>
      <w:r>
        <w:rPr>
          <w:rStyle w:val="a3"/>
        </w:rPr>
        <w:t xml:space="preserve">ц/га у </w:t>
      </w:r>
      <w:r>
        <w:rPr>
          <w:rStyle w:val="a3"/>
          <w:lang w:val="en-US" w:eastAsia="en-US"/>
        </w:rPr>
        <w:t>2008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399 </w:t>
      </w:r>
      <w:r>
        <w:rPr>
          <w:rStyle w:val="a3"/>
        </w:rPr>
        <w:t xml:space="preserve">ц/га 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році. Зростання частково пов’язане з збільшенням частки більш</w:t>
      </w:r>
      <w:r>
        <w:rPr>
          <w:rStyle w:val="a3"/>
        </w:rPr>
        <w:br/>
        <w:t>важких овочів (капуста, буряк), а не лише зі зростанням продуктивності. Районами з</w:t>
      </w:r>
      <w:r>
        <w:rPr>
          <w:rStyle w:val="a3"/>
        </w:rPr>
        <w:br/>
        <w:t xml:space="preserve">найвищими рівнями врожайності 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 за умови збереження поточних тенденцій</w:t>
      </w:r>
      <w:r>
        <w:rPr>
          <w:rStyle w:val="a3"/>
        </w:rPr>
        <w:br/>
        <w:t xml:space="preserve">будуть </w:t>
      </w:r>
      <w:proofErr w:type="spellStart"/>
      <w:r>
        <w:rPr>
          <w:rStyle w:val="a3"/>
        </w:rPr>
        <w:t>Старовижівський</w:t>
      </w:r>
      <w:proofErr w:type="spellEnd"/>
      <w:r>
        <w:rPr>
          <w:rStyle w:val="a3"/>
        </w:rPr>
        <w:t xml:space="preserve">, Ківерцівський та </w:t>
      </w:r>
      <w:proofErr w:type="spellStart"/>
      <w:r>
        <w:rPr>
          <w:rStyle w:val="a3"/>
          <w:lang w:val="en-US" w:eastAsia="en-US"/>
        </w:rPr>
        <w:t>Володимир</w:t>
      </w:r>
      <w:proofErr w:type="spellEnd"/>
      <w:r>
        <w:rPr>
          <w:rStyle w:val="a3"/>
          <w:lang w:val="en-US" w:eastAsia="en-US"/>
        </w:rPr>
        <w:t>–</w:t>
      </w:r>
      <w:proofErr w:type="spellStart"/>
      <w:r>
        <w:rPr>
          <w:rStyle w:val="a3"/>
          <w:lang w:val="en-US" w:eastAsia="en-US"/>
        </w:rPr>
        <w:t>Волинський</w:t>
      </w:r>
      <w:proofErr w:type="spellEnd"/>
      <w:r>
        <w:rPr>
          <w:rStyle w:val="a3"/>
          <w:lang w:val="en-US" w:eastAsia="en-US"/>
        </w:rPr>
        <w:t xml:space="preserve"> </w:t>
      </w:r>
      <w:r>
        <w:rPr>
          <w:rStyle w:val="a3"/>
        </w:rPr>
        <w:t>райони. Площа під</w:t>
      </w:r>
      <w:r>
        <w:rPr>
          <w:rStyle w:val="a3"/>
        </w:rPr>
        <w:br/>
      </w:r>
      <w:r>
        <w:rPr>
          <w:rStyle w:val="a3"/>
        </w:rPr>
        <w:t xml:space="preserve">овочами зросте з </w:t>
      </w:r>
      <w:r>
        <w:rPr>
          <w:rStyle w:val="a3"/>
          <w:lang w:val="en-US" w:eastAsia="en-US"/>
        </w:rPr>
        <w:t xml:space="preserve">11,6 </w:t>
      </w:r>
      <w:r>
        <w:rPr>
          <w:rStyle w:val="a3"/>
        </w:rPr>
        <w:t xml:space="preserve">тис. га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18,2 </w:t>
      </w:r>
      <w:r>
        <w:rPr>
          <w:rStyle w:val="a3"/>
        </w:rPr>
        <w:t xml:space="preserve">тис. га у </w:t>
      </w:r>
      <w:r>
        <w:rPr>
          <w:rStyle w:val="a3"/>
          <w:lang w:val="en-US" w:eastAsia="en-US"/>
        </w:rPr>
        <w:t xml:space="preserve">2030. </w:t>
      </w:r>
      <w:r>
        <w:rPr>
          <w:rStyle w:val="a3"/>
        </w:rPr>
        <w:t xml:space="preserve">З </w:t>
      </w:r>
      <w:r>
        <w:rPr>
          <w:rStyle w:val="a3"/>
          <w:lang w:val="en-US" w:eastAsia="en-US"/>
        </w:rPr>
        <w:t xml:space="preserve">16 </w:t>
      </w:r>
      <w:r>
        <w:rPr>
          <w:rStyle w:val="a3"/>
        </w:rPr>
        <w:t xml:space="preserve">районів </w:t>
      </w:r>
      <w:r>
        <w:rPr>
          <w:rStyle w:val="a3"/>
          <w:lang w:val="en-US" w:eastAsia="en-US"/>
        </w:rPr>
        <w:t xml:space="preserve">9 </w:t>
      </w:r>
      <w:r>
        <w:rPr>
          <w:rStyle w:val="a3"/>
        </w:rPr>
        <w:t>збільшать</w:t>
      </w:r>
      <w:r>
        <w:rPr>
          <w:rStyle w:val="a3"/>
        </w:rPr>
        <w:br/>
        <w:t xml:space="preserve">площі під овочами, решта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зменшить.</w:t>
      </w:r>
      <w:bookmarkEnd w:id="31"/>
    </w:p>
    <w:p w14:paraId="74E6A051" w14:textId="77777777" w:rsidR="00B808BE" w:rsidRDefault="0077780C">
      <w:pPr>
        <w:pStyle w:val="32"/>
        <w:keepNext/>
        <w:keepLines/>
        <w:numPr>
          <w:ilvl w:val="2"/>
          <w:numId w:val="19"/>
        </w:numPr>
        <w:tabs>
          <w:tab w:val="left" w:pos="601"/>
        </w:tabs>
      </w:pPr>
      <w:bookmarkStart w:id="32" w:name="bookmark49"/>
      <w:r>
        <w:rPr>
          <w:rStyle w:val="31"/>
          <w:b/>
          <w:bCs/>
        </w:rPr>
        <w:t>ТВАРИННИЦТВО</w:t>
      </w:r>
      <w:bookmarkEnd w:id="32"/>
    </w:p>
    <w:p w14:paraId="4EA127D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Прогноз тваринництва базується на темпах приросту поголів’я. На відміну від</w:t>
      </w:r>
      <w:r>
        <w:rPr>
          <w:rStyle w:val="a3"/>
        </w:rPr>
        <w:br/>
        <w:t>рослинництва, де середньорічний тренд є кращим прогнозним індикатором за останні</w:t>
      </w:r>
      <w:r>
        <w:rPr>
          <w:rStyle w:val="a3"/>
        </w:rPr>
        <w:br/>
        <w:t>абсолютні або відносні показники, у тваринництві неможливо миттєво наростити</w:t>
      </w:r>
      <w:r>
        <w:rPr>
          <w:rStyle w:val="a3"/>
        </w:rPr>
        <w:br/>
        <w:t>поголів’я без наявності суттєвого зовнішнього притоку. Тому прогноз базуються на</w:t>
      </w:r>
      <w:r>
        <w:rPr>
          <w:rStyle w:val="a3"/>
        </w:rPr>
        <w:br/>
        <w:t xml:space="preserve">тенденції за період </w:t>
      </w:r>
      <w:r>
        <w:rPr>
          <w:rStyle w:val="a3"/>
          <w:lang w:val="en-US" w:eastAsia="en-US"/>
        </w:rPr>
        <w:t xml:space="preserve">2000–2008 </w:t>
      </w:r>
      <w:r>
        <w:rPr>
          <w:rStyle w:val="a3"/>
        </w:rPr>
        <w:t>років та останньому фактичному значенні по кожній групі.</w:t>
      </w:r>
      <w:r>
        <w:rPr>
          <w:rStyle w:val="a3"/>
        </w:rPr>
        <w:br/>
        <w:t>Такий метод дає найкращі результати прогнозу щодо тварин з тривалим репродуктивним</w:t>
      </w:r>
      <w:r>
        <w:rPr>
          <w:rStyle w:val="a3"/>
        </w:rPr>
        <w:br/>
        <w:t xml:space="preserve">циклом, наприклад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великої рогатої худоби.</w:t>
      </w:r>
    </w:p>
    <w:p w14:paraId="1781D925" w14:textId="77777777" w:rsidR="00B808BE" w:rsidRDefault="0077780C">
      <w:pPr>
        <w:pStyle w:val="1"/>
        <w:spacing w:after="400"/>
        <w:ind w:firstLine="740"/>
        <w:jc w:val="both"/>
      </w:pPr>
      <w:r>
        <w:rPr>
          <w:rStyle w:val="a3"/>
        </w:rPr>
        <w:t>Для великої рогатої худоби та свиней прогноз є продовженням тенденцій щодо</w:t>
      </w:r>
      <w:r>
        <w:rPr>
          <w:rStyle w:val="a3"/>
        </w:rPr>
        <w:br/>
        <w:t xml:space="preserve">річних темпів зміни поголів’я </w:t>
      </w:r>
      <w:r>
        <w:rPr>
          <w:rStyle w:val="a3"/>
          <w:lang w:val="en-US" w:eastAsia="en-US"/>
        </w:rPr>
        <w:t xml:space="preserve">(%)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2000–2008 </w:t>
      </w:r>
      <w:r>
        <w:rPr>
          <w:rStyle w:val="a3"/>
        </w:rPr>
        <w:t>роках з наростаючою вагою впливу</w:t>
      </w:r>
      <w:r>
        <w:rPr>
          <w:rStyle w:val="a3"/>
        </w:rPr>
        <w:br/>
        <w:t xml:space="preserve">останніх років для зменшення впливу «провалу» </w:t>
      </w:r>
      <w:r>
        <w:rPr>
          <w:rStyle w:val="a3"/>
          <w:lang w:val="en-US" w:eastAsia="en-US"/>
        </w:rPr>
        <w:t xml:space="preserve">2003-2004 </w:t>
      </w:r>
      <w:r>
        <w:rPr>
          <w:rStyle w:val="a3"/>
        </w:rPr>
        <w:t>років, коли через незвичайно</w:t>
      </w:r>
      <w:r>
        <w:rPr>
          <w:rStyle w:val="a3"/>
        </w:rPr>
        <w:br/>
        <w:t>низький врожай було суттєво скорочено поголів’я. Ми не робимо прив’язку поголів’я до</w:t>
      </w:r>
      <w:r>
        <w:rPr>
          <w:rStyle w:val="a3"/>
        </w:rPr>
        <w:br/>
      </w:r>
      <w:r>
        <w:rPr>
          <w:rStyle w:val="a3"/>
        </w:rPr>
        <w:t>виробництва зерна через те, що, по-перше, бракує якісних даних щодо розбивки на фураж</w:t>
      </w:r>
      <w:r>
        <w:rPr>
          <w:rStyle w:val="a3"/>
        </w:rPr>
        <w:br/>
        <w:t>та інші культури і, по-друге, відсутність митних кордонів між районами та областями</w:t>
      </w:r>
      <w:r>
        <w:rPr>
          <w:rStyle w:val="a3"/>
        </w:rPr>
        <w:br/>
        <w:t>дозволяє збільшувати/зменшувати обсяг наявного фуражу через його ввезення/вивезення.</w:t>
      </w:r>
      <w:r>
        <w:br w:type="page"/>
      </w:r>
    </w:p>
    <w:p w14:paraId="6B740DD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>Водночас, такий підхід з продовженням тенденцій щодо річних темпів зміни</w:t>
      </w:r>
      <w:r>
        <w:rPr>
          <w:rStyle w:val="a3"/>
        </w:rPr>
        <w:br/>
        <w:t>поголів’я не можна напряму застосовувати до тварин з коротким репродуктивним циклом,</w:t>
      </w:r>
      <w:r>
        <w:rPr>
          <w:rStyle w:val="a3"/>
        </w:rPr>
        <w:br/>
        <w:t>передусім птиці. Фактичні дані історичного періоду показують зростання поголів’я птиці</w:t>
      </w:r>
      <w:r>
        <w:rPr>
          <w:rStyle w:val="a3"/>
        </w:rPr>
        <w:br/>
      </w:r>
      <w:r>
        <w:rPr>
          <w:rStyle w:val="a3"/>
        </w:rPr>
        <w:t>у кілька разів в окремих районах впродовж року. Якщо закласти аналогічні темпи</w:t>
      </w:r>
      <w:r>
        <w:rPr>
          <w:rStyle w:val="a3"/>
        </w:rPr>
        <w:br/>
        <w:t>зростання на весь прогнозний період, то обсяги виробництва в окремому районі можуть</w:t>
      </w:r>
      <w:r>
        <w:rPr>
          <w:rStyle w:val="a3"/>
        </w:rPr>
        <w:br/>
        <w:t>досягти нинішнього загальноукраїнського показника, що є малоймовірним. Тому прогноз</w:t>
      </w:r>
      <w:r>
        <w:rPr>
          <w:rStyle w:val="a3"/>
        </w:rPr>
        <w:br/>
        <w:t>по поголів’ю птиці значною мірою базується на попиті на м’ясо птиці, що в свою чергу є</w:t>
      </w:r>
      <w:r>
        <w:rPr>
          <w:rStyle w:val="a3"/>
        </w:rPr>
        <w:br/>
        <w:t>функцією від реальних доходів громадян.</w:t>
      </w:r>
    </w:p>
    <w:p w14:paraId="5E441A8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Як відомо, упродовж </w:t>
      </w:r>
      <w:r>
        <w:rPr>
          <w:rStyle w:val="a3"/>
          <w:lang w:val="en-US" w:eastAsia="en-US"/>
        </w:rPr>
        <w:t xml:space="preserve">2000–2008 </w:t>
      </w:r>
      <w:r>
        <w:rPr>
          <w:rStyle w:val="a3"/>
        </w:rPr>
        <w:t>років в Україні відбулася суттєва зміна м’ясної</w:t>
      </w:r>
      <w:r>
        <w:rPr>
          <w:rStyle w:val="a3"/>
        </w:rPr>
        <w:br/>
      </w:r>
      <w:r>
        <w:rPr>
          <w:rStyle w:val="a3"/>
        </w:rPr>
        <w:t>структури споживчого кошика зі скороченням часток яловичини та свинини та приростом</w:t>
      </w:r>
      <w:r>
        <w:rPr>
          <w:rStyle w:val="a3"/>
        </w:rPr>
        <w:br/>
        <w:t>м’яса птиці. Ми використали оцінку приросту споживання птиці на особу та наш</w:t>
      </w:r>
      <w:r>
        <w:rPr>
          <w:rStyle w:val="a3"/>
        </w:rPr>
        <w:br/>
        <w:t>демографічних прогноз по Україні для оцінки валового споживання птиці. Частка області</w:t>
      </w:r>
      <w:r>
        <w:rPr>
          <w:rStyle w:val="a3"/>
        </w:rPr>
        <w:br/>
        <w:t>у виробництві птиці в Україні залишилася незмінною. Водночас, на районному рівні ми</w:t>
      </w:r>
      <w:r>
        <w:rPr>
          <w:rStyle w:val="a3"/>
        </w:rPr>
        <w:br/>
        <w:t>використали модифіковану прогнозну модель, основану на моделі для великої рогатої</w:t>
      </w:r>
      <w:r>
        <w:rPr>
          <w:rStyle w:val="a3"/>
        </w:rPr>
        <w:br/>
        <w:t xml:space="preserve">худоби та свиней. Зміни стосується обмежень на максимальні темпи приросту за </w:t>
      </w:r>
      <w:r>
        <w:rPr>
          <w:rStyle w:val="a3"/>
          <w:lang w:val="en-US" w:eastAsia="en-US"/>
        </w:rPr>
        <w:t xml:space="preserve">1, 3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>5</w:t>
      </w:r>
      <w:r>
        <w:rPr>
          <w:rStyle w:val="a3"/>
          <w:lang w:val="en-US" w:eastAsia="en-US"/>
        </w:rPr>
        <w:br/>
      </w:r>
      <w:r>
        <w:rPr>
          <w:rStyle w:val="a3"/>
        </w:rPr>
        <w:t>років.</w:t>
      </w:r>
    </w:p>
    <w:p w14:paraId="75BA2E5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Прогноз виробництва м’яса усіх видів оснований на прогнозах поголів’я та</w:t>
      </w:r>
      <w:r>
        <w:rPr>
          <w:rStyle w:val="a3"/>
        </w:rPr>
        <w:br/>
        <w:t>середньої ваги худоби по видах. Для ВРХ та свиней використано дані середньої ваги за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2006–2008 </w:t>
      </w:r>
      <w:r>
        <w:rPr>
          <w:rStyle w:val="a3"/>
        </w:rPr>
        <w:t>роки та середній темп приросту ваги щороку. Через те, що темпи приросту ваги</w:t>
      </w:r>
      <w:r>
        <w:rPr>
          <w:rStyle w:val="a3"/>
        </w:rPr>
        <w:br/>
        <w:t>мають скорочуватись за зростання абсолютного рівня ваги, у прогноз включено</w:t>
      </w:r>
      <w:r>
        <w:rPr>
          <w:rStyle w:val="a3"/>
        </w:rPr>
        <w:br/>
        <w:t xml:space="preserve">уповільнення темпів приросту. Для птиці використано дані ваги за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>рік без приросту,</w:t>
      </w:r>
      <w:r>
        <w:rPr>
          <w:rStyle w:val="a3"/>
        </w:rPr>
        <w:br/>
        <w:t>бо ми не очікуємо суттєвого нарощування ваги птицею у прогнозному періоді.</w:t>
      </w:r>
    </w:p>
    <w:p w14:paraId="028FB6A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Прогноз виробництва молока базується на даних щодо поголів’я корів та прогнозі</w:t>
      </w:r>
      <w:r>
        <w:rPr>
          <w:rStyle w:val="a3"/>
        </w:rPr>
        <w:br/>
        <w:t xml:space="preserve">надоїв від однієї корови. Прогноз надоїв оснований на продовжені тенденцій </w:t>
      </w:r>
      <w:r>
        <w:rPr>
          <w:rStyle w:val="a3"/>
          <w:lang w:val="en-US" w:eastAsia="en-US"/>
        </w:rPr>
        <w:t>2000–2008</w:t>
      </w:r>
      <w:r>
        <w:rPr>
          <w:rStyle w:val="a3"/>
          <w:lang w:val="en-US" w:eastAsia="en-US"/>
        </w:rPr>
        <w:br/>
      </w:r>
      <w:r>
        <w:rPr>
          <w:rStyle w:val="a3"/>
        </w:rPr>
        <w:t>років щодо приросту продуктивності корів.</w:t>
      </w:r>
    </w:p>
    <w:p w14:paraId="5E5E638E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Прогноз виробництва яєць базується на поголів’ї птиці та фактичних даних щодо</w:t>
      </w:r>
      <w:r>
        <w:rPr>
          <w:rStyle w:val="a3"/>
        </w:rPr>
        <w:br/>
        <w:t>виробництва яєць в області. Через те, що у нас не було даних щодо кількості несучок по</w:t>
      </w:r>
      <w:r>
        <w:rPr>
          <w:rStyle w:val="a3"/>
        </w:rPr>
        <w:br/>
        <w:t>районах, ми мали оцінити їхню кількість на основі даних про поголів’я птиці та даних про</w:t>
      </w:r>
      <w:r>
        <w:rPr>
          <w:rStyle w:val="a3"/>
        </w:rPr>
        <w:br/>
      </w:r>
      <w:r>
        <w:rPr>
          <w:rStyle w:val="a3"/>
        </w:rPr>
        <w:t>середню несучість курей в Україні у цей період. Також доцільно прив’язати споживання</w:t>
      </w:r>
      <w:r>
        <w:rPr>
          <w:rStyle w:val="a3"/>
        </w:rPr>
        <w:br/>
        <w:t>яєць до споживання м’яса, адже можна оцінити ці групи товарів як взаємодоповнюючі.</w:t>
      </w:r>
      <w:r>
        <w:rPr>
          <w:rStyle w:val="a3"/>
        </w:rPr>
        <w:br/>
        <w:t>Тому прогноз виробництва яєць є функцією від виробництва м’яса птиці та її поголів’я у</w:t>
      </w:r>
      <w:r>
        <w:rPr>
          <w:rStyle w:val="a3"/>
        </w:rPr>
        <w:br/>
        <w:t>прогнозному періоді, а також незначного нарощування несучості курей.</w:t>
      </w:r>
    </w:p>
    <w:p w14:paraId="661E1E5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У нашому прогнозі непрямо закладено такі умови:</w:t>
      </w:r>
    </w:p>
    <w:p w14:paraId="2C7F0C0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Не відбудеться появи нових порід прогнозованих тварин з якісно кращими</w:t>
      </w:r>
      <w:r>
        <w:rPr>
          <w:rStyle w:val="a3"/>
        </w:rPr>
        <w:br/>
        <w:t>показниками.</w:t>
      </w:r>
    </w:p>
    <w:p w14:paraId="20FE591E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Світовий попит на продукцію тваринництва матиме істотного впливу на розвиток</w:t>
      </w:r>
      <w:r>
        <w:rPr>
          <w:rStyle w:val="a3"/>
        </w:rPr>
        <w:br/>
        <w:t>тваринництва області.</w:t>
      </w:r>
    </w:p>
    <w:p w14:paraId="58AD9A2E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Згідно з прогнозом, поголів’я великої рогатої худоби в області буде рости, хоча</w:t>
      </w:r>
      <w:r>
        <w:rPr>
          <w:rStyle w:val="a3"/>
        </w:rPr>
        <w:br/>
        <w:t xml:space="preserve">нинішня тенденція скорочення поголів’я триватиме ще упродовж </w:t>
      </w:r>
      <w:r>
        <w:rPr>
          <w:rStyle w:val="a3"/>
          <w:lang w:val="en-US" w:eastAsia="en-US"/>
        </w:rPr>
        <w:t xml:space="preserve">2009–2010 </w:t>
      </w:r>
      <w:r>
        <w:rPr>
          <w:rStyle w:val="a3"/>
        </w:rPr>
        <w:t>років.</w:t>
      </w:r>
      <w:r>
        <w:rPr>
          <w:rStyle w:val="a3"/>
        </w:rPr>
        <w:br/>
        <w:t xml:space="preserve">Поголів’я зросте з </w:t>
      </w:r>
      <w:r>
        <w:rPr>
          <w:rStyle w:val="a3"/>
          <w:lang w:val="en-US" w:eastAsia="en-US"/>
        </w:rPr>
        <w:t xml:space="preserve">228,4 </w:t>
      </w:r>
      <w:r>
        <w:rPr>
          <w:rStyle w:val="a3"/>
        </w:rPr>
        <w:t xml:space="preserve">тис. голів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256,2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2015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371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році.</w:t>
      </w:r>
      <w:r>
        <w:rPr>
          <w:rStyle w:val="a3"/>
        </w:rPr>
        <w:br/>
        <w:t xml:space="preserve">Районами з найбільшою кількістю ВРХ 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 за умови збереження поточних</w:t>
      </w:r>
      <w:r>
        <w:rPr>
          <w:rStyle w:val="a3"/>
        </w:rPr>
        <w:br/>
        <w:t>тенденцій будуть Ковельський, Горохівський та Луцький райони.</w:t>
      </w:r>
    </w:p>
    <w:p w14:paraId="1700BF17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Поголів’я корів зростатиме одночасно з поголів’ям ВРХ в цілому. Поголів’я зросте</w:t>
      </w:r>
      <w:r>
        <w:rPr>
          <w:rStyle w:val="a3"/>
        </w:rPr>
        <w:br/>
        <w:t xml:space="preserve">з </w:t>
      </w:r>
      <w:r>
        <w:rPr>
          <w:rStyle w:val="a3"/>
          <w:lang w:val="en-US" w:eastAsia="en-US"/>
        </w:rPr>
        <w:t xml:space="preserve">135,3 </w:t>
      </w:r>
      <w:r>
        <w:rPr>
          <w:rStyle w:val="a3"/>
        </w:rPr>
        <w:t xml:space="preserve">тис. голів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213,1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році. Районами з найбільшим поголів’ям у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 за умови збереження поточних тенденцій будуть Ковельський, Ратнівський та</w:t>
      </w:r>
      <w:r>
        <w:rPr>
          <w:rStyle w:val="a3"/>
        </w:rPr>
        <w:br/>
        <w:t>Горохівський райони.</w:t>
      </w:r>
    </w:p>
    <w:p w14:paraId="12AF89C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Поголів’я свиней зросте з </w:t>
      </w:r>
      <w:r>
        <w:rPr>
          <w:rStyle w:val="a3"/>
          <w:lang w:val="en-US" w:eastAsia="en-US"/>
        </w:rPr>
        <w:t xml:space="preserve">309,3 </w:t>
      </w:r>
      <w:r>
        <w:rPr>
          <w:rStyle w:val="a3"/>
        </w:rPr>
        <w:t xml:space="preserve">тис. голів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459,4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році.</w:t>
      </w:r>
      <w:r>
        <w:rPr>
          <w:rStyle w:val="a3"/>
        </w:rPr>
        <w:br/>
        <w:t xml:space="preserve">Районами з найбільшим поголів’ям свиней 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 за умови збереження поточних</w:t>
      </w:r>
      <w:r>
        <w:rPr>
          <w:rStyle w:val="a3"/>
        </w:rPr>
        <w:br/>
        <w:t xml:space="preserve">тенденцій будуть </w:t>
      </w:r>
      <w:proofErr w:type="spellStart"/>
      <w:r>
        <w:rPr>
          <w:rStyle w:val="a3"/>
        </w:rPr>
        <w:t>Рожищенський</w:t>
      </w:r>
      <w:proofErr w:type="spellEnd"/>
      <w:r>
        <w:rPr>
          <w:rStyle w:val="a3"/>
        </w:rPr>
        <w:t xml:space="preserve">, Ковельський та </w:t>
      </w:r>
      <w:proofErr w:type="spellStart"/>
      <w:r>
        <w:rPr>
          <w:rStyle w:val="a3"/>
        </w:rPr>
        <w:t>Локачинський</w:t>
      </w:r>
      <w:proofErr w:type="spellEnd"/>
      <w:r>
        <w:rPr>
          <w:rStyle w:val="a3"/>
        </w:rPr>
        <w:t xml:space="preserve"> райони.</w:t>
      </w:r>
    </w:p>
    <w:p w14:paraId="7346835E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Поголів’я птиці зростатиме швидкими темпами через прогнозоване зростання</w:t>
      </w:r>
      <w:r>
        <w:rPr>
          <w:rStyle w:val="a3"/>
        </w:rPr>
        <w:br/>
        <w:t xml:space="preserve">попиту на дешеве м’ясо в Україні. Поголів’я зросте з </w:t>
      </w:r>
      <w:r>
        <w:rPr>
          <w:rStyle w:val="a3"/>
          <w:lang w:val="en-US" w:eastAsia="en-US"/>
        </w:rPr>
        <w:t xml:space="preserve">5 </w:t>
      </w:r>
      <w:r>
        <w:rPr>
          <w:rStyle w:val="a3"/>
        </w:rPr>
        <w:t xml:space="preserve">млн. голів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10,9 </w:t>
      </w:r>
      <w:r>
        <w:rPr>
          <w:rStyle w:val="a3"/>
        </w:rPr>
        <w:t>у</w:t>
      </w:r>
      <w:r>
        <w:br w:type="page"/>
      </w:r>
    </w:p>
    <w:p w14:paraId="732A9DB0" w14:textId="77777777" w:rsidR="00B808BE" w:rsidRDefault="0077780C">
      <w:pPr>
        <w:pStyle w:val="1"/>
        <w:spacing w:after="480"/>
        <w:ind w:firstLine="0"/>
        <w:jc w:val="both"/>
      </w:pPr>
      <w:bookmarkStart w:id="33" w:name="bookmark51"/>
      <w:r>
        <w:rPr>
          <w:rStyle w:val="a3"/>
          <w:lang w:val="en-US" w:eastAsia="en-US"/>
        </w:rPr>
        <w:lastRenderedPageBreak/>
        <w:t xml:space="preserve">2030 </w:t>
      </w:r>
      <w:r>
        <w:rPr>
          <w:rStyle w:val="a3"/>
        </w:rPr>
        <w:t xml:space="preserve">році. Районами з найбільшим поголів’ям птиці 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 за умови збереження</w:t>
      </w:r>
      <w:r>
        <w:rPr>
          <w:rStyle w:val="a3"/>
        </w:rPr>
        <w:br/>
        <w:t xml:space="preserve">поточних тенденцій будуть </w:t>
      </w:r>
      <w:proofErr w:type="spellStart"/>
      <w:r>
        <w:rPr>
          <w:rStyle w:val="a3"/>
          <w:lang w:val="en-US" w:eastAsia="en-US"/>
        </w:rPr>
        <w:t>Володимир</w:t>
      </w:r>
      <w:proofErr w:type="spellEnd"/>
      <w:r>
        <w:rPr>
          <w:rStyle w:val="a3"/>
          <w:lang w:val="en-US" w:eastAsia="en-US"/>
        </w:rPr>
        <w:t>–</w:t>
      </w:r>
      <w:proofErr w:type="spellStart"/>
      <w:r>
        <w:rPr>
          <w:rStyle w:val="a3"/>
          <w:lang w:val="en-US" w:eastAsia="en-US"/>
        </w:rPr>
        <w:t>Волинський</w:t>
      </w:r>
      <w:proofErr w:type="spellEnd"/>
      <w:r>
        <w:rPr>
          <w:rStyle w:val="a3"/>
          <w:lang w:val="en-US" w:eastAsia="en-US"/>
        </w:rPr>
        <w:t xml:space="preserve">, </w:t>
      </w:r>
      <w:r>
        <w:rPr>
          <w:rStyle w:val="a3"/>
        </w:rPr>
        <w:t>Горохівський та Турійський райони.</w:t>
      </w:r>
      <w:bookmarkEnd w:id="33"/>
    </w:p>
    <w:p w14:paraId="44F0628C" w14:textId="77777777" w:rsidR="00B808BE" w:rsidRDefault="0077780C">
      <w:pPr>
        <w:pStyle w:val="32"/>
        <w:keepNext/>
        <w:keepLines/>
        <w:numPr>
          <w:ilvl w:val="2"/>
          <w:numId w:val="19"/>
        </w:numPr>
        <w:tabs>
          <w:tab w:val="left" w:pos="650"/>
        </w:tabs>
      </w:pPr>
      <w:bookmarkStart w:id="34" w:name="bookmark52"/>
      <w:r>
        <w:rPr>
          <w:rStyle w:val="31"/>
          <w:b/>
          <w:bCs/>
        </w:rPr>
        <w:t xml:space="preserve">ГРОШОВА ОЦІНКА </w:t>
      </w:r>
      <w:r>
        <w:rPr>
          <w:rStyle w:val="31"/>
          <w:b/>
          <w:bCs/>
          <w:lang w:val="en-US" w:eastAsia="en-US"/>
        </w:rPr>
        <w:t xml:space="preserve">1 </w:t>
      </w:r>
      <w:r>
        <w:rPr>
          <w:rStyle w:val="31"/>
          <w:b/>
          <w:bCs/>
        </w:rPr>
        <w:t>ГА С/Г ЗЕМЕЛЬ</w:t>
      </w:r>
      <w:bookmarkEnd w:id="34"/>
    </w:p>
    <w:p w14:paraId="5501673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Ми базуємо нашу грошову оцінку земель на методі, використаному ДП</w:t>
      </w:r>
      <w:r>
        <w:rPr>
          <w:rStyle w:val="a3"/>
        </w:rPr>
        <w:br/>
        <w:t xml:space="preserve">«Волинський науково-дослідний та </w:t>
      </w:r>
      <w:proofErr w:type="spellStart"/>
      <w:r>
        <w:rPr>
          <w:rStyle w:val="a3"/>
        </w:rPr>
        <w:t>проектний</w:t>
      </w:r>
      <w:proofErr w:type="spellEnd"/>
      <w:r>
        <w:rPr>
          <w:rStyle w:val="a3"/>
        </w:rPr>
        <w:t xml:space="preserve"> інститут землеустрою», що базується на</w:t>
      </w:r>
      <w:r>
        <w:rPr>
          <w:rStyle w:val="a3"/>
        </w:rPr>
        <w:br/>
      </w:r>
      <w:r>
        <w:rPr>
          <w:rStyle w:val="a3"/>
        </w:rPr>
        <w:t>постанові Кабінету Міністрів «Про методику нормативної грошової оцінки земель</w:t>
      </w:r>
      <w:r>
        <w:rPr>
          <w:rStyle w:val="a3"/>
        </w:rPr>
        <w:br/>
        <w:t>сільськогосподарського призначення та населених пунктів»</w:t>
      </w:r>
      <w:hyperlink w:anchor="bookmark54" w:tooltip="Current Document">
        <w:r w:rsidRPr="00BE08D0">
          <w:rPr>
            <w:rStyle w:val="a3"/>
            <w:vertAlign w:val="superscript"/>
          </w:rPr>
          <w:t>3</w:t>
        </w:r>
      </w:hyperlink>
      <w:r>
        <w:rPr>
          <w:rStyle w:val="a3"/>
        </w:rPr>
        <w:t>. За цим методом оцінка</w:t>
      </w:r>
      <w:r>
        <w:rPr>
          <w:rStyle w:val="a3"/>
        </w:rPr>
        <w:br/>
        <w:t>вартості робиться на основі даних про площу та рентний дохід по зернових культурах з</w:t>
      </w:r>
      <w:r>
        <w:rPr>
          <w:rStyle w:val="a3"/>
        </w:rPr>
        <w:br/>
        <w:t>гектару.</w:t>
      </w:r>
    </w:p>
    <w:p w14:paraId="31E127A2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Загальний рентний доход обчислюється як сума диференціального та абсолютного</w:t>
      </w:r>
      <w:r>
        <w:rPr>
          <w:rStyle w:val="a3"/>
        </w:rPr>
        <w:br/>
        <w:t>рентних доходів.</w:t>
      </w:r>
    </w:p>
    <w:p w14:paraId="25BA415A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Для розрахунку грошової оцінки ріллі використовуються такі вихідні дані:</w:t>
      </w:r>
    </w:p>
    <w:p w14:paraId="7569E8D1" w14:textId="77777777" w:rsidR="00B808BE" w:rsidRDefault="0077780C">
      <w:pPr>
        <w:pStyle w:val="1"/>
        <w:numPr>
          <w:ilvl w:val="0"/>
          <w:numId w:val="21"/>
        </w:numPr>
        <w:tabs>
          <w:tab w:val="left" w:pos="1086"/>
        </w:tabs>
        <w:ind w:firstLine="740"/>
        <w:jc w:val="both"/>
      </w:pPr>
      <w:r>
        <w:rPr>
          <w:rStyle w:val="a3"/>
        </w:rPr>
        <w:t>середньорічна урожайність зернових з гектара за кілька років;</w:t>
      </w:r>
    </w:p>
    <w:p w14:paraId="7B1592EF" w14:textId="77777777" w:rsidR="00B808BE" w:rsidRDefault="0077780C">
      <w:pPr>
        <w:pStyle w:val="1"/>
        <w:numPr>
          <w:ilvl w:val="0"/>
          <w:numId w:val="21"/>
        </w:numPr>
        <w:tabs>
          <w:tab w:val="left" w:pos="1086"/>
        </w:tabs>
        <w:ind w:firstLine="740"/>
        <w:jc w:val="both"/>
      </w:pPr>
      <w:r>
        <w:rPr>
          <w:rStyle w:val="a3"/>
        </w:rPr>
        <w:t xml:space="preserve">середньорічна ціна реалізації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ц зерна в грн. за кілька років;</w:t>
      </w:r>
    </w:p>
    <w:p w14:paraId="05B2C227" w14:textId="77777777" w:rsidR="00B808BE" w:rsidRDefault="0077780C">
      <w:pPr>
        <w:pStyle w:val="1"/>
        <w:numPr>
          <w:ilvl w:val="0"/>
          <w:numId w:val="21"/>
        </w:numPr>
        <w:tabs>
          <w:tab w:val="left" w:pos="1085"/>
        </w:tabs>
        <w:ind w:firstLine="740"/>
        <w:jc w:val="both"/>
      </w:pPr>
      <w:r>
        <w:rPr>
          <w:rStyle w:val="a3"/>
        </w:rPr>
        <w:t>середньорічні виробничі витрати на 1га вирощування зерна за кілька років в</w:t>
      </w:r>
      <w:r>
        <w:rPr>
          <w:rStyle w:val="a3"/>
        </w:rPr>
        <w:br/>
        <w:t>грн.;</w:t>
      </w:r>
    </w:p>
    <w:p w14:paraId="35CF183A" w14:textId="77777777" w:rsidR="00B808BE" w:rsidRDefault="0077780C">
      <w:pPr>
        <w:pStyle w:val="1"/>
        <w:numPr>
          <w:ilvl w:val="0"/>
          <w:numId w:val="21"/>
        </w:numPr>
        <w:tabs>
          <w:tab w:val="left" w:pos="1085"/>
        </w:tabs>
        <w:ind w:firstLine="740"/>
        <w:jc w:val="both"/>
      </w:pPr>
      <w:r>
        <w:rPr>
          <w:rStyle w:val="a3"/>
        </w:rPr>
        <w:t>коефіцієнт норми рентабельності, що використовувався при проведенні</w:t>
      </w:r>
      <w:r>
        <w:rPr>
          <w:rStyle w:val="a3"/>
        </w:rPr>
        <w:br/>
        <w:t>економічної оцінки земель;</w:t>
      </w:r>
    </w:p>
    <w:p w14:paraId="64E13C8A" w14:textId="77777777" w:rsidR="00B808BE" w:rsidRDefault="0077780C">
      <w:pPr>
        <w:pStyle w:val="1"/>
        <w:numPr>
          <w:ilvl w:val="0"/>
          <w:numId w:val="21"/>
        </w:numPr>
        <w:tabs>
          <w:tab w:val="left" w:pos="1085"/>
        </w:tabs>
        <w:ind w:firstLine="740"/>
        <w:jc w:val="both"/>
      </w:pPr>
      <w:r>
        <w:rPr>
          <w:rStyle w:val="a3"/>
        </w:rPr>
        <w:t>величина абсолютного рентного доходу (Ран), який створюється на гірших за</w:t>
      </w:r>
      <w:r>
        <w:rPr>
          <w:rStyle w:val="a3"/>
        </w:rPr>
        <w:br/>
        <w:t xml:space="preserve">якістю землях в сільському господарстві і встановлений по Україні на гектар угідь, </w:t>
      </w:r>
      <w:r>
        <w:rPr>
          <w:rStyle w:val="a3"/>
          <w:lang w:val="en-US" w:eastAsia="en-US"/>
        </w:rPr>
        <w:t xml:space="preserve">– 1,6 </w:t>
      </w:r>
      <w:r>
        <w:rPr>
          <w:rStyle w:val="a3"/>
        </w:rPr>
        <w:t>ц</w:t>
      </w:r>
      <w:r>
        <w:rPr>
          <w:rStyle w:val="a3"/>
        </w:rPr>
        <w:br/>
        <w:t>зерна.</w:t>
      </w:r>
    </w:p>
    <w:p w14:paraId="2FDC614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Через те, що у нас відсутні дані щодо виробничих витрат у абсолютному вимірі, ми</w:t>
      </w:r>
      <w:r>
        <w:rPr>
          <w:rStyle w:val="a3"/>
        </w:rPr>
        <w:br/>
        <w:t>не можемо напряму застосовувати цю формулу для розрахунку грошової оцінки. Тому</w:t>
      </w:r>
      <w:r>
        <w:rPr>
          <w:rStyle w:val="a3"/>
        </w:rPr>
        <w:br/>
        <w:t xml:space="preserve">нами використано показники щодо натуральної оцінки диференційованої ренти на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га у ц</w:t>
      </w:r>
      <w:r>
        <w:rPr>
          <w:rStyle w:val="a3"/>
        </w:rPr>
        <w:br/>
        <w:t xml:space="preserve">зерна у </w:t>
      </w:r>
      <w:r>
        <w:rPr>
          <w:rStyle w:val="a3"/>
          <w:lang w:val="en-US" w:eastAsia="en-US"/>
        </w:rPr>
        <w:t xml:space="preserve">1995 </w:t>
      </w:r>
      <w:r>
        <w:rPr>
          <w:rStyle w:val="a3"/>
        </w:rPr>
        <w:t xml:space="preserve">році. Ми використовуємо дані щодо площ на </w:t>
      </w:r>
      <w:r>
        <w:rPr>
          <w:rStyle w:val="a3"/>
          <w:lang w:val="en-US" w:eastAsia="en-US"/>
        </w:rPr>
        <w:t xml:space="preserve">01.01.2009 </w:t>
      </w:r>
      <w:r>
        <w:rPr>
          <w:rStyle w:val="a3"/>
        </w:rPr>
        <w:t>та середню ціну</w:t>
      </w:r>
      <w:r>
        <w:rPr>
          <w:rStyle w:val="a3"/>
        </w:rPr>
        <w:br/>
        <w:t xml:space="preserve">реалізації зерна за </w:t>
      </w:r>
      <w:r>
        <w:rPr>
          <w:rStyle w:val="a3"/>
          <w:lang w:val="en-US" w:eastAsia="en-US"/>
        </w:rPr>
        <w:t xml:space="preserve">2007–2008 </w:t>
      </w:r>
      <w:r>
        <w:rPr>
          <w:rStyle w:val="a3"/>
        </w:rPr>
        <w:t>роки.</w:t>
      </w:r>
    </w:p>
    <w:p w14:paraId="348DF21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Структурні зміни</w:t>
      </w:r>
    </w:p>
    <w:p w14:paraId="448DF0EA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Суттєві організаційні зміни у АПК області передусім залежатимуть від</w:t>
      </w:r>
      <w:r>
        <w:rPr>
          <w:rStyle w:val="a3"/>
        </w:rPr>
        <w:br/>
      </w:r>
      <w:r>
        <w:rPr>
          <w:rStyle w:val="a3"/>
        </w:rPr>
        <w:t>загальнодержавних тенденцій. Важливим фактором буде період після скасування або</w:t>
      </w:r>
      <w:r>
        <w:rPr>
          <w:rStyle w:val="a3"/>
        </w:rPr>
        <w:br/>
        <w:t>закінчення мораторію щодо купівлі-продажу землі. Також відбуватиметься певне</w:t>
      </w:r>
      <w:r>
        <w:rPr>
          <w:rStyle w:val="a3"/>
        </w:rPr>
        <w:br/>
        <w:t xml:space="preserve">укрупнення угідь через демографічні фактори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зменшення населення та урбанізацію.</w:t>
      </w:r>
    </w:p>
    <w:p w14:paraId="14602B8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Приватна власність на землю з часом має призвести до зростання стимулів для</w:t>
      </w:r>
      <w:r>
        <w:rPr>
          <w:rStyle w:val="a3"/>
        </w:rPr>
        <w:br/>
        <w:t>власників, щодо підвищення якості угідь та дбайливішого використання земельних</w:t>
      </w:r>
      <w:r>
        <w:rPr>
          <w:rStyle w:val="a3"/>
        </w:rPr>
        <w:br/>
        <w:t>ділянок.</w:t>
      </w:r>
    </w:p>
    <w:p w14:paraId="4873CBAA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Переробні підприємства АПК мають утворювати вертикально інтегровані компанії</w:t>
      </w:r>
      <w:r>
        <w:rPr>
          <w:rStyle w:val="a3"/>
        </w:rPr>
        <w:br/>
      </w:r>
      <w:r>
        <w:rPr>
          <w:rStyle w:val="a3"/>
        </w:rPr>
        <w:t>для забезпечення себе сировиною. Особливо це стосується тваринництва, де зараз</w:t>
      </w:r>
      <w:r>
        <w:rPr>
          <w:rStyle w:val="a3"/>
        </w:rPr>
        <w:br/>
        <w:t>домінують домогосподарства населення.</w:t>
      </w:r>
    </w:p>
    <w:p w14:paraId="1D5913E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Враховуючи відсутність принципово нових культур або видів тварин та той факт,</w:t>
      </w:r>
      <w:r>
        <w:rPr>
          <w:rStyle w:val="a3"/>
        </w:rPr>
        <w:br/>
        <w:t>що підприємства АПК самі обирають свій профіль, ми не вважаємо за доцільне надавати</w:t>
      </w:r>
      <w:r>
        <w:rPr>
          <w:rStyle w:val="a3"/>
        </w:rPr>
        <w:br/>
        <w:t>вказівки щодо змін наявної спеціалізації.</w:t>
      </w:r>
    </w:p>
    <w:p w14:paraId="7D5C270D" w14:textId="77777777" w:rsidR="00B808BE" w:rsidRDefault="0077780C" w:rsidP="00BE08D0">
      <w:pPr>
        <w:pStyle w:val="1"/>
        <w:ind w:firstLine="740"/>
        <w:jc w:val="both"/>
        <w:rPr>
          <w:rStyle w:val="a3"/>
        </w:rPr>
      </w:pPr>
      <w:r>
        <w:rPr>
          <w:rStyle w:val="a3"/>
        </w:rPr>
        <w:t>Ми базуємо розподіл прогнозований земельної площі на історичних даних щодо</w:t>
      </w:r>
      <w:r>
        <w:rPr>
          <w:rStyle w:val="a3"/>
        </w:rPr>
        <w:br/>
        <w:t>використання посівних площ та нашому прогнозі виробництва основних</w:t>
      </w:r>
      <w:r>
        <w:rPr>
          <w:rStyle w:val="a3"/>
        </w:rPr>
        <w:br/>
      </w:r>
      <w:r>
        <w:rPr>
          <w:rStyle w:val="a3"/>
        </w:rPr>
        <w:t>сільськогосподарських культур. Через те, що існують інші культури на частині площ, яка</w:t>
      </w:r>
      <w:r>
        <w:rPr>
          <w:rStyle w:val="a3"/>
        </w:rPr>
        <w:br/>
        <w:t>не охоплена наявними даними, ми робимо припущення, що їхня вага у кожному районі</w:t>
      </w:r>
      <w:r>
        <w:rPr>
          <w:rStyle w:val="a3"/>
        </w:rPr>
        <w:br/>
        <w:t>лишиться без змін.</w:t>
      </w:r>
    </w:p>
    <w:p w14:paraId="48F78C5F" w14:textId="77777777" w:rsidR="00BE08D0" w:rsidRDefault="00BE08D0" w:rsidP="00BE08D0">
      <w:pPr>
        <w:pStyle w:val="1"/>
        <w:ind w:firstLine="740"/>
        <w:jc w:val="both"/>
        <w:rPr>
          <w:rStyle w:val="a3"/>
        </w:rPr>
      </w:pPr>
    </w:p>
    <w:p w14:paraId="7913C231" w14:textId="0129A53A" w:rsidR="00BE08D0" w:rsidRDefault="00BE08D0" w:rsidP="00BE08D0">
      <w:pPr>
        <w:pStyle w:val="1"/>
        <w:ind w:firstLine="0"/>
        <w:jc w:val="both"/>
        <w:rPr>
          <w:rStyle w:val="a3"/>
        </w:rPr>
      </w:pPr>
      <w:r>
        <w:rPr>
          <w:rStyle w:val="a3"/>
        </w:rPr>
        <w:t>____________________________</w:t>
      </w:r>
    </w:p>
    <w:p w14:paraId="5F48EFCD" w14:textId="77777777" w:rsidR="00BE08D0" w:rsidRDefault="00BE08D0" w:rsidP="00BE08D0">
      <w:pPr>
        <w:pStyle w:val="1"/>
        <w:ind w:firstLine="0"/>
        <w:jc w:val="both"/>
      </w:pPr>
    </w:p>
    <w:p w14:paraId="53532425" w14:textId="77777777" w:rsidR="00B808BE" w:rsidRDefault="0077780C" w:rsidP="00BE08D0">
      <w:pPr>
        <w:pStyle w:val="1"/>
        <w:ind w:firstLine="0"/>
        <w:jc w:val="both"/>
      </w:pPr>
      <w:bookmarkStart w:id="35" w:name="bookmark54"/>
      <w:r>
        <w:rPr>
          <w:rStyle w:val="a3"/>
          <w:lang w:val="en-US" w:eastAsia="en-US"/>
        </w:rPr>
        <w:t xml:space="preserve">3 </w:t>
      </w:r>
      <w:r>
        <w:rPr>
          <w:rStyle w:val="a3"/>
        </w:rPr>
        <w:t xml:space="preserve">Див. Постанову Кабінету Міністрів від </w:t>
      </w:r>
      <w:r>
        <w:rPr>
          <w:rStyle w:val="a3"/>
          <w:lang w:val="en-US" w:eastAsia="en-US"/>
        </w:rPr>
        <w:t xml:space="preserve">23 </w:t>
      </w:r>
      <w:r>
        <w:rPr>
          <w:rStyle w:val="a3"/>
        </w:rPr>
        <w:t xml:space="preserve">березня </w:t>
      </w:r>
      <w:r>
        <w:rPr>
          <w:rStyle w:val="a3"/>
          <w:lang w:val="en-US" w:eastAsia="en-US"/>
        </w:rPr>
        <w:t xml:space="preserve">1995 </w:t>
      </w:r>
      <w:r>
        <w:rPr>
          <w:rStyle w:val="a3"/>
        </w:rPr>
        <w:t xml:space="preserve">р. </w:t>
      </w:r>
      <w:r>
        <w:rPr>
          <w:rStyle w:val="a3"/>
          <w:lang w:val="en-US" w:eastAsia="en-US"/>
        </w:rPr>
        <w:t>№213.</w:t>
      </w:r>
      <w:bookmarkEnd w:id="35"/>
      <w:r>
        <w:br w:type="page"/>
      </w:r>
    </w:p>
    <w:p w14:paraId="379E743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>Ми прогнозуємо подальше формальне скорочення середньорічної кількості</w:t>
      </w:r>
      <w:r>
        <w:rPr>
          <w:rStyle w:val="a3"/>
        </w:rPr>
        <w:br/>
        <w:t>найманих працівників через перехід працівників у СПД чи на контрактну систему для</w:t>
      </w:r>
      <w:r>
        <w:rPr>
          <w:rStyle w:val="a3"/>
        </w:rPr>
        <w:br/>
        <w:t>зменшення відрахувань з зарплати. Більш доречним є прив’язка прогнозу зайнятих на</w:t>
      </w:r>
      <w:r>
        <w:rPr>
          <w:rStyle w:val="a3"/>
        </w:rPr>
        <w:br/>
      </w:r>
      <w:r>
        <w:rPr>
          <w:rStyle w:val="a3"/>
        </w:rPr>
        <w:t>основі демографічних тенденцій. Враховуючи не прогнозованість появи нових</w:t>
      </w:r>
      <w:r>
        <w:rPr>
          <w:rStyle w:val="a3"/>
        </w:rPr>
        <w:br/>
        <w:t>підприємств несільськогосподарської спрямованості у сільській місцевості, ми вважаємо,</w:t>
      </w:r>
      <w:r>
        <w:rPr>
          <w:rStyle w:val="a3"/>
        </w:rPr>
        <w:br/>
        <w:t>що імовірність появи альтернативних варіантів зайнятості у сільській місцевості</w:t>
      </w:r>
      <w:r>
        <w:rPr>
          <w:rStyle w:val="a3"/>
        </w:rPr>
        <w:br/>
        <w:t>лишатиметься низькою. Тому ми використовуємо наш демографічний прогноз для</w:t>
      </w:r>
      <w:r>
        <w:rPr>
          <w:rStyle w:val="a3"/>
        </w:rPr>
        <w:br/>
        <w:t>Волинської області і беремо незміну частину зайнятих у с/г аналогічний середньому за</w:t>
      </w:r>
      <w:r>
        <w:rPr>
          <w:rStyle w:val="a3"/>
        </w:rPr>
        <w:br/>
        <w:t>2005-2008 роки.</w:t>
      </w:r>
    </w:p>
    <w:p w14:paraId="54DC199F" w14:textId="77777777" w:rsidR="00B808BE" w:rsidRDefault="0077780C">
      <w:pPr>
        <w:pStyle w:val="1"/>
        <w:spacing w:after="480"/>
        <w:ind w:firstLine="740"/>
        <w:jc w:val="both"/>
      </w:pPr>
      <w:bookmarkStart w:id="36" w:name="bookmark55"/>
      <w:r>
        <w:rPr>
          <w:rStyle w:val="a3"/>
        </w:rPr>
        <w:t>Фактичні дані за головними показниками розвитку АПК та деякі прогнози</w:t>
      </w:r>
      <w:r>
        <w:rPr>
          <w:rStyle w:val="a3"/>
        </w:rPr>
        <w:br/>
        <w:t>наведено у додатку.</w:t>
      </w:r>
      <w:bookmarkEnd w:id="36"/>
    </w:p>
    <w:p w14:paraId="1ACFCDD8" w14:textId="77777777" w:rsidR="00B808BE" w:rsidRDefault="0077780C">
      <w:pPr>
        <w:pStyle w:val="24"/>
        <w:keepNext/>
        <w:keepLines/>
      </w:pPr>
      <w:bookmarkStart w:id="37" w:name="bookmark56"/>
      <w:r>
        <w:rPr>
          <w:rStyle w:val="23"/>
          <w:b/>
          <w:bCs/>
        </w:rPr>
        <w:t>2.8. ЛІСОВЕ ГОСПОДАРСТВО</w:t>
      </w:r>
      <w:bookmarkEnd w:id="37"/>
    </w:p>
    <w:p w14:paraId="31188C3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Основні напрямки еколого-економічного та соціального спрямування розвитку</w:t>
      </w:r>
      <w:r>
        <w:rPr>
          <w:rStyle w:val="a3"/>
        </w:rPr>
        <w:br/>
        <w:t>лісового господарства Волинської області визначені у відповідності з державною</w:t>
      </w:r>
      <w:r>
        <w:rPr>
          <w:rStyle w:val="a3"/>
        </w:rPr>
        <w:br/>
        <w:t>цільовою програмою "Ліси України" на 2010-2015 роки (затвердженою постанова КМУ</w:t>
      </w:r>
      <w:r>
        <w:rPr>
          <w:rStyle w:val="a3"/>
        </w:rPr>
        <w:br/>
        <w:t xml:space="preserve">від 16.09.2009р. №977). Як вже зазначалось, у Волинській області </w:t>
      </w:r>
      <w:proofErr w:type="spellStart"/>
      <w:r>
        <w:rPr>
          <w:rStyle w:val="a3"/>
        </w:rPr>
        <w:t>лісовкриті</w:t>
      </w:r>
      <w:proofErr w:type="spellEnd"/>
      <w:r>
        <w:rPr>
          <w:rStyle w:val="a3"/>
        </w:rPr>
        <w:t xml:space="preserve"> території</w:t>
      </w:r>
      <w:r>
        <w:rPr>
          <w:rStyle w:val="a3"/>
        </w:rPr>
        <w:br/>
        <w:t>займають 34,3% її площі (загальна площа земель лісового фонду згідно статисти стичних</w:t>
      </w:r>
      <w:r>
        <w:rPr>
          <w:rStyle w:val="a3"/>
        </w:rPr>
        <w:br/>
      </w:r>
      <w:r>
        <w:rPr>
          <w:rStyle w:val="a3"/>
        </w:rPr>
        <w:t>даних становить 697,3 тис. га, з яких вкрита лісовою рослинністю 639,1 тис. га, середня</w:t>
      </w:r>
      <w:r>
        <w:rPr>
          <w:rStyle w:val="a3"/>
        </w:rPr>
        <w:br/>
        <w:t>лісистість по Україні 15,7% при оптимальній 20%). Поряд з цим, спостерігається значна</w:t>
      </w:r>
      <w:r>
        <w:rPr>
          <w:rStyle w:val="a3"/>
        </w:rPr>
        <w:br/>
        <w:t>диференціація показника лісистості по території області.</w:t>
      </w:r>
    </w:p>
    <w:p w14:paraId="15C8156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Так як ступінь лісистості - головний критерій забезпечення відновлення та</w:t>
      </w:r>
      <w:r>
        <w:rPr>
          <w:rStyle w:val="a3"/>
        </w:rPr>
        <w:br/>
        <w:t>підтримки екологічної рівноваги території, основним стратегічним напрямком розвитку</w:t>
      </w:r>
      <w:r>
        <w:rPr>
          <w:rStyle w:val="a3"/>
        </w:rPr>
        <w:br/>
        <w:t>лісового господарства Волині на перспективу є:</w:t>
      </w:r>
    </w:p>
    <w:p w14:paraId="37E95706" w14:textId="77777777" w:rsidR="00B808BE" w:rsidRDefault="0077780C">
      <w:pPr>
        <w:pStyle w:val="1"/>
        <w:numPr>
          <w:ilvl w:val="0"/>
          <w:numId w:val="22"/>
        </w:numPr>
        <w:tabs>
          <w:tab w:val="left" w:pos="967"/>
        </w:tabs>
        <w:ind w:firstLine="740"/>
        <w:jc w:val="both"/>
      </w:pPr>
      <w:r>
        <w:rPr>
          <w:rStyle w:val="a3"/>
        </w:rPr>
        <w:t>збільшення лісистості з метою досягнення рекомендованої оптимальної норми</w:t>
      </w:r>
      <w:r>
        <w:rPr>
          <w:rStyle w:val="a3"/>
        </w:rPr>
        <w:br/>
      </w:r>
      <w:r>
        <w:rPr>
          <w:rStyle w:val="a3"/>
        </w:rPr>
        <w:t>(30%);</w:t>
      </w:r>
    </w:p>
    <w:p w14:paraId="0DBC55C7" w14:textId="77777777" w:rsidR="00B808BE" w:rsidRDefault="0077780C">
      <w:pPr>
        <w:pStyle w:val="1"/>
        <w:numPr>
          <w:ilvl w:val="0"/>
          <w:numId w:val="22"/>
        </w:numPr>
        <w:tabs>
          <w:tab w:val="left" w:pos="972"/>
        </w:tabs>
        <w:ind w:firstLine="740"/>
        <w:jc w:val="both"/>
      </w:pPr>
      <w:r>
        <w:rPr>
          <w:rStyle w:val="a3"/>
        </w:rPr>
        <w:t>залісення непридатних для використання в сільському господарстві земель: ярів,</w:t>
      </w:r>
      <w:r>
        <w:rPr>
          <w:rStyle w:val="a3"/>
        </w:rPr>
        <w:br/>
        <w:t>крутосхилів, еродованих земель;</w:t>
      </w:r>
    </w:p>
    <w:p w14:paraId="0D33698B" w14:textId="77777777" w:rsidR="00B808BE" w:rsidRDefault="0077780C">
      <w:pPr>
        <w:pStyle w:val="1"/>
        <w:numPr>
          <w:ilvl w:val="0"/>
          <w:numId w:val="22"/>
        </w:numPr>
        <w:tabs>
          <w:tab w:val="left" w:pos="972"/>
        </w:tabs>
        <w:ind w:firstLine="740"/>
        <w:jc w:val="both"/>
      </w:pPr>
      <w:r>
        <w:rPr>
          <w:rStyle w:val="a3"/>
        </w:rPr>
        <w:t>створення лісонасаджень на деградованих та виведених із інтенсивного обробітку</w:t>
      </w:r>
      <w:r>
        <w:rPr>
          <w:rStyle w:val="a3"/>
        </w:rPr>
        <w:br/>
        <w:t>сільськогосподарських землях;</w:t>
      </w:r>
    </w:p>
    <w:p w14:paraId="0864C075" w14:textId="77777777" w:rsidR="00B808BE" w:rsidRDefault="0077780C">
      <w:pPr>
        <w:pStyle w:val="1"/>
        <w:numPr>
          <w:ilvl w:val="0"/>
          <w:numId w:val="22"/>
        </w:numPr>
        <w:tabs>
          <w:tab w:val="left" w:pos="972"/>
        </w:tabs>
        <w:ind w:firstLine="740"/>
        <w:jc w:val="both"/>
      </w:pPr>
      <w:r>
        <w:rPr>
          <w:rStyle w:val="a3"/>
        </w:rPr>
        <w:t>широке впровадження в лісові культури швидкорослих порід, виходячи з досвіду</w:t>
      </w:r>
      <w:r>
        <w:rPr>
          <w:rStyle w:val="a3"/>
        </w:rPr>
        <w:br/>
        <w:t xml:space="preserve">ведення лісового господарства та </w:t>
      </w:r>
      <w:proofErr w:type="spellStart"/>
      <w:r>
        <w:rPr>
          <w:rStyle w:val="a3"/>
        </w:rPr>
        <w:t>лісорослинних</w:t>
      </w:r>
      <w:proofErr w:type="spellEnd"/>
      <w:r>
        <w:rPr>
          <w:rStyle w:val="a3"/>
        </w:rPr>
        <w:t xml:space="preserve"> умов регіону;</w:t>
      </w:r>
    </w:p>
    <w:p w14:paraId="1C37FC82" w14:textId="77777777" w:rsidR="00B808BE" w:rsidRDefault="0077780C">
      <w:pPr>
        <w:pStyle w:val="1"/>
        <w:numPr>
          <w:ilvl w:val="0"/>
          <w:numId w:val="22"/>
        </w:numPr>
        <w:tabs>
          <w:tab w:val="left" w:pos="977"/>
        </w:tabs>
        <w:ind w:firstLine="740"/>
        <w:jc w:val="both"/>
      </w:pPr>
      <w:r>
        <w:rPr>
          <w:rStyle w:val="a3"/>
        </w:rPr>
        <w:t>з метою попередження негативних екологічних та економічних наслідків, що</w:t>
      </w:r>
      <w:r>
        <w:rPr>
          <w:rStyle w:val="a3"/>
        </w:rPr>
        <w:br/>
      </w:r>
      <w:r>
        <w:rPr>
          <w:rStyle w:val="a3"/>
        </w:rPr>
        <w:t>утворилися в результаті не раціонального використання лісових ресурсів, необхідно</w:t>
      </w:r>
      <w:r>
        <w:rPr>
          <w:rStyle w:val="a3"/>
        </w:rPr>
        <w:br/>
        <w:t>забезпечити випереджаючі темпи лісовідновлення порівняно з площею вирубок лісів;</w:t>
      </w:r>
    </w:p>
    <w:p w14:paraId="2ADEBCF4" w14:textId="77777777" w:rsidR="00B808BE" w:rsidRDefault="0077780C">
      <w:pPr>
        <w:pStyle w:val="1"/>
        <w:numPr>
          <w:ilvl w:val="0"/>
          <w:numId w:val="22"/>
        </w:numPr>
        <w:tabs>
          <w:tab w:val="left" w:pos="1642"/>
        </w:tabs>
        <w:ind w:firstLine="740"/>
        <w:jc w:val="both"/>
      </w:pPr>
      <w:r>
        <w:rPr>
          <w:rStyle w:val="a3"/>
        </w:rPr>
        <w:t>підвищення продуктивності та поліпшення якісного складу лісових насаджень;</w:t>
      </w:r>
    </w:p>
    <w:p w14:paraId="3E03992F" w14:textId="77777777" w:rsidR="00B808BE" w:rsidRDefault="0077780C">
      <w:pPr>
        <w:pStyle w:val="1"/>
        <w:numPr>
          <w:ilvl w:val="0"/>
          <w:numId w:val="22"/>
        </w:numPr>
        <w:tabs>
          <w:tab w:val="left" w:pos="1642"/>
        </w:tabs>
        <w:ind w:firstLine="740"/>
        <w:jc w:val="both"/>
      </w:pPr>
      <w:r>
        <w:rPr>
          <w:rStyle w:val="a3"/>
        </w:rPr>
        <w:t xml:space="preserve">створення і розширення </w:t>
      </w:r>
      <w:proofErr w:type="spellStart"/>
      <w:r>
        <w:rPr>
          <w:rStyle w:val="a3"/>
        </w:rPr>
        <w:t>лісонасіннєвої</w:t>
      </w:r>
      <w:proofErr w:type="spellEnd"/>
      <w:r>
        <w:rPr>
          <w:rStyle w:val="a3"/>
        </w:rPr>
        <w:t xml:space="preserve"> бази основних </w:t>
      </w:r>
      <w:proofErr w:type="spellStart"/>
      <w:r>
        <w:rPr>
          <w:rStyle w:val="a3"/>
        </w:rPr>
        <w:t>лісоутворюючих</w:t>
      </w:r>
      <w:proofErr w:type="spellEnd"/>
      <w:r>
        <w:rPr>
          <w:rStyle w:val="a3"/>
        </w:rPr>
        <w:t xml:space="preserve"> порід;</w:t>
      </w:r>
    </w:p>
    <w:p w14:paraId="2B1870EC" w14:textId="77777777" w:rsidR="00B808BE" w:rsidRDefault="0077780C">
      <w:pPr>
        <w:pStyle w:val="1"/>
        <w:numPr>
          <w:ilvl w:val="0"/>
          <w:numId w:val="22"/>
        </w:numPr>
        <w:tabs>
          <w:tab w:val="left" w:pos="1642"/>
        </w:tabs>
        <w:ind w:firstLine="740"/>
        <w:jc w:val="both"/>
      </w:pPr>
      <w:r>
        <w:rPr>
          <w:rStyle w:val="a3"/>
        </w:rPr>
        <w:t>нарощування природоохоронного потенціалу лісів;</w:t>
      </w:r>
    </w:p>
    <w:p w14:paraId="63B0E732" w14:textId="77777777" w:rsidR="00B808BE" w:rsidRDefault="0077780C">
      <w:pPr>
        <w:pStyle w:val="1"/>
        <w:numPr>
          <w:ilvl w:val="0"/>
          <w:numId w:val="22"/>
        </w:numPr>
        <w:tabs>
          <w:tab w:val="left" w:pos="977"/>
        </w:tabs>
        <w:ind w:firstLine="740"/>
        <w:jc w:val="both"/>
      </w:pPr>
      <w:r>
        <w:rPr>
          <w:rStyle w:val="a3"/>
        </w:rPr>
        <w:t>покращення роботи лісової охорони та правоохоронних органів з виявлення</w:t>
      </w:r>
      <w:r>
        <w:rPr>
          <w:rStyle w:val="a3"/>
        </w:rPr>
        <w:br/>
      </w:r>
      <w:proofErr w:type="spellStart"/>
      <w:r>
        <w:rPr>
          <w:rStyle w:val="a3"/>
        </w:rPr>
        <w:t>лісопорушників</w:t>
      </w:r>
      <w:proofErr w:type="spellEnd"/>
      <w:r>
        <w:rPr>
          <w:rStyle w:val="a3"/>
        </w:rPr>
        <w:t>;</w:t>
      </w:r>
    </w:p>
    <w:p w14:paraId="14A264B9" w14:textId="77777777" w:rsidR="00B808BE" w:rsidRDefault="0077780C">
      <w:pPr>
        <w:pStyle w:val="1"/>
        <w:numPr>
          <w:ilvl w:val="0"/>
          <w:numId w:val="22"/>
        </w:numPr>
        <w:tabs>
          <w:tab w:val="left" w:pos="977"/>
        </w:tabs>
        <w:ind w:firstLine="740"/>
        <w:jc w:val="both"/>
      </w:pPr>
      <w:r>
        <w:rPr>
          <w:rStyle w:val="a3"/>
        </w:rPr>
        <w:t>зменшення обсягів експорту круглого лісу і збільшення обсягів виробництва</w:t>
      </w:r>
      <w:r>
        <w:rPr>
          <w:rStyle w:val="a3"/>
        </w:rPr>
        <w:br/>
        <w:t>кінцевої продукції;</w:t>
      </w:r>
    </w:p>
    <w:p w14:paraId="34FED4D7" w14:textId="77777777" w:rsidR="00B808BE" w:rsidRDefault="0077780C">
      <w:pPr>
        <w:pStyle w:val="1"/>
        <w:numPr>
          <w:ilvl w:val="0"/>
          <w:numId w:val="22"/>
        </w:numPr>
        <w:tabs>
          <w:tab w:val="left" w:pos="977"/>
        </w:tabs>
        <w:ind w:firstLine="740"/>
        <w:jc w:val="both"/>
      </w:pPr>
      <w:r>
        <w:rPr>
          <w:rStyle w:val="a3"/>
        </w:rPr>
        <w:t>розробка та проведення комплексу заходів, направлених проти проявів ерозійних</w:t>
      </w:r>
      <w:r>
        <w:rPr>
          <w:rStyle w:val="a3"/>
        </w:rPr>
        <w:br/>
        <w:t>процесів;</w:t>
      </w:r>
    </w:p>
    <w:p w14:paraId="2F380875" w14:textId="77777777" w:rsidR="00B808BE" w:rsidRDefault="0077780C">
      <w:pPr>
        <w:pStyle w:val="1"/>
        <w:numPr>
          <w:ilvl w:val="0"/>
          <w:numId w:val="22"/>
        </w:numPr>
        <w:tabs>
          <w:tab w:val="left" w:pos="986"/>
        </w:tabs>
        <w:ind w:firstLine="740"/>
        <w:jc w:val="both"/>
      </w:pPr>
      <w:r>
        <w:rPr>
          <w:rStyle w:val="a3"/>
        </w:rPr>
        <w:t>легалізація тіньового ринку лісоматеріалів; запровадження ринкових стимулів</w:t>
      </w:r>
      <w:r>
        <w:rPr>
          <w:rStyle w:val="a3"/>
        </w:rPr>
        <w:br/>
        <w:t xml:space="preserve">раціонального лісокористування; впровадження сучасних </w:t>
      </w:r>
      <w:proofErr w:type="spellStart"/>
      <w:r>
        <w:rPr>
          <w:rStyle w:val="a3"/>
        </w:rPr>
        <w:t>екологобезпечних</w:t>
      </w:r>
      <w:proofErr w:type="spellEnd"/>
      <w:r>
        <w:rPr>
          <w:rStyle w:val="a3"/>
        </w:rPr>
        <w:br/>
        <w:t>лісогосподарських технологій тощо;</w:t>
      </w:r>
    </w:p>
    <w:p w14:paraId="13A94DDE" w14:textId="77777777" w:rsidR="00B808BE" w:rsidRDefault="0077780C">
      <w:pPr>
        <w:pStyle w:val="1"/>
        <w:numPr>
          <w:ilvl w:val="0"/>
          <w:numId w:val="22"/>
        </w:numPr>
        <w:tabs>
          <w:tab w:val="left" w:pos="1642"/>
        </w:tabs>
        <w:ind w:firstLine="740"/>
        <w:jc w:val="both"/>
      </w:pPr>
      <w:r>
        <w:rPr>
          <w:rStyle w:val="a3"/>
        </w:rPr>
        <w:t>впровадження систему моніторингу за станом лісів.</w:t>
      </w:r>
    </w:p>
    <w:p w14:paraId="611CFD90" w14:textId="77777777" w:rsidR="00B808BE" w:rsidRDefault="0077780C">
      <w:pPr>
        <w:pStyle w:val="1"/>
        <w:spacing w:after="400"/>
        <w:ind w:firstLine="740"/>
        <w:jc w:val="both"/>
      </w:pPr>
      <w:r>
        <w:rPr>
          <w:rStyle w:val="a3"/>
        </w:rPr>
        <w:t>Крім цього, ведення господарства має бути спрямоване на боротьбу з ерозією</w:t>
      </w:r>
      <w:r>
        <w:rPr>
          <w:rStyle w:val="a3"/>
        </w:rPr>
        <w:br/>
      </w:r>
      <w:r>
        <w:rPr>
          <w:rStyle w:val="a3"/>
        </w:rPr>
        <w:t>ґрунтів, запровадження екологічно безпечних технологій, розширення площ природно-</w:t>
      </w:r>
      <w:r>
        <w:br w:type="page"/>
      </w:r>
    </w:p>
    <w:p w14:paraId="303854D4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>заповідних об'єктів для збереження генофонду рослин і тварин, інформування населення</w:t>
      </w:r>
      <w:r>
        <w:rPr>
          <w:rStyle w:val="a3"/>
        </w:rPr>
        <w:br/>
        <w:t>про можливі альтернативні способи ефективного використання території шляхом</w:t>
      </w:r>
      <w:r>
        <w:rPr>
          <w:rStyle w:val="a3"/>
        </w:rPr>
        <w:br/>
        <w:t>розвитку тваринництва, птахівництва, бджільництва, рибного господарства, транспорту,</w:t>
      </w:r>
      <w:r>
        <w:rPr>
          <w:rStyle w:val="a3"/>
        </w:rPr>
        <w:br/>
        <w:t>туризму і рекреації.</w:t>
      </w:r>
    </w:p>
    <w:p w14:paraId="7C1B28D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Лісове господарство Волинської області повинно відповідати міжнародним</w:t>
      </w:r>
      <w:r>
        <w:rPr>
          <w:rStyle w:val="a3"/>
        </w:rPr>
        <w:br/>
        <w:t>стандартам, сучасному стану лісівничої науки, здійснювати функції екологічного</w:t>
      </w:r>
      <w:r>
        <w:rPr>
          <w:rStyle w:val="a3"/>
        </w:rPr>
        <w:br/>
      </w:r>
      <w:r>
        <w:rPr>
          <w:rStyle w:val="a3"/>
        </w:rPr>
        <w:t>стабілізатора регіону. Загалом його розвиток повинен бути спрямованим на посилення</w:t>
      </w:r>
      <w:r>
        <w:rPr>
          <w:rStyle w:val="a3"/>
        </w:rPr>
        <w:br/>
        <w:t>сталого лісокористування, в подальшому воно повинно орієнтуватись на досягнення</w:t>
      </w:r>
      <w:r>
        <w:rPr>
          <w:rStyle w:val="a3"/>
        </w:rPr>
        <w:br/>
        <w:t>максимальної величини економічного, екологічного, соціального ефектів від</w:t>
      </w:r>
      <w:r>
        <w:rPr>
          <w:rStyle w:val="a3"/>
        </w:rPr>
        <w:br/>
        <w:t>використання, відтворення, охорони і захисту лісових ресурсів. При цьому лісова політика</w:t>
      </w:r>
      <w:r>
        <w:rPr>
          <w:rStyle w:val="a3"/>
        </w:rPr>
        <w:br/>
        <w:t>повинна бути гнучкою і передбачати швидку переорієнтацію при зміні еколого-</w:t>
      </w:r>
      <w:r>
        <w:rPr>
          <w:rStyle w:val="a3"/>
        </w:rPr>
        <w:br/>
        <w:t>економічних умов лісокористування.</w:t>
      </w:r>
    </w:p>
    <w:p w14:paraId="38FAF2E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Для визначення обсягів відновлення лісів повинні бути проведені спеціальні</w:t>
      </w:r>
      <w:r>
        <w:rPr>
          <w:rStyle w:val="a3"/>
        </w:rPr>
        <w:br/>
      </w:r>
      <w:r>
        <w:rPr>
          <w:rStyle w:val="a3"/>
        </w:rPr>
        <w:t>наукові дослідження та обґрунтування з урахуванням природно-географічних умов</w:t>
      </w:r>
      <w:r>
        <w:rPr>
          <w:rStyle w:val="a3"/>
        </w:rPr>
        <w:br/>
        <w:t>області.</w:t>
      </w:r>
    </w:p>
    <w:p w14:paraId="0E44B13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Крім того, збільшення ресурсів деревини та розширення експлуатаційних</w:t>
      </w:r>
      <w:r>
        <w:rPr>
          <w:rStyle w:val="a3"/>
        </w:rPr>
        <w:br/>
        <w:t>можливостей лісів області можливе лише за рахунок оптимізації їх породного складу з</w:t>
      </w:r>
      <w:r>
        <w:rPr>
          <w:rStyle w:val="a3"/>
        </w:rPr>
        <w:br/>
        <w:t xml:space="preserve">врахуванням біологічних особливостей головних </w:t>
      </w:r>
      <w:proofErr w:type="spellStart"/>
      <w:r>
        <w:rPr>
          <w:rStyle w:val="a3"/>
        </w:rPr>
        <w:t>лісотворних</w:t>
      </w:r>
      <w:proofErr w:type="spellEnd"/>
      <w:r>
        <w:rPr>
          <w:rStyle w:val="a3"/>
        </w:rPr>
        <w:t xml:space="preserve"> порід, </w:t>
      </w:r>
      <w:proofErr w:type="spellStart"/>
      <w:r>
        <w:rPr>
          <w:rStyle w:val="a3"/>
        </w:rPr>
        <w:t>лісорослинних</w:t>
      </w:r>
      <w:proofErr w:type="spellEnd"/>
      <w:r>
        <w:rPr>
          <w:rStyle w:val="a3"/>
        </w:rPr>
        <w:t xml:space="preserve"> умов,</w:t>
      </w:r>
      <w:r>
        <w:rPr>
          <w:rStyle w:val="a3"/>
        </w:rPr>
        <w:br/>
        <w:t>а також кон’юнктури ринку деревної сировини на далеку перспективу. Пріоритетним</w:t>
      </w:r>
      <w:r>
        <w:rPr>
          <w:rStyle w:val="a3"/>
        </w:rPr>
        <w:br/>
        <w:t>напрямком лісогосподарської діяльності в регіоні має бути орієнтація на вирощування</w:t>
      </w:r>
      <w:r>
        <w:rPr>
          <w:rStyle w:val="a3"/>
        </w:rPr>
        <w:br/>
      </w:r>
      <w:r>
        <w:rPr>
          <w:rStyle w:val="a3"/>
        </w:rPr>
        <w:t>хвойних порід, в першу чергу, сосни звичайної, площа насаджень якої може досягти двох</w:t>
      </w:r>
      <w:r>
        <w:rPr>
          <w:rStyle w:val="a3"/>
        </w:rPr>
        <w:br/>
        <w:t>третин вкритих лісовою рослинністю земель. У той же час недопустимим є послаблення</w:t>
      </w:r>
      <w:r>
        <w:rPr>
          <w:rStyle w:val="a3"/>
        </w:rPr>
        <w:br/>
        <w:t xml:space="preserve">уваги до цінних твердолистяних порід, особливо </w:t>
      </w:r>
      <w:proofErr w:type="spellStart"/>
      <w:r>
        <w:rPr>
          <w:rStyle w:val="a3"/>
        </w:rPr>
        <w:t>дуба</w:t>
      </w:r>
      <w:proofErr w:type="spellEnd"/>
      <w:r>
        <w:rPr>
          <w:rStyle w:val="a3"/>
        </w:rPr>
        <w:t xml:space="preserve"> звичайного, частка яких у вкритих</w:t>
      </w:r>
      <w:r>
        <w:rPr>
          <w:rStyle w:val="a3"/>
        </w:rPr>
        <w:br/>
        <w:t xml:space="preserve">лісовою рослинністю земель досить висока </w:t>
      </w:r>
      <w:r>
        <w:rPr>
          <w:rStyle w:val="a3"/>
          <w:lang w:val="en-US" w:eastAsia="en-US"/>
        </w:rPr>
        <w:t>(11%).</w:t>
      </w:r>
    </w:p>
    <w:p w14:paraId="7C4FD1D6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Передумовою стабільного невиснажливого лісокористування у лісах Волині є</w:t>
      </w:r>
      <w:r>
        <w:rPr>
          <w:rStyle w:val="a3"/>
        </w:rPr>
        <w:br/>
        <w:t>формування рівномірної вікової структури лісів. Після нормалізації вікової структури</w:t>
      </w:r>
      <w:r>
        <w:rPr>
          <w:rStyle w:val="a3"/>
        </w:rPr>
        <w:br/>
      </w:r>
      <w:r>
        <w:rPr>
          <w:rStyle w:val="a3"/>
        </w:rPr>
        <w:t>соснових лісів збільшення обсягів лісокористування стане можливим лише за рахунок</w:t>
      </w:r>
      <w:r>
        <w:rPr>
          <w:rStyle w:val="a3"/>
        </w:rPr>
        <w:br/>
        <w:t xml:space="preserve">інтенсифікації використання природної родючості лісових </w:t>
      </w:r>
      <w:proofErr w:type="spellStart"/>
      <w:r>
        <w:rPr>
          <w:rStyle w:val="a3"/>
        </w:rPr>
        <w:t>грунтів</w:t>
      </w:r>
      <w:proofErr w:type="spellEnd"/>
      <w:r>
        <w:rPr>
          <w:rStyle w:val="a3"/>
        </w:rPr>
        <w:t>, підвищення</w:t>
      </w:r>
      <w:r>
        <w:rPr>
          <w:rStyle w:val="a3"/>
        </w:rPr>
        <w:br/>
        <w:t>продуктивності насаджень. Хоча ліси регіону в цілому характеризуються досить високою</w:t>
      </w:r>
      <w:r>
        <w:rPr>
          <w:rStyle w:val="a3"/>
        </w:rPr>
        <w:br/>
        <w:t>продуктивністю, сучасний її рівень ще далекий від потенційно можливого.</w:t>
      </w:r>
    </w:p>
    <w:p w14:paraId="1D3201C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Узагальнений прогноз відпуску деревини, який виходить із передумов оптимізації</w:t>
      </w:r>
      <w:r>
        <w:rPr>
          <w:rStyle w:val="a3"/>
        </w:rPr>
        <w:br/>
        <w:t xml:space="preserve">структури соснових </w:t>
      </w:r>
      <w:proofErr w:type="spellStart"/>
      <w:r>
        <w:rPr>
          <w:rStyle w:val="a3"/>
        </w:rPr>
        <w:t>деревостанів</w:t>
      </w:r>
      <w:proofErr w:type="spellEnd"/>
      <w:r>
        <w:rPr>
          <w:rStyle w:val="a3"/>
        </w:rPr>
        <w:t xml:space="preserve"> за віком та проведення комплексу лісогосподарських</w:t>
      </w:r>
      <w:r>
        <w:rPr>
          <w:rStyle w:val="a3"/>
        </w:rPr>
        <w:br/>
      </w:r>
      <w:r>
        <w:rPr>
          <w:rStyle w:val="a3"/>
        </w:rPr>
        <w:t>заходів щодо підвищення продуктивності лісів, свідчить про можливість збільшити тут до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2050 </w:t>
      </w:r>
      <w:r>
        <w:rPr>
          <w:rStyle w:val="a3"/>
        </w:rPr>
        <w:t xml:space="preserve">року загальний відпуск деревини в </w:t>
      </w:r>
      <w:r>
        <w:rPr>
          <w:rStyle w:val="a3"/>
          <w:lang w:val="en-US" w:eastAsia="en-US"/>
        </w:rPr>
        <w:t xml:space="preserve">2,5-3,0 </w:t>
      </w:r>
      <w:r>
        <w:rPr>
          <w:rStyle w:val="a3"/>
        </w:rPr>
        <w:t>рази, одночасно істотно змінивши</w:t>
      </w:r>
      <w:r>
        <w:rPr>
          <w:rStyle w:val="a3"/>
        </w:rPr>
        <w:br/>
        <w:t>співвідношення об’ємів головного й проміжного користування на користь першого.</w:t>
      </w:r>
    </w:p>
    <w:p w14:paraId="227B96C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В умовах Західного Полісся виявлено біля </w:t>
      </w:r>
      <w:r>
        <w:rPr>
          <w:rStyle w:val="a3"/>
          <w:lang w:val="en-US" w:eastAsia="en-US"/>
        </w:rPr>
        <w:t xml:space="preserve">40 </w:t>
      </w:r>
      <w:r>
        <w:rPr>
          <w:rStyle w:val="a3"/>
        </w:rPr>
        <w:t>видів комах, які є масовими</w:t>
      </w:r>
      <w:r>
        <w:rPr>
          <w:rStyle w:val="a3"/>
        </w:rPr>
        <w:br/>
        <w:t>шкідниками сосни. Соснові ліси тут хронічно пошкоджуються кореневою губкою</w:t>
      </w:r>
      <w:r>
        <w:rPr>
          <w:rStyle w:val="a3"/>
        </w:rPr>
        <w:br/>
      </w:r>
      <w:proofErr w:type="spellStart"/>
      <w:r>
        <w:rPr>
          <w:rStyle w:val="a3"/>
          <w:lang w:val="en-US" w:eastAsia="en-US"/>
        </w:rPr>
        <w:t>Heterobasidion</w:t>
      </w:r>
      <w:proofErr w:type="spellEnd"/>
      <w:r>
        <w:rPr>
          <w:rStyle w:val="a3"/>
          <w:lang w:val="en-US" w:eastAsia="en-US"/>
        </w:rPr>
        <w:t xml:space="preserve"> </w:t>
      </w:r>
      <w:proofErr w:type="spellStart"/>
      <w:r>
        <w:rPr>
          <w:rStyle w:val="a3"/>
          <w:lang w:val="en-US" w:eastAsia="en-US"/>
        </w:rPr>
        <w:t>annosum</w:t>
      </w:r>
      <w:proofErr w:type="spellEnd"/>
      <w:r>
        <w:rPr>
          <w:rStyle w:val="a3"/>
          <w:lang w:val="en-US" w:eastAsia="en-US"/>
        </w:rPr>
        <w:t xml:space="preserve"> (Fr.) </w:t>
      </w:r>
      <w:proofErr w:type="spellStart"/>
      <w:r>
        <w:rPr>
          <w:rStyle w:val="a3"/>
          <w:lang w:val="en-US" w:eastAsia="en-US"/>
        </w:rPr>
        <w:t>Bref</w:t>
      </w:r>
      <w:proofErr w:type="spellEnd"/>
      <w:r>
        <w:rPr>
          <w:rStyle w:val="a3"/>
          <w:lang w:val="en-US" w:eastAsia="en-US"/>
        </w:rPr>
        <w:t xml:space="preserve">., </w:t>
      </w:r>
      <w:r>
        <w:rPr>
          <w:rStyle w:val="a3"/>
        </w:rPr>
        <w:t>яка викликає кореневу гниль і масове всихання дерев.</w:t>
      </w:r>
      <w:r>
        <w:rPr>
          <w:rStyle w:val="a3"/>
        </w:rPr>
        <w:br/>
      </w:r>
      <w:r>
        <w:rPr>
          <w:rStyle w:val="a3"/>
        </w:rPr>
        <w:t xml:space="preserve">Більшість насаджень, в яких </w:t>
      </w:r>
      <w:proofErr w:type="spellStart"/>
      <w:r>
        <w:rPr>
          <w:rStyle w:val="a3"/>
        </w:rPr>
        <w:t>відмічено</w:t>
      </w:r>
      <w:proofErr w:type="spellEnd"/>
      <w:r>
        <w:rPr>
          <w:rStyle w:val="a3"/>
        </w:rPr>
        <w:t xml:space="preserve"> всихання, це </w:t>
      </w:r>
      <w:proofErr w:type="spellStart"/>
      <w:r>
        <w:rPr>
          <w:rStyle w:val="a3"/>
        </w:rPr>
        <w:t>середньоповнотні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високобонітетні</w:t>
      </w:r>
      <w:proofErr w:type="spellEnd"/>
      <w:r>
        <w:rPr>
          <w:rStyle w:val="a3"/>
        </w:rPr>
        <w:br/>
        <w:t xml:space="preserve">штучні насадження </w:t>
      </w:r>
      <w:r>
        <w:rPr>
          <w:rStyle w:val="a3"/>
          <w:lang w:val="en-US" w:eastAsia="en-US"/>
        </w:rPr>
        <w:t xml:space="preserve">IV-VII </w:t>
      </w:r>
      <w:r>
        <w:rPr>
          <w:rStyle w:val="a3"/>
        </w:rPr>
        <w:t>класів віку. Ефективність вибіркових санітарних рубок, які є</w:t>
      </w:r>
      <w:r>
        <w:rPr>
          <w:rStyle w:val="a3"/>
        </w:rPr>
        <w:br/>
        <w:t>основним заходом з боротьби з цією хворобою, низька. Всихання припиняється лише на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9-20% </w:t>
      </w:r>
      <w:r>
        <w:rPr>
          <w:rStyle w:val="a3"/>
        </w:rPr>
        <w:t>площ насаджень, охоплених цими рубками. Рубки догляду різної інтенсивності,</w:t>
      </w:r>
      <w:r>
        <w:rPr>
          <w:rStyle w:val="a3"/>
        </w:rPr>
        <w:br/>
        <w:t>проведені в середньовікових насадженнях з метою профілактики кореневої губки, на стан</w:t>
      </w:r>
      <w:r>
        <w:rPr>
          <w:rStyle w:val="a3"/>
        </w:rPr>
        <w:br/>
      </w:r>
      <w:proofErr w:type="spellStart"/>
      <w:r>
        <w:rPr>
          <w:rStyle w:val="a3"/>
        </w:rPr>
        <w:t>деревостанів</w:t>
      </w:r>
      <w:proofErr w:type="spellEnd"/>
      <w:r>
        <w:rPr>
          <w:rStyle w:val="a3"/>
        </w:rPr>
        <w:t xml:space="preserve"> практично не впливають. З метою запобігання проявів цієї хвороби при</w:t>
      </w:r>
      <w:r>
        <w:rPr>
          <w:rStyle w:val="a3"/>
        </w:rPr>
        <w:br/>
      </w:r>
      <w:r>
        <w:rPr>
          <w:rStyle w:val="a3"/>
        </w:rPr>
        <w:t>штучному лісовідновленні та лісорозведенні слід більше практикувати мішані за складом</w:t>
      </w:r>
      <w:r>
        <w:rPr>
          <w:rStyle w:val="a3"/>
        </w:rPr>
        <w:br/>
        <w:t xml:space="preserve">лісові культури, вводячи як домішку до сосни березу повислу, а де дозволяють умови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</w:r>
      <w:r>
        <w:rPr>
          <w:rStyle w:val="a3"/>
        </w:rPr>
        <w:t>дуб звичайний.</w:t>
      </w:r>
    </w:p>
    <w:p w14:paraId="7A52FA9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Внаслідок проведених меліоративних робіт у лісах Західного Полісся відбулось</w:t>
      </w:r>
      <w:r>
        <w:rPr>
          <w:rStyle w:val="a3"/>
        </w:rPr>
        <w:br/>
        <w:t xml:space="preserve">поліпшення </w:t>
      </w:r>
      <w:proofErr w:type="spellStart"/>
      <w:r>
        <w:rPr>
          <w:rStyle w:val="a3"/>
        </w:rPr>
        <w:t>лісорослинних</w:t>
      </w:r>
      <w:proofErr w:type="spellEnd"/>
      <w:r>
        <w:rPr>
          <w:rStyle w:val="a3"/>
        </w:rPr>
        <w:t xml:space="preserve"> умов. Збільшилась територія вологих суборів і борів за</w:t>
      </w:r>
      <w:r>
        <w:rPr>
          <w:rStyle w:val="a3"/>
        </w:rPr>
        <w:br/>
        <w:t xml:space="preserve">рахунок мокрих </w:t>
      </w:r>
      <w:proofErr w:type="spellStart"/>
      <w:r>
        <w:rPr>
          <w:rStyle w:val="a3"/>
        </w:rPr>
        <w:t>гігротопів</w:t>
      </w:r>
      <w:proofErr w:type="spellEnd"/>
      <w:r>
        <w:rPr>
          <w:rStyle w:val="a3"/>
        </w:rPr>
        <w:t xml:space="preserve">, продуктивність осушених сосняків зросла у </w:t>
      </w:r>
      <w:r>
        <w:rPr>
          <w:rStyle w:val="a3"/>
          <w:lang w:val="en-US" w:eastAsia="en-US"/>
        </w:rPr>
        <w:t xml:space="preserve">2-2,5 </w:t>
      </w:r>
      <w:r>
        <w:rPr>
          <w:rStyle w:val="a3"/>
        </w:rPr>
        <w:t>рази.</w:t>
      </w:r>
      <w:r>
        <w:rPr>
          <w:rStyle w:val="a3"/>
        </w:rPr>
        <w:br/>
        <w:t>Характерною особливістю росту сосни стало поступове збільшення приросту, як правило,</w:t>
      </w:r>
      <w:r>
        <w:br w:type="page"/>
      </w:r>
    </w:p>
    <w:p w14:paraId="5C6497EC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 xml:space="preserve">на друге-третє десятиліття після меліорації, потім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деяке його зниження і стабілізація в</w:t>
      </w:r>
      <w:r>
        <w:rPr>
          <w:rStyle w:val="a3"/>
        </w:rPr>
        <w:br/>
        <w:t>третє-четверте десятиліття.</w:t>
      </w:r>
    </w:p>
    <w:p w14:paraId="1A251892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Разом з тим, нераціональне осушування, здійснене без належного наукового</w:t>
      </w:r>
      <w:r>
        <w:rPr>
          <w:rStyle w:val="a3"/>
        </w:rPr>
        <w:br/>
        <w:t>обґрунтування і екологічної експертизи, привело до знищення джерел, що підживлюють</w:t>
      </w:r>
      <w:r>
        <w:rPr>
          <w:rStyle w:val="a3"/>
        </w:rPr>
        <w:br/>
        <w:t xml:space="preserve">річки, зменшення наповненості рік і озер, </w:t>
      </w:r>
      <w:proofErr w:type="spellStart"/>
      <w:r>
        <w:rPr>
          <w:rStyle w:val="a3"/>
        </w:rPr>
        <w:t>переосушування</w:t>
      </w:r>
      <w:proofErr w:type="spellEnd"/>
      <w:r>
        <w:rPr>
          <w:rStyle w:val="a3"/>
        </w:rPr>
        <w:t xml:space="preserve"> торф'яників, що негативно</w:t>
      </w:r>
      <w:r>
        <w:rPr>
          <w:rStyle w:val="a3"/>
        </w:rPr>
        <w:br/>
        <w:t xml:space="preserve">вплинуло на </w:t>
      </w:r>
      <w:proofErr w:type="spellStart"/>
      <w:r>
        <w:rPr>
          <w:rStyle w:val="a3"/>
        </w:rPr>
        <w:t>лісоболотну</w:t>
      </w:r>
      <w:proofErr w:type="spellEnd"/>
      <w:r>
        <w:rPr>
          <w:rStyle w:val="a3"/>
        </w:rPr>
        <w:t xml:space="preserve"> флору і фауну, зокрема зникнення специфічних для цього</w:t>
      </w:r>
      <w:r>
        <w:rPr>
          <w:rStyle w:val="a3"/>
        </w:rPr>
        <w:br/>
      </w:r>
      <w:r>
        <w:rPr>
          <w:rStyle w:val="a3"/>
        </w:rPr>
        <w:t>регіону ендемічних, реліктових, цінних лікарських, технічних, ягідних та інших рослин:</w:t>
      </w:r>
      <w:r>
        <w:rPr>
          <w:rStyle w:val="a3"/>
        </w:rPr>
        <w:br/>
        <w:t xml:space="preserve">морошки, голубики, вахти трилистої, сфагнових мохів, </w:t>
      </w:r>
      <w:proofErr w:type="spellStart"/>
      <w:r>
        <w:rPr>
          <w:rStyle w:val="a3"/>
        </w:rPr>
        <w:t>богульника</w:t>
      </w:r>
      <w:proofErr w:type="spellEnd"/>
      <w:r>
        <w:rPr>
          <w:rStyle w:val="a3"/>
        </w:rPr>
        <w:t>, хвоща, росянок,</w:t>
      </w:r>
      <w:r>
        <w:rPr>
          <w:rStyle w:val="a3"/>
        </w:rPr>
        <w:br/>
        <w:t xml:space="preserve">плавунів, деяких видів осоки та ін. На думку академіка С.А. </w:t>
      </w:r>
      <w:proofErr w:type="spellStart"/>
      <w:r>
        <w:rPr>
          <w:rStyle w:val="a3"/>
        </w:rPr>
        <w:t>Генсірука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 xml:space="preserve">(1998), </w:t>
      </w:r>
      <w:r>
        <w:rPr>
          <w:rStyle w:val="a3"/>
        </w:rPr>
        <w:t>враховуючи</w:t>
      </w:r>
      <w:r>
        <w:rPr>
          <w:rStyle w:val="a3"/>
        </w:rPr>
        <w:br/>
        <w:t>надзвичайно важливе природоохоронне і соціальне значення поліських лісів і боліт, а</w:t>
      </w:r>
      <w:r>
        <w:rPr>
          <w:rStyle w:val="a3"/>
        </w:rPr>
        <w:br/>
        <w:t xml:space="preserve">також наявність величезної площі (близько </w:t>
      </w:r>
      <w:r>
        <w:rPr>
          <w:rStyle w:val="a3"/>
          <w:lang w:val="en-US" w:eastAsia="en-US"/>
        </w:rPr>
        <w:t xml:space="preserve">700 </w:t>
      </w:r>
      <w:r>
        <w:rPr>
          <w:rStyle w:val="a3"/>
        </w:rPr>
        <w:t>тис. га) вже осушених лісових та</w:t>
      </w:r>
      <w:r>
        <w:rPr>
          <w:rStyle w:val="a3"/>
        </w:rPr>
        <w:br/>
        <w:t>сільськогосподарських угідь, які негативно впливають на природні екосистеми Полісся,</w:t>
      </w:r>
      <w:r>
        <w:rPr>
          <w:rStyle w:val="a3"/>
        </w:rPr>
        <w:br/>
      </w:r>
      <w:r>
        <w:rPr>
          <w:rStyle w:val="a3"/>
        </w:rPr>
        <w:t xml:space="preserve">необхідно суттєво підвищити науковий рівень </w:t>
      </w:r>
      <w:proofErr w:type="spellStart"/>
      <w:r>
        <w:rPr>
          <w:rStyle w:val="a3"/>
        </w:rPr>
        <w:t>лісоосушення</w:t>
      </w:r>
      <w:proofErr w:type="spellEnd"/>
      <w:r>
        <w:rPr>
          <w:rStyle w:val="a3"/>
        </w:rPr>
        <w:t xml:space="preserve"> і проводити меліоративні</w:t>
      </w:r>
      <w:r>
        <w:rPr>
          <w:rStyle w:val="a3"/>
        </w:rPr>
        <w:br/>
        <w:t>роботи фрагментарно лише на відносно багатих заболочених землях, що дійсно їх</w:t>
      </w:r>
      <w:r>
        <w:rPr>
          <w:rStyle w:val="a3"/>
        </w:rPr>
        <w:br/>
        <w:t>потребують.</w:t>
      </w:r>
    </w:p>
    <w:p w14:paraId="1C2C58B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Важливою задачею господарської діяльності в лісах Волині є будівництво та</w:t>
      </w:r>
      <w:r>
        <w:rPr>
          <w:rStyle w:val="a3"/>
        </w:rPr>
        <w:br/>
        <w:t>ремонт дорожньої мережі, яка б забезпечила своєчасне проведення усіх лісогосподарських</w:t>
      </w:r>
      <w:r>
        <w:rPr>
          <w:rStyle w:val="a3"/>
        </w:rPr>
        <w:br/>
        <w:t>та протипожежних заходів. Особливої уваги потребують колишні колгоспні ліси, а зараз</w:t>
      </w:r>
      <w:r>
        <w:rPr>
          <w:rStyle w:val="a3"/>
        </w:rPr>
        <w:br/>
        <w:t>ліси селянських спілок, які потребують суттєвого підвищення рівня ведення господарства.</w:t>
      </w:r>
    </w:p>
    <w:p w14:paraId="6C54C08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Плануючи господарську діяльність у Волинських лісах на перспективу, слід</w:t>
      </w:r>
      <w:r>
        <w:rPr>
          <w:rStyle w:val="a3"/>
        </w:rPr>
        <w:br/>
        <w:t>виходити з принципу мінімізації витрат на вирощування лісу і вирішення</w:t>
      </w:r>
      <w:r>
        <w:rPr>
          <w:rStyle w:val="a3"/>
        </w:rPr>
        <w:br/>
        <w:t>взаємопов’язаних завдань, головними з яких є: інтенсифікація лісового господарства з</w:t>
      </w:r>
      <w:r>
        <w:rPr>
          <w:rStyle w:val="a3"/>
        </w:rPr>
        <w:br/>
        <w:t xml:space="preserve">метою задоволення існуючого і потенційного попиту на деревину сосни та </w:t>
      </w:r>
      <w:proofErr w:type="spellStart"/>
      <w:r>
        <w:rPr>
          <w:rStyle w:val="a3"/>
        </w:rPr>
        <w:t>дуба</w:t>
      </w:r>
      <w:proofErr w:type="spellEnd"/>
      <w:r>
        <w:rPr>
          <w:rStyle w:val="a3"/>
        </w:rPr>
        <w:t>;</w:t>
      </w:r>
      <w:r>
        <w:rPr>
          <w:rStyle w:val="a3"/>
        </w:rPr>
        <w:br/>
        <w:t xml:space="preserve">здійснення комплексу заходів з відтворення корінних </w:t>
      </w:r>
      <w:proofErr w:type="spellStart"/>
      <w:r>
        <w:rPr>
          <w:rStyle w:val="a3"/>
        </w:rPr>
        <w:t>деревостанів</w:t>
      </w:r>
      <w:proofErr w:type="spellEnd"/>
      <w:r>
        <w:rPr>
          <w:rStyle w:val="a3"/>
        </w:rPr>
        <w:t>; розширення</w:t>
      </w:r>
      <w:r>
        <w:rPr>
          <w:rStyle w:val="a3"/>
        </w:rPr>
        <w:br/>
        <w:t xml:space="preserve">заповідних територій; </w:t>
      </w:r>
      <w:proofErr w:type="spellStart"/>
      <w:r>
        <w:rPr>
          <w:rStyle w:val="a3"/>
        </w:rPr>
        <w:t>моніторінг</w:t>
      </w:r>
      <w:proofErr w:type="spellEnd"/>
      <w:r>
        <w:rPr>
          <w:rStyle w:val="a3"/>
        </w:rPr>
        <w:t xml:space="preserve"> природоохоронних процесів і водного балансу осушених</w:t>
      </w:r>
      <w:r>
        <w:rPr>
          <w:rStyle w:val="a3"/>
        </w:rPr>
        <w:br/>
      </w:r>
      <w:r>
        <w:rPr>
          <w:rStyle w:val="a3"/>
        </w:rPr>
        <w:t>територій; сприяння поселенню у лісових масивах диких звірів і птахів для розвитку</w:t>
      </w:r>
      <w:r>
        <w:rPr>
          <w:rStyle w:val="a3"/>
        </w:rPr>
        <w:br/>
        <w:t>мисливства і рекреації.</w:t>
      </w:r>
    </w:p>
    <w:p w14:paraId="0A6B80B2" w14:textId="77777777" w:rsidR="00B808BE" w:rsidRDefault="0077780C">
      <w:pPr>
        <w:pStyle w:val="1"/>
        <w:spacing w:after="480"/>
        <w:ind w:firstLine="740"/>
        <w:jc w:val="both"/>
      </w:pPr>
      <w:bookmarkStart w:id="38" w:name="bookmark58"/>
      <w:r>
        <w:rPr>
          <w:rStyle w:val="a3"/>
        </w:rPr>
        <w:t>У лісах, розмішених поблизу міст і промислових центрів, лісове господарство</w:t>
      </w:r>
      <w:r>
        <w:rPr>
          <w:rStyle w:val="a3"/>
        </w:rPr>
        <w:br/>
        <w:t>потрібно вести, як в лісопаркових зонах, створювати сприятливі умови для активного</w:t>
      </w:r>
      <w:r>
        <w:rPr>
          <w:rStyle w:val="a3"/>
        </w:rPr>
        <w:br/>
        <w:t>відпочинку, лікування, туризму. В рекреаційних лісах необхідно обладнати місця для</w:t>
      </w:r>
      <w:r>
        <w:rPr>
          <w:rStyle w:val="a3"/>
        </w:rPr>
        <w:br/>
        <w:t>стоянок автотранспорту, розпалювання вогнищ, дитячих майданчиків тощо. У таких лісах</w:t>
      </w:r>
      <w:r>
        <w:rPr>
          <w:rStyle w:val="a3"/>
        </w:rPr>
        <w:br/>
      </w:r>
      <w:r>
        <w:rPr>
          <w:rStyle w:val="a3"/>
        </w:rPr>
        <w:t>доцільно проводити тільки санітарні рубки, рубки догляду і, в окремих випадках,</w:t>
      </w:r>
      <w:r>
        <w:rPr>
          <w:rStyle w:val="a3"/>
        </w:rPr>
        <w:br/>
        <w:t>ландшафтні рубки. При лісовідтворенні важливо приділяти увагу введенню біологічних</w:t>
      </w:r>
      <w:r>
        <w:rPr>
          <w:rStyle w:val="a3"/>
        </w:rPr>
        <w:br/>
        <w:t>заходів боротьби з шкідниками і хворобами лісу, посиленню протипожежної охорони.</w:t>
      </w:r>
      <w:bookmarkEnd w:id="38"/>
    </w:p>
    <w:p w14:paraId="5934EB3A" w14:textId="77777777" w:rsidR="00B808BE" w:rsidRDefault="0077780C">
      <w:pPr>
        <w:pStyle w:val="24"/>
        <w:keepNext/>
        <w:keepLines/>
        <w:numPr>
          <w:ilvl w:val="0"/>
          <w:numId w:val="23"/>
        </w:numPr>
        <w:tabs>
          <w:tab w:val="left" w:pos="361"/>
        </w:tabs>
        <w:spacing w:after="200"/>
        <w:rPr>
          <w:sz w:val="32"/>
          <w:szCs w:val="32"/>
        </w:rPr>
      </w:pPr>
      <w:bookmarkStart w:id="39" w:name="bookmark60"/>
      <w:bookmarkStart w:id="40" w:name="bookmark59"/>
      <w:r>
        <w:rPr>
          <w:rStyle w:val="23"/>
          <w:b/>
          <w:bCs/>
          <w:sz w:val="32"/>
          <w:szCs w:val="32"/>
        </w:rPr>
        <w:t>ПЕРСПЕКТИВИ РОЗВИТКУ КУРОРТНО-РЕКРЕАЦІЙНОЇ</w:t>
      </w:r>
      <w:r>
        <w:rPr>
          <w:rStyle w:val="23"/>
          <w:b/>
          <w:bCs/>
          <w:sz w:val="32"/>
          <w:szCs w:val="32"/>
        </w:rPr>
        <w:br/>
        <w:t>СФЕРИ</w:t>
      </w:r>
      <w:bookmarkEnd w:id="39"/>
      <w:bookmarkEnd w:id="40"/>
    </w:p>
    <w:p w14:paraId="5E31039C" w14:textId="77777777" w:rsidR="00B808BE" w:rsidRDefault="0077780C">
      <w:pPr>
        <w:pStyle w:val="24"/>
        <w:keepNext/>
        <w:keepLines/>
        <w:numPr>
          <w:ilvl w:val="1"/>
          <w:numId w:val="23"/>
        </w:numPr>
        <w:tabs>
          <w:tab w:val="left" w:pos="466"/>
        </w:tabs>
        <w:spacing w:after="0"/>
      </w:pPr>
      <w:bookmarkStart w:id="41" w:name="bookmark62"/>
      <w:r>
        <w:rPr>
          <w:rStyle w:val="23"/>
          <w:b/>
          <w:bCs/>
          <w:lang w:val="en-US" w:eastAsia="en-US"/>
        </w:rPr>
        <w:t xml:space="preserve">. </w:t>
      </w:r>
      <w:r>
        <w:rPr>
          <w:rStyle w:val="23"/>
          <w:b/>
          <w:bCs/>
        </w:rPr>
        <w:t>ОЦІНКА ПОТЕНЦІАЛУ ТА РОЗРАХУНОК РЕКРЕАЦІЙНОЇ</w:t>
      </w:r>
      <w:r>
        <w:rPr>
          <w:rStyle w:val="23"/>
          <w:b/>
          <w:bCs/>
        </w:rPr>
        <w:br/>
        <w:t>ЄМНОСТІ</w:t>
      </w:r>
      <w:bookmarkEnd w:id="41"/>
    </w:p>
    <w:p w14:paraId="196454F6" w14:textId="77777777" w:rsidR="00B808BE" w:rsidRDefault="0077780C">
      <w:pPr>
        <w:pStyle w:val="1"/>
        <w:ind w:firstLine="920"/>
        <w:jc w:val="both"/>
      </w:pPr>
      <w:r>
        <w:rPr>
          <w:rStyle w:val="a3"/>
        </w:rPr>
        <w:t xml:space="preserve">Курортно-рекреаційний комплекс Волинської області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це соціально-</w:t>
      </w:r>
      <w:r>
        <w:rPr>
          <w:rStyle w:val="a3"/>
        </w:rPr>
        <w:br/>
        <w:t>економічний комплекс, який складається із взаємопов’язаних компонентів:</w:t>
      </w:r>
      <w:r>
        <w:rPr>
          <w:rStyle w:val="a3"/>
        </w:rPr>
        <w:br/>
      </w:r>
      <w:r>
        <w:rPr>
          <w:rStyle w:val="a3"/>
        </w:rPr>
        <w:t>відпочиваючих (рекреанти і туристи), природних та культурно-історичних комплексів,</w:t>
      </w:r>
      <w:r>
        <w:rPr>
          <w:rStyle w:val="a3"/>
        </w:rPr>
        <w:br/>
        <w:t>рекреаційних, туристичних підприємств і допоміжних установ, а також елементів</w:t>
      </w:r>
      <w:r>
        <w:rPr>
          <w:rStyle w:val="a3"/>
        </w:rPr>
        <w:br/>
        <w:t>інфраструктури і органів управління, об’єднаних спільною рекреаційною діяльністю по</w:t>
      </w:r>
      <w:r>
        <w:rPr>
          <w:rStyle w:val="a3"/>
        </w:rPr>
        <w:br/>
        <w:t>використанню природно- і суспільно-рекреаційного потенціалу території області.</w:t>
      </w:r>
    </w:p>
    <w:p w14:paraId="391C1A50" w14:textId="77777777" w:rsidR="00B808BE" w:rsidRDefault="0077780C">
      <w:pPr>
        <w:pStyle w:val="1"/>
        <w:ind w:firstLine="920"/>
        <w:jc w:val="both"/>
      </w:pPr>
      <w:r>
        <w:rPr>
          <w:rStyle w:val="a3"/>
        </w:rPr>
        <w:t>Структура курортно-рекреаційного комплексу Волині представлена наступним</w:t>
      </w:r>
      <w:r>
        <w:rPr>
          <w:rStyle w:val="a3"/>
        </w:rPr>
        <w:br/>
        <w:t>чином:</w:t>
      </w:r>
    </w:p>
    <w:p w14:paraId="062A4AB4" w14:textId="77777777" w:rsidR="00B808BE" w:rsidRDefault="0077780C">
      <w:pPr>
        <w:pStyle w:val="1"/>
        <w:numPr>
          <w:ilvl w:val="0"/>
          <w:numId w:val="24"/>
        </w:numPr>
        <w:tabs>
          <w:tab w:val="left" w:pos="1122"/>
        </w:tabs>
        <w:spacing w:after="200"/>
        <w:ind w:firstLine="920"/>
        <w:jc w:val="both"/>
      </w:pPr>
      <w:r>
        <w:rPr>
          <w:rStyle w:val="a3"/>
        </w:rPr>
        <w:t xml:space="preserve">заклади санаторного лікування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близько </w:t>
      </w:r>
      <w:r>
        <w:rPr>
          <w:rStyle w:val="a3"/>
          <w:lang w:val="en-US" w:eastAsia="en-US"/>
        </w:rPr>
        <w:t xml:space="preserve">1700 </w:t>
      </w:r>
      <w:r>
        <w:rPr>
          <w:rStyle w:val="a3"/>
        </w:rPr>
        <w:t>місць;</w:t>
      </w:r>
      <w:r>
        <w:br w:type="page"/>
      </w:r>
    </w:p>
    <w:p w14:paraId="1F80947D" w14:textId="77777777" w:rsidR="00B808BE" w:rsidRDefault="0077780C">
      <w:pPr>
        <w:pStyle w:val="1"/>
        <w:numPr>
          <w:ilvl w:val="0"/>
          <w:numId w:val="24"/>
        </w:numPr>
        <w:tabs>
          <w:tab w:val="left" w:pos="1140"/>
        </w:tabs>
        <w:ind w:firstLine="920"/>
        <w:jc w:val="both"/>
      </w:pPr>
      <w:r>
        <w:rPr>
          <w:rStyle w:val="a3"/>
        </w:rPr>
        <w:lastRenderedPageBreak/>
        <w:t>заклади довготривалого та оздоровчого призначення (пансіонати, бази</w:t>
      </w:r>
      <w:r>
        <w:rPr>
          <w:rStyle w:val="a3"/>
        </w:rPr>
        <w:br/>
        <w:t xml:space="preserve">відпочинку, дитячі оздоровчі)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близько </w:t>
      </w:r>
      <w:r>
        <w:rPr>
          <w:rStyle w:val="a3"/>
          <w:lang w:val="en-US" w:eastAsia="en-US"/>
        </w:rPr>
        <w:t xml:space="preserve">6000 </w:t>
      </w:r>
      <w:r>
        <w:rPr>
          <w:rStyle w:val="a3"/>
        </w:rPr>
        <w:t>місць;</w:t>
      </w:r>
    </w:p>
    <w:p w14:paraId="22CD429F" w14:textId="77777777" w:rsidR="00B808BE" w:rsidRDefault="0077780C">
      <w:pPr>
        <w:pStyle w:val="1"/>
        <w:numPr>
          <w:ilvl w:val="0"/>
          <w:numId w:val="24"/>
        </w:numPr>
        <w:tabs>
          <w:tab w:val="left" w:pos="1098"/>
        </w:tabs>
        <w:ind w:firstLine="860"/>
        <w:jc w:val="both"/>
      </w:pPr>
      <w:r>
        <w:rPr>
          <w:rStyle w:val="a3"/>
        </w:rPr>
        <w:t xml:space="preserve">заклади туризму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близько </w:t>
      </w:r>
      <w:r>
        <w:rPr>
          <w:rStyle w:val="a3"/>
          <w:lang w:val="en-US" w:eastAsia="en-US"/>
        </w:rPr>
        <w:t xml:space="preserve">3500 </w:t>
      </w:r>
      <w:r>
        <w:rPr>
          <w:rStyle w:val="a3"/>
        </w:rPr>
        <w:t>місць.</w:t>
      </w:r>
    </w:p>
    <w:p w14:paraId="3781A4FB" w14:textId="77777777" w:rsidR="00B808BE" w:rsidRDefault="0077780C">
      <w:pPr>
        <w:pStyle w:val="1"/>
        <w:ind w:firstLine="920"/>
        <w:jc w:val="both"/>
      </w:pPr>
      <w:r>
        <w:rPr>
          <w:rStyle w:val="a3"/>
        </w:rPr>
        <w:t>Таким чином, в структурі курортно-рекреаційного комплексу переважають</w:t>
      </w:r>
      <w:r>
        <w:rPr>
          <w:rStyle w:val="a3"/>
        </w:rPr>
        <w:br/>
        <w:t>наступні заклади відпочинку: пансіонати, бази відпочинку, молодіжні та дитячі табори. В</w:t>
      </w:r>
      <w:r>
        <w:rPr>
          <w:rStyle w:val="a3"/>
        </w:rPr>
        <w:br/>
        <w:t>останні роки характерною особливістю розвитку курортно-рекреаційної мережі є</w:t>
      </w:r>
      <w:r>
        <w:rPr>
          <w:rStyle w:val="a3"/>
        </w:rPr>
        <w:br/>
        <w:t>збільшення загальної чисельності питомої ваги готелів та пансіонатів невеликої ємності.</w:t>
      </w:r>
    </w:p>
    <w:p w14:paraId="03A2F526" w14:textId="77777777" w:rsidR="00B808BE" w:rsidRDefault="0077780C">
      <w:pPr>
        <w:pStyle w:val="1"/>
        <w:ind w:firstLine="920"/>
        <w:jc w:val="both"/>
      </w:pPr>
      <w:r>
        <w:rPr>
          <w:rStyle w:val="a3"/>
        </w:rPr>
        <w:t>Аналіз ринку рекреаційний послуг області виявив ряд проблемних аспектів,</w:t>
      </w:r>
      <w:r>
        <w:rPr>
          <w:rStyle w:val="a3"/>
        </w:rPr>
        <w:br/>
        <w:t>основними з яких є:</w:t>
      </w:r>
    </w:p>
    <w:p w14:paraId="1DA35C9E" w14:textId="77777777" w:rsidR="00B808BE" w:rsidRDefault="0077780C">
      <w:pPr>
        <w:pStyle w:val="1"/>
        <w:numPr>
          <w:ilvl w:val="0"/>
          <w:numId w:val="24"/>
        </w:numPr>
        <w:tabs>
          <w:tab w:val="left" w:pos="1140"/>
        </w:tabs>
        <w:ind w:firstLine="920"/>
        <w:jc w:val="both"/>
      </w:pPr>
      <w:r>
        <w:rPr>
          <w:rStyle w:val="a3"/>
        </w:rPr>
        <w:t>відставання матеріально-технічної бази курортно-рекреаційних закладів,</w:t>
      </w:r>
      <w:r>
        <w:rPr>
          <w:rStyle w:val="a3"/>
        </w:rPr>
        <w:br/>
        <w:t xml:space="preserve">асортименту та якості послуг від світового рівня, що понижує </w:t>
      </w:r>
      <w:proofErr w:type="spellStart"/>
      <w:r>
        <w:rPr>
          <w:rStyle w:val="a3"/>
        </w:rPr>
        <w:t>конкурентноздатність</w:t>
      </w:r>
      <w:proofErr w:type="spellEnd"/>
      <w:r>
        <w:rPr>
          <w:rStyle w:val="a3"/>
        </w:rPr>
        <w:br/>
        <w:t>області;</w:t>
      </w:r>
    </w:p>
    <w:p w14:paraId="1F24DA83" w14:textId="77777777" w:rsidR="00B808BE" w:rsidRDefault="0077780C">
      <w:pPr>
        <w:pStyle w:val="1"/>
        <w:numPr>
          <w:ilvl w:val="0"/>
          <w:numId w:val="24"/>
        </w:numPr>
        <w:tabs>
          <w:tab w:val="left" w:pos="1098"/>
        </w:tabs>
        <w:ind w:firstLine="860"/>
        <w:jc w:val="both"/>
      </w:pPr>
      <w:r>
        <w:rPr>
          <w:rStyle w:val="a3"/>
        </w:rPr>
        <w:t>зношеність основних виробничих фондів;</w:t>
      </w:r>
    </w:p>
    <w:p w14:paraId="63DFA782" w14:textId="77777777" w:rsidR="00B808BE" w:rsidRDefault="0077780C">
      <w:pPr>
        <w:pStyle w:val="1"/>
        <w:numPr>
          <w:ilvl w:val="0"/>
          <w:numId w:val="24"/>
        </w:numPr>
        <w:tabs>
          <w:tab w:val="left" w:pos="1098"/>
        </w:tabs>
        <w:ind w:firstLine="860"/>
        <w:jc w:val="both"/>
      </w:pPr>
      <w:r>
        <w:rPr>
          <w:rStyle w:val="a3"/>
        </w:rPr>
        <w:t>сезонність рекреаційних потоків;</w:t>
      </w:r>
    </w:p>
    <w:p w14:paraId="162A10DA" w14:textId="77777777" w:rsidR="00B808BE" w:rsidRDefault="0077780C">
      <w:pPr>
        <w:pStyle w:val="1"/>
        <w:numPr>
          <w:ilvl w:val="0"/>
          <w:numId w:val="24"/>
        </w:numPr>
        <w:tabs>
          <w:tab w:val="left" w:pos="1140"/>
        </w:tabs>
        <w:ind w:firstLine="920"/>
        <w:jc w:val="both"/>
      </w:pPr>
      <w:r>
        <w:rPr>
          <w:rStyle w:val="a3"/>
        </w:rPr>
        <w:t>значна вартість рекреаційного продукту, яка не завжди відповідає якості</w:t>
      </w:r>
      <w:r>
        <w:rPr>
          <w:rStyle w:val="a3"/>
        </w:rPr>
        <w:br/>
        <w:t>наданих послуг;</w:t>
      </w:r>
    </w:p>
    <w:p w14:paraId="66D540E0" w14:textId="77777777" w:rsidR="00B808BE" w:rsidRDefault="0077780C">
      <w:pPr>
        <w:pStyle w:val="1"/>
        <w:numPr>
          <w:ilvl w:val="0"/>
          <w:numId w:val="24"/>
        </w:numPr>
        <w:tabs>
          <w:tab w:val="left" w:pos="1140"/>
        </w:tabs>
        <w:ind w:firstLine="920"/>
        <w:jc w:val="both"/>
      </w:pPr>
      <w:r>
        <w:rPr>
          <w:rStyle w:val="a3"/>
        </w:rPr>
        <w:t>низька ступінь різноманітності проведення дозвілля рекреантами, що говорить</w:t>
      </w:r>
      <w:r>
        <w:rPr>
          <w:rStyle w:val="a3"/>
        </w:rPr>
        <w:br/>
      </w:r>
      <w:r>
        <w:rPr>
          <w:rStyle w:val="a3"/>
        </w:rPr>
        <w:t>про низький рівень організації рекреаційного дозвілля;</w:t>
      </w:r>
    </w:p>
    <w:p w14:paraId="1E26CEBB" w14:textId="77777777" w:rsidR="00B808BE" w:rsidRDefault="0077780C">
      <w:pPr>
        <w:pStyle w:val="1"/>
        <w:numPr>
          <w:ilvl w:val="0"/>
          <w:numId w:val="24"/>
        </w:numPr>
        <w:tabs>
          <w:tab w:val="left" w:pos="1145"/>
        </w:tabs>
        <w:ind w:firstLine="920"/>
        <w:jc w:val="both"/>
      </w:pPr>
      <w:r>
        <w:rPr>
          <w:rStyle w:val="a3"/>
        </w:rPr>
        <w:t>низький рівень маркетингових досліджень в сфері курортно-рекреаційної</w:t>
      </w:r>
      <w:r>
        <w:rPr>
          <w:rStyle w:val="a3"/>
        </w:rPr>
        <w:br/>
        <w:t>діяльності, недостатня інформаційно-рекламна діяльність;</w:t>
      </w:r>
    </w:p>
    <w:p w14:paraId="51D5B15A" w14:textId="77777777" w:rsidR="00B808BE" w:rsidRDefault="0077780C">
      <w:pPr>
        <w:pStyle w:val="1"/>
        <w:numPr>
          <w:ilvl w:val="0"/>
          <w:numId w:val="24"/>
        </w:numPr>
        <w:tabs>
          <w:tab w:val="left" w:pos="1140"/>
        </w:tabs>
        <w:ind w:firstLine="920"/>
        <w:jc w:val="both"/>
      </w:pPr>
      <w:r>
        <w:rPr>
          <w:rStyle w:val="a3"/>
        </w:rPr>
        <w:t>надмірна зосередженість об’єктів в одних районів, та практична їх відсутність в</w:t>
      </w:r>
      <w:r>
        <w:rPr>
          <w:rStyle w:val="a3"/>
        </w:rPr>
        <w:br/>
        <w:t>інших.</w:t>
      </w:r>
    </w:p>
    <w:p w14:paraId="0E01A63C" w14:textId="77777777" w:rsidR="00B808BE" w:rsidRDefault="0077780C">
      <w:pPr>
        <w:pStyle w:val="1"/>
        <w:ind w:firstLine="920"/>
        <w:jc w:val="both"/>
      </w:pPr>
      <w:r>
        <w:rPr>
          <w:rStyle w:val="a3"/>
        </w:rPr>
        <w:t>Комплексний розвиток та ефективне функціонування рекреаційно-оздоровчої</w:t>
      </w:r>
      <w:r>
        <w:rPr>
          <w:rStyle w:val="a3"/>
        </w:rPr>
        <w:br/>
        <w:t>галузі повинні стати однією із стратегічних цілей вдосконалення діяльності</w:t>
      </w:r>
      <w:r>
        <w:rPr>
          <w:rStyle w:val="a3"/>
        </w:rPr>
        <w:br/>
        <w:t>господарського комплексу Волинської області на розрахунковий термін і на більш</w:t>
      </w:r>
      <w:r>
        <w:rPr>
          <w:rStyle w:val="a3"/>
        </w:rPr>
        <w:br/>
      </w:r>
      <w:r>
        <w:rPr>
          <w:rStyle w:val="a3"/>
        </w:rPr>
        <w:t>віддалену перспективу.</w:t>
      </w:r>
    </w:p>
    <w:p w14:paraId="70530BC8" w14:textId="77777777" w:rsidR="00B808BE" w:rsidRDefault="0077780C">
      <w:pPr>
        <w:pStyle w:val="1"/>
        <w:ind w:firstLine="920"/>
        <w:jc w:val="both"/>
      </w:pPr>
      <w:r>
        <w:rPr>
          <w:rStyle w:val="a3"/>
        </w:rPr>
        <w:t>Розвиток рекреаційно-оздоровчої галузі сприятиме створенню значних</w:t>
      </w:r>
      <w:r>
        <w:rPr>
          <w:rStyle w:val="a3"/>
        </w:rPr>
        <w:br/>
        <w:t>економічних вигідно для регіону: оптимальне функціонування інших галузей економіки</w:t>
      </w:r>
      <w:r>
        <w:rPr>
          <w:rStyle w:val="a3"/>
        </w:rPr>
        <w:br/>
        <w:t>області: легкої та харчової промисловості, агропромислового комплексу, будівництва,</w:t>
      </w:r>
      <w:r>
        <w:rPr>
          <w:rStyle w:val="a3"/>
        </w:rPr>
        <w:br/>
        <w:t xml:space="preserve">інженерно-транспортної та соціальної </w:t>
      </w:r>
      <w:proofErr w:type="spellStart"/>
      <w:r>
        <w:rPr>
          <w:rStyle w:val="a3"/>
        </w:rPr>
        <w:t>інфраструктур</w:t>
      </w:r>
      <w:proofErr w:type="spellEnd"/>
      <w:r>
        <w:rPr>
          <w:rStyle w:val="a3"/>
        </w:rPr>
        <w:t>, банківсько-фінансової сфери, тощо.</w:t>
      </w:r>
    </w:p>
    <w:p w14:paraId="3CF7FC81" w14:textId="77777777" w:rsidR="00B808BE" w:rsidRDefault="0077780C">
      <w:pPr>
        <w:pStyle w:val="1"/>
        <w:ind w:firstLine="920"/>
        <w:jc w:val="both"/>
      </w:pPr>
      <w:r>
        <w:rPr>
          <w:rStyle w:val="a3"/>
        </w:rPr>
        <w:t>Світовий досвід засвідчує важливу роль рекреаційно-оздоровчої галузі і,</w:t>
      </w:r>
      <w:r>
        <w:rPr>
          <w:rStyle w:val="a3"/>
        </w:rPr>
        <w:br/>
        <w:t>особливо, туристичної інфраструктури у зростанні валового внутрішнього продукту,</w:t>
      </w:r>
      <w:r>
        <w:rPr>
          <w:rStyle w:val="a3"/>
        </w:rPr>
        <w:br/>
      </w:r>
      <w:r>
        <w:rPr>
          <w:rStyle w:val="a3"/>
        </w:rPr>
        <w:t>збільшенні надходжень до бюджету області і, головне, створенні нових робочих місць і</w:t>
      </w:r>
      <w:r>
        <w:rPr>
          <w:rStyle w:val="a3"/>
        </w:rPr>
        <w:br/>
        <w:t>покращенні зайнятості населення Волині.</w:t>
      </w:r>
    </w:p>
    <w:p w14:paraId="109EBCA7" w14:textId="77777777" w:rsidR="00B808BE" w:rsidRDefault="0077780C">
      <w:pPr>
        <w:pStyle w:val="1"/>
        <w:ind w:firstLine="920"/>
        <w:jc w:val="both"/>
      </w:pPr>
      <w:r>
        <w:rPr>
          <w:rStyle w:val="a3"/>
        </w:rPr>
        <w:t>Стратегічним напрямком подальшого розвитку рекреаційно-оздоровчої галузі в</w:t>
      </w:r>
      <w:r>
        <w:rPr>
          <w:rStyle w:val="a3"/>
        </w:rPr>
        <w:br/>
        <w:t xml:space="preserve">області повинно стати створення </w:t>
      </w:r>
      <w:proofErr w:type="spellStart"/>
      <w:r>
        <w:rPr>
          <w:rStyle w:val="a3"/>
        </w:rPr>
        <w:t>конкурентноздатного</w:t>
      </w:r>
      <w:proofErr w:type="spellEnd"/>
      <w:r>
        <w:rPr>
          <w:rStyle w:val="a3"/>
        </w:rPr>
        <w:t xml:space="preserve"> регіонального рекреаційного</w:t>
      </w:r>
      <w:r>
        <w:rPr>
          <w:rStyle w:val="a3"/>
        </w:rPr>
        <w:br/>
        <w:t>продукту за рахунок ефективного використання природного та культурно-історичного</w:t>
      </w:r>
      <w:r>
        <w:rPr>
          <w:rStyle w:val="a3"/>
        </w:rPr>
        <w:br/>
        <w:t>потенціалу, модернізації та реконструкції існуючої матеріально-технічної бази курортно-</w:t>
      </w:r>
      <w:r>
        <w:rPr>
          <w:rStyle w:val="a3"/>
        </w:rPr>
        <w:br/>
        <w:t>рекреаційного господарства.</w:t>
      </w:r>
    </w:p>
    <w:p w14:paraId="34B819B3" w14:textId="77777777" w:rsidR="00B808BE" w:rsidRDefault="0077780C">
      <w:pPr>
        <w:pStyle w:val="1"/>
        <w:ind w:firstLine="920"/>
        <w:jc w:val="both"/>
      </w:pPr>
      <w:r>
        <w:rPr>
          <w:rStyle w:val="a3"/>
        </w:rPr>
        <w:t>Волинь, має значний природно-ресурсний потенціал для подальшого розвитку та</w:t>
      </w:r>
      <w:r>
        <w:rPr>
          <w:rStyle w:val="a3"/>
        </w:rPr>
        <w:br/>
        <w:t>формування курортно-рекреаційного комплексу не лише регіонального, а і</w:t>
      </w:r>
      <w:r>
        <w:rPr>
          <w:rStyle w:val="a3"/>
        </w:rPr>
        <w:br/>
        <w:t>загальноєвропейського значення.</w:t>
      </w:r>
    </w:p>
    <w:p w14:paraId="15BEC95D" w14:textId="77777777" w:rsidR="00B808BE" w:rsidRDefault="0077780C">
      <w:pPr>
        <w:pStyle w:val="1"/>
        <w:ind w:firstLine="920"/>
        <w:jc w:val="both"/>
      </w:pPr>
      <w:r>
        <w:rPr>
          <w:rStyle w:val="a3"/>
        </w:rPr>
        <w:t>При визначенні перспектив розвитку рекреаційно-оздоровчої галузі повинна</w:t>
      </w:r>
      <w:r>
        <w:rPr>
          <w:rStyle w:val="a3"/>
        </w:rPr>
        <w:br/>
        <w:t>враховувалася необхідність збереження рівноваги між масштабами використання</w:t>
      </w:r>
      <w:r>
        <w:rPr>
          <w:rStyle w:val="a3"/>
        </w:rPr>
        <w:br/>
        <w:t>природно-ресурсного потенціалу та параметрами розвитку мережі курортно-</w:t>
      </w:r>
      <w:proofErr w:type="spellStart"/>
      <w:r>
        <w:rPr>
          <w:rStyle w:val="a3"/>
        </w:rPr>
        <w:t>рекреацйних</w:t>
      </w:r>
      <w:proofErr w:type="spellEnd"/>
      <w:r>
        <w:rPr>
          <w:rStyle w:val="a3"/>
        </w:rPr>
        <w:br/>
        <w:t>закладів.</w:t>
      </w:r>
    </w:p>
    <w:p w14:paraId="533FA663" w14:textId="77777777" w:rsidR="00B808BE" w:rsidRDefault="0077780C">
      <w:pPr>
        <w:pStyle w:val="1"/>
        <w:ind w:firstLine="920"/>
        <w:jc w:val="both"/>
      </w:pPr>
      <w:r>
        <w:rPr>
          <w:rStyle w:val="a3"/>
        </w:rPr>
        <w:t>Сумарна кількість усіх категорій відпочиваючих (в рекреаційно-оздоровчих</w:t>
      </w:r>
      <w:r>
        <w:rPr>
          <w:rStyle w:val="a3"/>
        </w:rPr>
        <w:br/>
      </w:r>
      <w:r>
        <w:rPr>
          <w:rStyle w:val="a3"/>
        </w:rPr>
        <w:t>закладах, в житловому фонді населення області, короткочасно відпочиваючі в вихідні дні)</w:t>
      </w:r>
      <w:r>
        <w:rPr>
          <w:rStyle w:val="a3"/>
        </w:rPr>
        <w:br/>
        <w:t>не повинна перевищувати максимальну (порогову) рекреаційну ємність територій</w:t>
      </w:r>
      <w:r>
        <w:rPr>
          <w:rStyle w:val="a3"/>
        </w:rPr>
        <w:br/>
        <w:t>рекреаційного та оздоровчого призначення.</w:t>
      </w:r>
    </w:p>
    <w:p w14:paraId="4BDF073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Основним природно-рекреаційним ресурсом Волинської області є внутрішній</w:t>
      </w:r>
      <w:r>
        <w:rPr>
          <w:rStyle w:val="a3"/>
        </w:rPr>
        <w:br/>
        <w:t>ландшафтний ресурс: ліс, озера, річки. За матеріалами головного управління</w:t>
      </w:r>
      <w:r>
        <w:br w:type="page"/>
      </w:r>
    </w:p>
    <w:p w14:paraId="4625C936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 xml:space="preserve">Держкомзему у Волинській області станом на </w:t>
      </w:r>
      <w:r>
        <w:rPr>
          <w:rStyle w:val="a3"/>
          <w:lang w:val="en-US" w:eastAsia="en-US"/>
        </w:rPr>
        <w:t xml:space="preserve">01.01.2009 </w:t>
      </w:r>
      <w:r>
        <w:rPr>
          <w:rStyle w:val="a3"/>
        </w:rPr>
        <w:t>вкриті лісовою рослинністю</w:t>
      </w:r>
      <w:r>
        <w:rPr>
          <w:rStyle w:val="a3"/>
        </w:rPr>
        <w:br/>
        <w:t xml:space="preserve">площі в області займають </w:t>
      </w:r>
      <w:r>
        <w:rPr>
          <w:rStyle w:val="a3"/>
          <w:lang w:val="en-US" w:eastAsia="en-US"/>
        </w:rPr>
        <w:t xml:space="preserve">640,0 </w:t>
      </w:r>
      <w:r>
        <w:rPr>
          <w:rStyle w:val="a3"/>
        </w:rPr>
        <w:t>тис. га, з яких ліси рекреаційного призначення становлять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327,0 </w:t>
      </w:r>
      <w:r>
        <w:rPr>
          <w:rStyle w:val="a3"/>
        </w:rPr>
        <w:t xml:space="preserve">тис. га, ліси оздоровчого призначення </w:t>
      </w:r>
      <w:r>
        <w:rPr>
          <w:rStyle w:val="a3"/>
          <w:lang w:val="en-US" w:eastAsia="en-US"/>
        </w:rPr>
        <w:t xml:space="preserve">111,8 </w:t>
      </w:r>
      <w:r>
        <w:rPr>
          <w:rStyle w:val="a3"/>
        </w:rPr>
        <w:t>тис. га.</w:t>
      </w:r>
    </w:p>
    <w:p w14:paraId="32A507D7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 xml:space="preserve">В </w:t>
      </w:r>
      <w:proofErr w:type="spellStart"/>
      <w:r>
        <w:rPr>
          <w:rStyle w:val="a3"/>
        </w:rPr>
        <w:t>проекті</w:t>
      </w:r>
      <w:proofErr w:type="spellEnd"/>
      <w:r>
        <w:rPr>
          <w:rStyle w:val="a3"/>
        </w:rPr>
        <w:t xml:space="preserve"> проведений розрахунок порогового значення максимально допустимої</w:t>
      </w:r>
      <w:r>
        <w:rPr>
          <w:rStyle w:val="a3"/>
        </w:rPr>
        <w:br/>
        <w:t>рекреаційної ємності лісів в розрізі адміністративно-територіальних одиниць.</w:t>
      </w:r>
    </w:p>
    <w:p w14:paraId="002A9A2D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Згідно розрахунків перспективна порогова рекреаційна ємність лісів області</w:t>
      </w:r>
      <w:r>
        <w:rPr>
          <w:rStyle w:val="a3"/>
        </w:rPr>
        <w:br/>
        <w:t xml:space="preserve">складає </w:t>
      </w:r>
      <w:r>
        <w:rPr>
          <w:rStyle w:val="a3"/>
          <w:lang w:val="en-US" w:eastAsia="en-US"/>
        </w:rPr>
        <w:t xml:space="preserve">1149,0 </w:t>
      </w:r>
      <w:r>
        <w:rPr>
          <w:rStyle w:val="a3"/>
        </w:rPr>
        <w:t>тис. осіб.</w:t>
      </w:r>
    </w:p>
    <w:p w14:paraId="7D69665E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 xml:space="preserve">Нижче в таблиці </w:t>
      </w:r>
      <w:r>
        <w:rPr>
          <w:rStyle w:val="a3"/>
          <w:lang w:val="en-US" w:eastAsia="en-US"/>
        </w:rPr>
        <w:t xml:space="preserve">3.1.1 </w:t>
      </w:r>
      <w:r>
        <w:rPr>
          <w:rStyle w:val="a3"/>
        </w:rPr>
        <w:t>наведені показники існуючого стану лісових ресурсів області</w:t>
      </w:r>
      <w:r>
        <w:rPr>
          <w:rStyle w:val="a3"/>
        </w:rPr>
        <w:br/>
        <w:t>та їх рекреаційна ємність.</w:t>
      </w:r>
    </w:p>
    <w:p w14:paraId="4F8922EE" w14:textId="77777777" w:rsidR="00B808BE" w:rsidRDefault="0077780C">
      <w:pPr>
        <w:pStyle w:val="1"/>
        <w:ind w:right="240" w:firstLine="0"/>
        <w:jc w:val="right"/>
      </w:pP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3.1.1</w:t>
      </w:r>
    </w:p>
    <w:p w14:paraId="5B0DD336" w14:textId="77777777" w:rsidR="00B808BE" w:rsidRDefault="0077780C">
      <w:pPr>
        <w:pStyle w:val="1"/>
        <w:spacing w:after="260"/>
        <w:ind w:firstLine="0"/>
        <w:jc w:val="center"/>
      </w:pPr>
      <w:r>
        <w:rPr>
          <w:rStyle w:val="a3"/>
          <w:b/>
          <w:bCs/>
        </w:rPr>
        <w:t>Розрахунок порогових значень рекреаційної ємності короткочасного відпочинку на</w:t>
      </w:r>
      <w:r>
        <w:rPr>
          <w:rStyle w:val="a3"/>
          <w:b/>
          <w:bCs/>
        </w:rPr>
        <w:br/>
        <w:t>базі лісового фонду Волинської області*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2256"/>
        <w:gridCol w:w="946"/>
        <w:gridCol w:w="1258"/>
        <w:gridCol w:w="1118"/>
        <w:gridCol w:w="672"/>
        <w:gridCol w:w="1080"/>
        <w:gridCol w:w="835"/>
        <w:gridCol w:w="1042"/>
      </w:tblGrid>
      <w:tr w:rsidR="00BA5905" w14:paraId="75C5A6EF" w14:textId="77777777" w:rsidTr="00BA5905">
        <w:tblPrEx>
          <w:tblCellMar>
            <w:top w:w="0" w:type="dxa"/>
            <w:bottom w:w="0" w:type="dxa"/>
          </w:tblCellMar>
        </w:tblPrEx>
        <w:trPr>
          <w:trHeight w:hRule="exact" w:val="2237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6C94C9" w14:textId="77777777" w:rsidR="00BA5905" w:rsidRDefault="00BA5905" w:rsidP="00BA5905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06CE36E9" w14:textId="740D6629" w:rsidR="00BA5905" w:rsidRPr="00BA5905" w:rsidRDefault="00BA5905" w:rsidP="00BA5905">
            <w:pPr>
              <w:pStyle w:val="a5"/>
              <w:ind w:firstLine="0"/>
            </w:pPr>
            <w:r w:rsidRPr="00BA5905">
              <w:t>амін райони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248E6727" w14:textId="65505816" w:rsidR="00BA5905" w:rsidRPr="00BA5905" w:rsidRDefault="00BA5905" w:rsidP="00BA5905">
            <w:pPr>
              <w:pStyle w:val="a5"/>
              <w:ind w:firstLine="0"/>
            </w:pPr>
            <w:r w:rsidRPr="00BA5905">
              <w:t>Площа району, км2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67C386BD" w14:textId="5CCB8C92" w:rsidR="00BA5905" w:rsidRPr="00BA5905" w:rsidRDefault="00BA5905" w:rsidP="00BA5905">
            <w:pPr>
              <w:pStyle w:val="a5"/>
              <w:ind w:firstLine="0"/>
            </w:pPr>
            <w:r w:rsidRPr="00BA5905">
              <w:t xml:space="preserve">Перспективне населення, тис. </w:t>
            </w:r>
            <w:proofErr w:type="spellStart"/>
            <w:r w:rsidRPr="00BA5905">
              <w:t>чол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19086CC3" w14:textId="3954F0B5" w:rsidR="00BA5905" w:rsidRPr="00BA5905" w:rsidRDefault="00BA5905" w:rsidP="00BA5905">
            <w:pPr>
              <w:pStyle w:val="a5"/>
              <w:ind w:firstLine="0"/>
            </w:pPr>
            <w:r w:rsidRPr="00BA5905">
              <w:t>Площа лісів (вкриті землі), га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617F2644" w14:textId="2DE77BC4" w:rsidR="00BA5905" w:rsidRPr="00BA5905" w:rsidRDefault="00BA5905" w:rsidP="00BA5905">
            <w:pPr>
              <w:pStyle w:val="a5"/>
              <w:ind w:firstLine="0"/>
            </w:pPr>
            <w:r w:rsidRPr="00BA5905">
              <w:t>Лісистість, (%)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65E94E37" w14:textId="72476CBA" w:rsidR="00BA5905" w:rsidRPr="00BA5905" w:rsidRDefault="00BA5905" w:rsidP="00BA5905">
            <w:pPr>
              <w:pStyle w:val="a5"/>
              <w:ind w:firstLine="0"/>
            </w:pPr>
            <w:r w:rsidRPr="00BA5905">
              <w:t>Допустиме рекреаційне навантаження (</w:t>
            </w:r>
            <w:proofErr w:type="spellStart"/>
            <w:r w:rsidRPr="00BA5905">
              <w:t>чол</w:t>
            </w:r>
            <w:proofErr w:type="spellEnd"/>
            <w:r w:rsidRPr="00BA5905">
              <w:t>./га)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5608A9AE" w14:textId="11FEB757" w:rsidR="00BA5905" w:rsidRPr="00BA5905" w:rsidRDefault="00BA5905" w:rsidP="00BA5905">
            <w:pPr>
              <w:pStyle w:val="a5"/>
              <w:ind w:firstLine="0"/>
            </w:pPr>
            <w:r w:rsidRPr="00BA5905">
              <w:t>Коефіцієнт кореляції*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F7A018" w14:textId="7C0375A2" w:rsidR="00BA5905" w:rsidRPr="00BA5905" w:rsidRDefault="00BA5905" w:rsidP="00BA5905">
            <w:pPr>
              <w:pStyle w:val="a5"/>
              <w:ind w:firstLine="0"/>
            </w:pPr>
            <w:r w:rsidRPr="00BA5905">
              <w:t xml:space="preserve">Порогова рекреаційна ємність, </w:t>
            </w:r>
            <w:proofErr w:type="spellStart"/>
            <w:r w:rsidRPr="00BA5905">
              <w:t>тис.чол</w:t>
            </w:r>
            <w:proofErr w:type="spellEnd"/>
          </w:p>
        </w:tc>
      </w:tr>
      <w:tr w:rsidR="00B808BE" w14:paraId="76D38EBB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</w:tcPr>
          <w:p w14:paraId="3AA2267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</w:tcPr>
          <w:p w14:paraId="79A9B48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Володимир-</w:t>
            </w:r>
            <w:r>
              <w:rPr>
                <w:rStyle w:val="a4"/>
              </w:rPr>
              <w:br/>
              <w:t>Волинський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</w:tcPr>
          <w:p w14:paraId="7E80C749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103,9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2D6A26B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28,0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</w:tcPr>
          <w:p w14:paraId="5C5D1E2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20641,9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</w:tcPr>
          <w:p w14:paraId="7B5B149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19,9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70329F5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</w:tcPr>
          <w:p w14:paraId="611740B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9A4C9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31,0</w:t>
            </w:r>
          </w:p>
        </w:tc>
      </w:tr>
      <w:tr w:rsidR="00B808BE" w14:paraId="3E88AB12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17825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F0E8F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Горохівський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2590D7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112,2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32449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55,0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7D854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11017,7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6EF8E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4F259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61AE6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6C871F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11,6</w:t>
            </w:r>
          </w:p>
        </w:tc>
      </w:tr>
      <w:tr w:rsidR="00B808BE" w14:paraId="626A7B8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17A03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6A2D2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Іваничівський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54175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64,5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0FAE4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37,0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9DE5F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7415,9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8CC89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F927B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7695C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A5C4FB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9,9</w:t>
            </w:r>
          </w:p>
        </w:tc>
      </w:tr>
      <w:tr w:rsidR="00B808BE" w14:paraId="4732066F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</w:tcPr>
          <w:p w14:paraId="2A11609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B3D22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Камінь-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Каширський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</w:tcPr>
          <w:p w14:paraId="48912231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147,7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02D9825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66,0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</w:tcPr>
          <w:p w14:paraId="6D6A744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82500,9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</w:tcPr>
          <w:p w14:paraId="27FBFA3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47,2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08BA53A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</w:tcPr>
          <w:p w14:paraId="6F28722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F3FDD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178,2</w:t>
            </w:r>
          </w:p>
        </w:tc>
      </w:tr>
      <w:tr w:rsidR="00B808BE" w14:paraId="03E04CFE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2DA19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9E2DA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Ківерцівський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4B0251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141,4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A4A74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71,0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B338E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58674,4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9B8A8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1F34B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37179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91E3E2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106,8</w:t>
            </w:r>
          </w:p>
        </w:tc>
      </w:tr>
      <w:tr w:rsidR="00B808BE" w14:paraId="3BF503E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F6515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9C334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Ковельський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670F9E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172,3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CEF36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45,0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5D339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53386,5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916BB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DE445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F096F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BDD82F0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98,2</w:t>
            </w:r>
          </w:p>
        </w:tc>
      </w:tr>
      <w:tr w:rsidR="00B808BE" w14:paraId="0EB66E21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A3C98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7614C2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Локачинський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07277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71,2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82345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25,0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1F7A6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11574,2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A67D4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16,3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20124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6A550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4CFDED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15,3</w:t>
            </w:r>
          </w:p>
        </w:tc>
      </w:tr>
      <w:tr w:rsidR="00B808BE" w14:paraId="7D7342D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AB936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8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4183D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Луцький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6CCC1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97,3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DF670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61,0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803FF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6501,3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240C4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F7D65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E6733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DED3E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9,1</w:t>
            </w:r>
          </w:p>
        </w:tc>
      </w:tr>
      <w:tr w:rsidR="00B808BE" w14:paraId="2651832E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D825B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2BE82D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Любешівський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76C224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145,0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02B6F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36,0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32246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51793,5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AB7B3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35,7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A34AE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7DF3F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604EEFF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83,4</w:t>
            </w:r>
          </w:p>
        </w:tc>
      </w:tr>
      <w:tr w:rsidR="00B808BE" w14:paraId="4855F49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224DAF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</w:rPr>
              <w:t>10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0B0179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Любомльський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446310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148,1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992A1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45,0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EF8C1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55046,5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DD435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37,2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6E22C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39C80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EBC4953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92,5</w:t>
            </w:r>
          </w:p>
        </w:tc>
      </w:tr>
      <w:tr w:rsidR="00B808BE" w14:paraId="76ACA092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95B71A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</w:rPr>
              <w:t>11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9E1D4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Маневицький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D6663E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226,5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1D218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63,0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9B288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124809,3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6FAF7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55,1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AC61C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308D9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B51328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269,6</w:t>
            </w:r>
          </w:p>
        </w:tc>
      </w:tr>
      <w:tr w:rsidR="00B808BE" w14:paraId="2B9AAD8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990656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</w:rPr>
              <w:t>12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94F07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DA4CFE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143,7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C8697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57,0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83C99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50401,2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DA4BE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35,1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9DA0E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3361B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B37829D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84,7</w:t>
            </w:r>
          </w:p>
        </w:tc>
      </w:tr>
      <w:tr w:rsidR="00B808BE" w14:paraId="36010351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0014D8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</w:rPr>
              <w:t>13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2C8586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Рожищенський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0B447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4E5A7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47,0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F0EA1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9716,4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510E9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A933A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2EAEF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FAD66D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12,2</w:t>
            </w:r>
          </w:p>
        </w:tc>
      </w:tr>
      <w:tr w:rsidR="00B808BE" w14:paraId="28C3D3C6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E90D98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</w:rPr>
              <w:t>14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BB71E3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Старовижівський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0CD9FF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112,1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13DEE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34,0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5A565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37055,2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B0654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33,1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2A753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DF94B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6586913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57,1</w:t>
            </w:r>
          </w:p>
        </w:tc>
      </w:tr>
      <w:tr w:rsidR="00B808BE" w14:paraId="4E8F8BC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A00C8C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</w:rPr>
              <w:t>15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0E4AD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Турійський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5A4791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120,5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784C4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29,0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125DD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25386,3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A7B1B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21,1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5894F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56998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4C7774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32,0</w:t>
            </w:r>
          </w:p>
        </w:tc>
      </w:tr>
      <w:tr w:rsidR="00B808BE" w14:paraId="3245AD6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F368E6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</w:rPr>
              <w:t>16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0C448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Шацький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AEBEF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E02F1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17,0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7A814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34151,1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BD91E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9304F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332EF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9E418D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57,4</w:t>
            </w:r>
          </w:p>
        </w:tc>
      </w:tr>
      <w:tr w:rsidR="00B808BE" w14:paraId="682FF026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</w:tcPr>
          <w:p w14:paraId="361AAAA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10A44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Разом по районах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7AFDB3" w14:textId="77777777" w:rsidR="00B808BE" w:rsidRDefault="0077780C">
            <w:pPr>
              <w:pStyle w:val="a5"/>
            </w:pPr>
            <w:r>
              <w:rPr>
                <w:rStyle w:val="a4"/>
                <w:b/>
                <w:bCs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63A7E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900,0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2DF82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640072,3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95CDD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28,5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0619C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18BAD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-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C5B7FC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b/>
                <w:bCs/>
              </w:rPr>
              <w:t>1149,0</w:t>
            </w:r>
          </w:p>
        </w:tc>
      </w:tr>
      <w:tr w:rsidR="00B808BE" w14:paraId="6C0E507D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</w:tcPr>
          <w:p w14:paraId="121CC51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</w:tcPr>
          <w:p w14:paraId="74C1AA5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Володимир-</w:t>
            </w:r>
            <w:r>
              <w:rPr>
                <w:rStyle w:val="a4"/>
              </w:rPr>
              <w:br/>
              <w:t>Волинський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</w:tcPr>
          <w:p w14:paraId="44AFD0A6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</w:rPr>
              <w:t>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27E4477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43,0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</w:tcPr>
          <w:p w14:paraId="7B95C3C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18,3</w:t>
            </w:r>
          </w:p>
        </w:tc>
        <w:tc>
          <w:tcPr>
            <w:tcW w:w="25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8430DD" w14:textId="77777777" w:rsidR="00B808BE" w:rsidRDefault="0077780C">
            <w:pPr>
              <w:pStyle w:val="a5"/>
              <w:spacing w:before="240"/>
              <w:ind w:firstLine="0"/>
              <w:jc w:val="center"/>
            </w:pPr>
            <w:r>
              <w:rPr>
                <w:rStyle w:val="a4"/>
              </w:rPr>
              <w:t>Міські ради до</w:t>
            </w:r>
            <w:r>
              <w:rPr>
                <w:rStyle w:val="a4"/>
              </w:rPr>
              <w:br/>
              <w:t>розрахунку не входять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34F19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7DC16892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</w:tcPr>
          <w:p w14:paraId="7C32C68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F6A09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Ковель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7B1387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</w:rPr>
              <w:t>4,7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A8D9A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79,0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B239E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141,3</w:t>
            </w:r>
          </w:p>
        </w:tc>
        <w:tc>
          <w:tcPr>
            <w:tcW w:w="2587" w:type="dxa"/>
            <w:gridSpan w:val="3"/>
            <w:vMerge/>
            <w:tcBorders>
              <w:left w:val="single" w:sz="4" w:space="0" w:color="auto"/>
            </w:tcBorders>
          </w:tcPr>
          <w:p w14:paraId="36632349" w14:textId="77777777" w:rsidR="00B808BE" w:rsidRDefault="00B808BE"/>
        </w:tc>
        <w:tc>
          <w:tcPr>
            <w:tcW w:w="10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D8A5A" w14:textId="77777777" w:rsidR="00B808BE" w:rsidRDefault="00B808BE"/>
        </w:tc>
      </w:tr>
      <w:tr w:rsidR="00B808BE" w14:paraId="3F3BFAB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</w:tcPr>
          <w:p w14:paraId="7FD5ACFC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5A3AC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Луцьк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8EC307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</w:rPr>
              <w:t>4,2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DCEDB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267,0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9836D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2587" w:type="dxa"/>
            <w:gridSpan w:val="3"/>
            <w:vMerge/>
            <w:tcBorders>
              <w:left w:val="single" w:sz="4" w:space="0" w:color="auto"/>
            </w:tcBorders>
          </w:tcPr>
          <w:p w14:paraId="127D644D" w14:textId="77777777" w:rsidR="00B808BE" w:rsidRDefault="00B808BE"/>
        </w:tc>
        <w:tc>
          <w:tcPr>
            <w:tcW w:w="10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D914C" w14:textId="77777777" w:rsidR="00B808BE" w:rsidRDefault="00B808BE"/>
        </w:tc>
      </w:tr>
      <w:tr w:rsidR="00B808BE" w14:paraId="67108EB0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</w:tcPr>
          <w:p w14:paraId="7B0DD36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734A7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Нововолинськ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FBA3FF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</w:rPr>
              <w:t>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CF4A6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70,0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65FFF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2587" w:type="dxa"/>
            <w:gridSpan w:val="3"/>
            <w:vMerge/>
            <w:tcBorders>
              <w:left w:val="single" w:sz="4" w:space="0" w:color="auto"/>
            </w:tcBorders>
          </w:tcPr>
          <w:p w14:paraId="5418DF66" w14:textId="77777777" w:rsidR="00B808BE" w:rsidRDefault="00B808BE"/>
        </w:tc>
        <w:tc>
          <w:tcPr>
            <w:tcW w:w="10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F28E4" w14:textId="77777777" w:rsidR="00B808BE" w:rsidRDefault="00B808BE"/>
        </w:tc>
      </w:tr>
      <w:tr w:rsidR="00B808BE" w14:paraId="5A8377F7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EEA4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5AF692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Разом по області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63086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46B5BC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69E0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258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AD84262" w14:textId="77777777" w:rsidR="00B808BE" w:rsidRDefault="00B808BE"/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7A862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b/>
                <w:bCs/>
              </w:rPr>
              <w:t>1149,0</w:t>
            </w:r>
          </w:p>
        </w:tc>
      </w:tr>
    </w:tbl>
    <w:p w14:paraId="009E19B3" w14:textId="77777777" w:rsidR="00B808BE" w:rsidRDefault="0077780C">
      <w:pPr>
        <w:pStyle w:val="a9"/>
        <w:ind w:left="91"/>
        <w:rPr>
          <w:sz w:val="20"/>
          <w:szCs w:val="20"/>
        </w:rPr>
      </w:pPr>
      <w:r>
        <w:rPr>
          <w:rStyle w:val="a8"/>
          <w:sz w:val="20"/>
          <w:szCs w:val="20"/>
        </w:rPr>
        <w:t>Примітка: коефіцієнт кореляції враховує стан лісів, їх вік, породний склад, доступність,</w:t>
      </w:r>
      <w:r>
        <w:rPr>
          <w:rStyle w:val="a8"/>
          <w:sz w:val="20"/>
          <w:szCs w:val="20"/>
        </w:rPr>
        <w:br/>
      </w:r>
      <w:proofErr w:type="spellStart"/>
      <w:r>
        <w:rPr>
          <w:rStyle w:val="a8"/>
          <w:sz w:val="20"/>
          <w:szCs w:val="20"/>
        </w:rPr>
        <w:t>пожеженебезпечність</w:t>
      </w:r>
      <w:proofErr w:type="spellEnd"/>
      <w:r>
        <w:rPr>
          <w:rStyle w:val="a8"/>
          <w:sz w:val="20"/>
          <w:szCs w:val="20"/>
        </w:rPr>
        <w:t xml:space="preserve">, Розрахунок виконано відповідно вимог ДБН </w:t>
      </w:r>
      <w:r>
        <w:rPr>
          <w:rStyle w:val="a8"/>
          <w:sz w:val="20"/>
          <w:szCs w:val="20"/>
          <w:lang w:val="en-US" w:eastAsia="en-US"/>
        </w:rPr>
        <w:t xml:space="preserve">360-92** ( </w:t>
      </w:r>
      <w:r>
        <w:rPr>
          <w:rStyle w:val="a8"/>
          <w:sz w:val="20"/>
          <w:szCs w:val="20"/>
        </w:rPr>
        <w:t>п.5.18, з рахуванням</w:t>
      </w:r>
      <w:r>
        <w:rPr>
          <w:rStyle w:val="a8"/>
          <w:sz w:val="20"/>
          <w:szCs w:val="20"/>
        </w:rPr>
        <w:br/>
        <w:t>примітки)</w:t>
      </w:r>
    </w:p>
    <w:p w14:paraId="4C4C88C5" w14:textId="77777777" w:rsidR="00B808BE" w:rsidRDefault="0077780C">
      <w:pPr>
        <w:pStyle w:val="1"/>
        <w:ind w:firstLine="820"/>
        <w:jc w:val="both"/>
      </w:pPr>
      <w:r>
        <w:rPr>
          <w:rStyle w:val="a3"/>
        </w:rPr>
        <w:t>На території Волинської області розташовано поверхневі води (річки, озера,</w:t>
      </w:r>
      <w:r>
        <w:rPr>
          <w:rStyle w:val="a3"/>
        </w:rPr>
        <w:br/>
        <w:t xml:space="preserve">водосховища, ставки). Всього налічується </w:t>
      </w:r>
      <w:r>
        <w:rPr>
          <w:rStyle w:val="a3"/>
          <w:lang w:val="en-US" w:eastAsia="en-US"/>
        </w:rPr>
        <w:t xml:space="preserve">137 </w:t>
      </w:r>
      <w:r>
        <w:rPr>
          <w:rStyle w:val="a3"/>
        </w:rPr>
        <w:t xml:space="preserve">річок довжиною </w:t>
      </w:r>
      <w:r>
        <w:rPr>
          <w:rStyle w:val="a3"/>
          <w:lang w:val="en-US" w:eastAsia="en-US"/>
        </w:rPr>
        <w:t xml:space="preserve">3418 </w:t>
      </w:r>
      <w:r>
        <w:rPr>
          <w:rStyle w:val="a3"/>
        </w:rPr>
        <w:t>км. Із них самі великі</w:t>
      </w:r>
      <w:r>
        <w:rPr>
          <w:rStyle w:val="a3"/>
        </w:rPr>
        <w:br/>
        <w:t xml:space="preserve">р. Прип’ять </w:t>
      </w:r>
      <w:r>
        <w:rPr>
          <w:rStyle w:val="a3"/>
          <w:lang w:val="en-US" w:eastAsia="en-US"/>
        </w:rPr>
        <w:t xml:space="preserve">, </w:t>
      </w:r>
      <w:r>
        <w:rPr>
          <w:rStyle w:val="a3"/>
        </w:rPr>
        <w:t xml:space="preserve">середні </w:t>
      </w:r>
      <w:proofErr w:type="spellStart"/>
      <w:r>
        <w:rPr>
          <w:rStyle w:val="a3"/>
        </w:rPr>
        <w:t>р.Зах.Буг</w:t>
      </w:r>
      <w:proofErr w:type="spellEnd"/>
      <w:r>
        <w:rPr>
          <w:rStyle w:val="a3"/>
        </w:rPr>
        <w:t xml:space="preserve">, р. Стир, р. </w:t>
      </w:r>
      <w:proofErr w:type="spellStart"/>
      <w:r>
        <w:rPr>
          <w:rStyle w:val="a3"/>
        </w:rPr>
        <w:t>Турія</w:t>
      </w:r>
      <w:proofErr w:type="spellEnd"/>
      <w:r>
        <w:rPr>
          <w:rStyle w:val="a3"/>
        </w:rPr>
        <w:t>, р. Стохід.</w:t>
      </w:r>
      <w:r>
        <w:br w:type="page"/>
      </w:r>
    </w:p>
    <w:p w14:paraId="2F27D5DE" w14:textId="77777777" w:rsidR="00B808BE" w:rsidRDefault="0077780C">
      <w:pPr>
        <w:pStyle w:val="1"/>
        <w:spacing w:line="223" w:lineRule="auto"/>
        <w:ind w:firstLine="820"/>
        <w:jc w:val="both"/>
      </w:pPr>
      <w:r>
        <w:rPr>
          <w:rStyle w:val="a3"/>
        </w:rPr>
        <w:lastRenderedPageBreak/>
        <w:t xml:space="preserve">На території області знаходиться </w:t>
      </w:r>
      <w:r>
        <w:rPr>
          <w:rStyle w:val="a3"/>
          <w:lang w:val="en-US" w:eastAsia="en-US"/>
        </w:rPr>
        <w:t xml:space="preserve">220 </w:t>
      </w:r>
      <w:r>
        <w:rPr>
          <w:rStyle w:val="a3"/>
        </w:rPr>
        <w:t xml:space="preserve">озер, загальною площею </w:t>
      </w:r>
      <w:r>
        <w:rPr>
          <w:rStyle w:val="a3"/>
          <w:lang w:val="en-US" w:eastAsia="en-US"/>
        </w:rPr>
        <w:t xml:space="preserve">14398 </w:t>
      </w:r>
      <w:r>
        <w:rPr>
          <w:rStyle w:val="a3"/>
        </w:rPr>
        <w:t>га., більшість</w:t>
      </w:r>
      <w:r>
        <w:rPr>
          <w:rStyle w:val="a3"/>
        </w:rPr>
        <w:br/>
        <w:t xml:space="preserve">з них карстового походження, зокрема, групи Шацьких, </w:t>
      </w:r>
      <w:proofErr w:type="spellStart"/>
      <w:r>
        <w:rPr>
          <w:rStyle w:val="a3"/>
        </w:rPr>
        <w:t>Згоранських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Кримнівських</w:t>
      </w:r>
      <w:proofErr w:type="spellEnd"/>
      <w:r>
        <w:rPr>
          <w:rStyle w:val="a3"/>
        </w:rPr>
        <w:t xml:space="preserve"> озер,</w:t>
      </w:r>
      <w:r>
        <w:rPr>
          <w:rStyle w:val="a3"/>
        </w:rPr>
        <w:br/>
        <w:t xml:space="preserve">а також озер заплавного типу (долина р. </w:t>
      </w:r>
      <w:proofErr w:type="spellStart"/>
      <w:r>
        <w:rPr>
          <w:rStyle w:val="a3"/>
        </w:rPr>
        <w:t>Прип"ять</w:t>
      </w:r>
      <w:proofErr w:type="spellEnd"/>
      <w:r>
        <w:rPr>
          <w:rStyle w:val="a3"/>
        </w:rPr>
        <w:t>). Найбільші і наймальовничіші озера:</w:t>
      </w:r>
      <w:r>
        <w:rPr>
          <w:rStyle w:val="a3"/>
        </w:rPr>
        <w:br/>
        <w:t xml:space="preserve">Світязь (площа </w:t>
      </w:r>
      <w:r>
        <w:rPr>
          <w:rStyle w:val="a3"/>
          <w:lang w:val="en-US" w:eastAsia="en-US"/>
        </w:rPr>
        <w:t xml:space="preserve">2750 </w:t>
      </w:r>
      <w:r>
        <w:rPr>
          <w:rStyle w:val="a3"/>
        </w:rPr>
        <w:t xml:space="preserve">га, глибина </w:t>
      </w:r>
      <w:r>
        <w:rPr>
          <w:rStyle w:val="a3"/>
          <w:lang w:val="en-US" w:eastAsia="en-US"/>
        </w:rPr>
        <w:t xml:space="preserve">58,4 </w:t>
      </w:r>
      <w:r>
        <w:rPr>
          <w:rStyle w:val="a3"/>
        </w:rPr>
        <w:t xml:space="preserve">м), </w:t>
      </w:r>
      <w:proofErr w:type="spellStart"/>
      <w:r>
        <w:rPr>
          <w:rStyle w:val="a3"/>
        </w:rPr>
        <w:t>Пулемецьке</w:t>
      </w:r>
      <w:proofErr w:type="spellEnd"/>
      <w:r>
        <w:rPr>
          <w:rStyle w:val="a3"/>
        </w:rPr>
        <w:t xml:space="preserve"> (площа </w:t>
      </w:r>
      <w:r>
        <w:rPr>
          <w:rStyle w:val="a3"/>
          <w:lang w:val="en-US" w:eastAsia="en-US"/>
        </w:rPr>
        <w:t xml:space="preserve">1920 </w:t>
      </w:r>
      <w:r>
        <w:rPr>
          <w:rStyle w:val="a3"/>
        </w:rPr>
        <w:t xml:space="preserve">га, глибина </w:t>
      </w:r>
      <w:r>
        <w:rPr>
          <w:rStyle w:val="a3"/>
          <w:lang w:val="en-US" w:eastAsia="en-US"/>
        </w:rPr>
        <w:t xml:space="preserve">19 </w:t>
      </w:r>
      <w:r>
        <w:rPr>
          <w:rStyle w:val="a3"/>
        </w:rPr>
        <w:t>м),</w:t>
      </w:r>
      <w:r>
        <w:rPr>
          <w:rStyle w:val="a3"/>
        </w:rPr>
        <w:br/>
      </w:r>
      <w:proofErr w:type="spellStart"/>
      <w:r>
        <w:rPr>
          <w:rStyle w:val="a3"/>
        </w:rPr>
        <w:t>Турське</w:t>
      </w:r>
      <w:proofErr w:type="spellEnd"/>
      <w:r>
        <w:rPr>
          <w:rStyle w:val="a3"/>
        </w:rPr>
        <w:t xml:space="preserve"> (площа </w:t>
      </w:r>
      <w:r>
        <w:rPr>
          <w:rStyle w:val="a3"/>
          <w:lang w:val="en-US" w:eastAsia="en-US"/>
        </w:rPr>
        <w:t xml:space="preserve">1225 </w:t>
      </w:r>
      <w:r>
        <w:rPr>
          <w:rStyle w:val="a3"/>
        </w:rPr>
        <w:t xml:space="preserve">га, глибина </w:t>
      </w:r>
      <w:r>
        <w:rPr>
          <w:rStyle w:val="a3"/>
          <w:lang w:val="en-US" w:eastAsia="en-US"/>
        </w:rPr>
        <w:t xml:space="preserve">2,6 </w:t>
      </w:r>
      <w:r>
        <w:rPr>
          <w:rStyle w:val="a3"/>
        </w:rPr>
        <w:t xml:space="preserve">м.), </w:t>
      </w:r>
      <w:proofErr w:type="spellStart"/>
      <w:r>
        <w:rPr>
          <w:rStyle w:val="a3"/>
        </w:rPr>
        <w:t>Люцемер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 xml:space="preserve">(4,3 </w:t>
      </w:r>
      <w:r>
        <w:rPr>
          <w:rStyle w:val="a3"/>
        </w:rPr>
        <w:t xml:space="preserve">км2), Перемут, Оріхове, </w:t>
      </w:r>
      <w:proofErr w:type="spellStart"/>
      <w:r>
        <w:rPr>
          <w:rStyle w:val="a3"/>
        </w:rPr>
        <w:t>Волянське</w:t>
      </w:r>
      <w:proofErr w:type="spellEnd"/>
      <w:r>
        <w:rPr>
          <w:rStyle w:val="a3"/>
        </w:rPr>
        <w:t>,</w:t>
      </w:r>
      <w:r>
        <w:rPr>
          <w:rStyle w:val="a3"/>
        </w:rPr>
        <w:br/>
        <w:t xml:space="preserve">Біле </w:t>
      </w:r>
      <w:r>
        <w:rPr>
          <w:rStyle w:val="a3"/>
          <w:lang w:val="en-US" w:eastAsia="en-US"/>
        </w:rPr>
        <w:t xml:space="preserve">(5,2 </w:t>
      </w:r>
      <w:r>
        <w:rPr>
          <w:rStyle w:val="a3"/>
        </w:rPr>
        <w:t xml:space="preserve">км2), </w:t>
      </w:r>
      <w:proofErr w:type="spellStart"/>
      <w:r>
        <w:rPr>
          <w:rStyle w:val="a3"/>
        </w:rPr>
        <w:t>Любязь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 xml:space="preserve">(4,3 </w:t>
      </w:r>
      <w:r>
        <w:rPr>
          <w:rStyle w:val="a3"/>
        </w:rPr>
        <w:t>км2).</w:t>
      </w:r>
    </w:p>
    <w:p w14:paraId="264484F6" w14:textId="77777777" w:rsidR="00B808BE" w:rsidRDefault="0077780C">
      <w:pPr>
        <w:pStyle w:val="1"/>
        <w:ind w:firstLine="820"/>
        <w:sectPr w:rsidR="00B808BE">
          <w:headerReference w:type="default" r:id="rId14"/>
          <w:pgSz w:w="11906" w:h="16838"/>
          <w:pgMar w:top="1108" w:right="649" w:bottom="1104" w:left="1504" w:header="0" w:footer="676" w:gutter="0"/>
          <w:cols w:space="720"/>
          <w:noEndnote/>
          <w:docGrid w:linePitch="360"/>
        </w:sectPr>
      </w:pPr>
      <w:proofErr w:type="spellStart"/>
      <w:r>
        <w:rPr>
          <w:rStyle w:val="a3"/>
        </w:rPr>
        <w:t>Проектом</w:t>
      </w:r>
      <w:proofErr w:type="spellEnd"/>
      <w:r>
        <w:rPr>
          <w:rStyle w:val="a3"/>
        </w:rPr>
        <w:t xml:space="preserve"> передбачається використання біля </w:t>
      </w:r>
      <w:r>
        <w:rPr>
          <w:rStyle w:val="a3"/>
          <w:lang w:val="en-US" w:eastAsia="en-US"/>
        </w:rPr>
        <w:t xml:space="preserve">15,5 </w:t>
      </w:r>
      <w:r>
        <w:rPr>
          <w:rStyle w:val="a3"/>
        </w:rPr>
        <w:t>км берегової смуги для</w:t>
      </w:r>
      <w:r>
        <w:rPr>
          <w:rStyle w:val="a3"/>
        </w:rPr>
        <w:br/>
      </w:r>
      <w:r>
        <w:rPr>
          <w:rStyle w:val="a3"/>
        </w:rPr>
        <w:t xml:space="preserve">формування пляжної зони (Таблиця </w:t>
      </w:r>
      <w:r>
        <w:rPr>
          <w:rStyle w:val="a3"/>
          <w:lang w:val="en-US" w:eastAsia="en-US"/>
        </w:rPr>
        <w:t>3.1.2).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8"/>
        <w:gridCol w:w="2006"/>
        <w:gridCol w:w="1526"/>
        <w:gridCol w:w="1627"/>
        <w:gridCol w:w="1843"/>
        <w:gridCol w:w="1411"/>
        <w:gridCol w:w="1632"/>
        <w:gridCol w:w="1632"/>
      </w:tblGrid>
      <w:tr w:rsidR="00B808BE" w14:paraId="378918C3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AD86A5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500"/>
            </w:pPr>
            <w:r>
              <w:rPr>
                <w:rStyle w:val="a4"/>
              </w:rPr>
              <w:lastRenderedPageBreak/>
              <w:t>Назва озера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132109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Місце</w:t>
            </w:r>
            <w:r>
              <w:rPr>
                <w:rStyle w:val="a4"/>
              </w:rPr>
              <w:br/>
              <w:t>розташування</w:t>
            </w:r>
          </w:p>
        </w:tc>
        <w:tc>
          <w:tcPr>
            <w:tcW w:w="967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E73FD7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Розрахунок допустимої ємності</w:t>
            </w:r>
          </w:p>
        </w:tc>
      </w:tr>
      <w:tr w:rsidR="00B808BE" w14:paraId="6846110E" w14:textId="77777777">
        <w:tblPrEx>
          <w:tblCellMar>
            <w:top w:w="0" w:type="dxa"/>
            <w:bottom w:w="0" w:type="dxa"/>
          </w:tblCellMar>
        </w:tblPrEx>
        <w:trPr>
          <w:trHeight w:hRule="exact" w:val="1392"/>
        </w:trPr>
        <w:tc>
          <w:tcPr>
            <w:tcW w:w="2198" w:type="dxa"/>
            <w:vMerge/>
            <w:tcBorders>
              <w:left w:val="single" w:sz="4" w:space="0" w:color="auto"/>
            </w:tcBorders>
            <w:vAlign w:val="center"/>
          </w:tcPr>
          <w:p w14:paraId="2187BBD8" w14:textId="77777777" w:rsidR="00B808BE" w:rsidRDefault="00B808BE">
            <w:pPr>
              <w:framePr w:w="13877" w:h="8530" w:hSpace="739" w:vSpace="854" w:wrap="notBeside" w:vAnchor="text" w:hAnchor="text" w:x="10" w:y="855"/>
            </w:pPr>
          </w:p>
        </w:tc>
        <w:tc>
          <w:tcPr>
            <w:tcW w:w="2006" w:type="dxa"/>
            <w:vMerge/>
            <w:tcBorders>
              <w:left w:val="single" w:sz="4" w:space="0" w:color="auto"/>
            </w:tcBorders>
            <w:vAlign w:val="center"/>
          </w:tcPr>
          <w:p w14:paraId="6F3E207D" w14:textId="77777777" w:rsidR="00B808BE" w:rsidRDefault="00B808BE">
            <w:pPr>
              <w:framePr w:w="13877" w:h="8530" w:hSpace="739" w:vSpace="854" w:wrap="notBeside" w:vAnchor="text" w:hAnchor="text" w:x="10" w:y="855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713F24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Протяжність</w:t>
            </w:r>
            <w:r>
              <w:rPr>
                <w:rStyle w:val="a4"/>
              </w:rPr>
              <w:br/>
              <w:t>берегової</w:t>
            </w:r>
            <w:r>
              <w:rPr>
                <w:rStyle w:val="a4"/>
              </w:rPr>
              <w:br/>
              <w:t>смуги</w:t>
            </w:r>
            <w:r>
              <w:rPr>
                <w:rStyle w:val="a4"/>
              </w:rPr>
              <w:br/>
              <w:t>(км)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9018ED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Придатність</w:t>
            </w:r>
            <w:r>
              <w:rPr>
                <w:rStyle w:val="a4"/>
              </w:rPr>
              <w:br/>
              <w:t>берегової</w:t>
            </w:r>
            <w:r>
              <w:rPr>
                <w:rStyle w:val="a4"/>
              </w:rPr>
              <w:br/>
              <w:t>смуги для</w:t>
            </w:r>
            <w:r>
              <w:rPr>
                <w:rStyle w:val="a4"/>
              </w:rPr>
              <w:br/>
              <w:t>використання</w:t>
            </w:r>
            <w:r>
              <w:rPr>
                <w:rStyle w:val="a4"/>
              </w:rPr>
              <w:br/>
              <w:t>(км)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19158F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S </w:t>
            </w:r>
            <w:r>
              <w:rPr>
                <w:rStyle w:val="a4"/>
              </w:rPr>
              <w:t>формованого</w:t>
            </w:r>
            <w:r>
              <w:rPr>
                <w:rStyle w:val="a4"/>
              </w:rPr>
              <w:br/>
              <w:t>пляжу/</w:t>
            </w:r>
          </w:p>
          <w:p w14:paraId="005D0A83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S </w:t>
            </w:r>
            <w:r>
              <w:rPr>
                <w:rStyle w:val="a4"/>
              </w:rPr>
              <w:t>формованої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припляжної</w:t>
            </w:r>
            <w:proofErr w:type="spellEnd"/>
            <w:r>
              <w:rPr>
                <w:rStyle w:val="a4"/>
              </w:rPr>
              <w:br/>
              <w:t>зони (га)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</w:tcPr>
          <w:p w14:paraId="0C68E4F0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 xml:space="preserve">Разом </w:t>
            </w:r>
            <w:r>
              <w:rPr>
                <w:rStyle w:val="a4"/>
                <w:lang w:val="en-US" w:eastAsia="en-US"/>
              </w:rPr>
              <w:t>S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пляжної</w:t>
            </w:r>
            <w:r>
              <w:rPr>
                <w:rStyle w:val="a4"/>
              </w:rPr>
              <w:br/>
              <w:t>зони (га)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</w:tcPr>
          <w:p w14:paraId="2F237826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Коефіцієнт</w:t>
            </w:r>
            <w:r>
              <w:rPr>
                <w:rStyle w:val="a4"/>
              </w:rPr>
              <w:br/>
              <w:t>одночасного</w:t>
            </w:r>
            <w:r>
              <w:rPr>
                <w:rStyle w:val="a4"/>
              </w:rPr>
              <w:br/>
              <w:t>завантаження</w:t>
            </w:r>
            <w:r>
              <w:rPr>
                <w:rStyle w:val="a4"/>
              </w:rPr>
              <w:br/>
              <w:t>пляжу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EC50B0E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Сумарна</w:t>
            </w:r>
            <w:r>
              <w:rPr>
                <w:rStyle w:val="a4"/>
              </w:rPr>
              <w:br/>
              <w:t>порогова</w:t>
            </w:r>
            <w:r>
              <w:rPr>
                <w:rStyle w:val="a4"/>
              </w:rPr>
              <w:br/>
              <w:t>ємність</w:t>
            </w:r>
            <w:r>
              <w:rPr>
                <w:rStyle w:val="a4"/>
              </w:rPr>
              <w:br/>
              <w:t>пляжу</w:t>
            </w:r>
            <w:r>
              <w:rPr>
                <w:rStyle w:val="a4"/>
              </w:rPr>
              <w:br/>
              <w:t>(місць)</w:t>
            </w:r>
          </w:p>
        </w:tc>
      </w:tr>
      <w:tr w:rsidR="00B808BE" w14:paraId="0A4F926E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093D25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Біле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7BA654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Любешівський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A8E850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10,5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E53262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CAB3F6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1,95/3,6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66E6D1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5,52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B1C2E8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8F161A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2400</w:t>
            </w:r>
          </w:p>
        </w:tc>
      </w:tr>
      <w:tr w:rsidR="00B808BE" w14:paraId="50D5999B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B1352B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 xml:space="preserve">Велика </w:t>
            </w:r>
            <w:proofErr w:type="spellStart"/>
            <w:r>
              <w:rPr>
                <w:rStyle w:val="a4"/>
              </w:rPr>
              <w:t>Близна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5176BC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44C20B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2,2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D4FF3A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504F1A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0,76/1,44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F77C2C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2,2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639B1E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442C6E8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960</w:t>
            </w:r>
          </w:p>
        </w:tc>
      </w:tr>
      <w:tr w:rsidR="00B808BE" w14:paraId="16A00BF1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72BBA8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Велике</w:t>
            </w:r>
          </w:p>
          <w:p w14:paraId="2595E889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Згоранськое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0694B5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Любомльський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839B6D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5,6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EE7CDF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391A15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1,15/2,16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AA4B68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3,31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1B9BF6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3B1BA3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1440</w:t>
            </w:r>
          </w:p>
        </w:tc>
      </w:tr>
      <w:tr w:rsidR="00B808BE" w14:paraId="7992955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F6DA38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Волянське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1E5CA0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D44E7F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12,7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D45F51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595F99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2,4/4,15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B53AC3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6,9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9C1DEF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F354486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3000</w:t>
            </w:r>
          </w:p>
        </w:tc>
      </w:tr>
      <w:tr w:rsidR="00B808BE" w14:paraId="06B06DC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77B0C1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Гривинське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C48BB2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Камінь-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Каширський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2FEC41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2,5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87431E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26B702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0,76/1,44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478ACB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2,2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A430AA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BB5F5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960</w:t>
            </w:r>
          </w:p>
        </w:tc>
      </w:tr>
      <w:tr w:rsidR="00B808BE" w14:paraId="6210B49F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70CCE7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Гущанське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7190B0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Любомльський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C87074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3,0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8ED4AE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81D614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0,89/1,68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FE7FF4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2,57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7F8072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6F5B5D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1120</w:t>
            </w:r>
          </w:p>
        </w:tc>
      </w:tr>
      <w:tr w:rsidR="00B808BE" w14:paraId="0444D9C7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EE11F0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Добре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330200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Камінь-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Каширський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E07D5D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3,1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361794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33447C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0,89/1,68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D719F7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2,57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0C1F87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224F32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1120</w:t>
            </w:r>
          </w:p>
        </w:tc>
      </w:tr>
      <w:tr w:rsidR="00B808BE" w14:paraId="10DB1FF6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636C00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Домашнє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332B7E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Старовижівський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186568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5,4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F6F815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982B66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0,80/1,5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C5DCDE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2,3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B71162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922A330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1000</w:t>
            </w:r>
          </w:p>
        </w:tc>
      </w:tr>
      <w:tr w:rsidR="00B808BE" w14:paraId="5F658D6B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65EAB2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Карасине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E98FB1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Камінь-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Каширський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3A8220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2,4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9EACD0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588155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0,25/0,48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663E39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0,73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6DC7DB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98EA69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320</w:t>
            </w:r>
          </w:p>
        </w:tc>
      </w:tr>
      <w:tr w:rsidR="00B808BE" w14:paraId="75BB8BB0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EF2274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Кричевичське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099B26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Ковельський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91E6EE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3,0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552867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FBDF7F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0,38/0,72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B9CA15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1,1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8A2AEC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9D686B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480</w:t>
            </w:r>
          </w:p>
        </w:tc>
      </w:tr>
      <w:tr w:rsidR="00B808BE" w14:paraId="7EFA12B8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EACF55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Лука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20B509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CE0D36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6,0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DD9C85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CA743B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0,64/1,2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D9D413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1,84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A9B22D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E251095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800</w:t>
            </w:r>
          </w:p>
        </w:tc>
      </w:tr>
      <w:tr w:rsidR="00B808BE" w14:paraId="3ECFCD25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AD20F1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Люб'яж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D5A062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Любешівський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76997C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16,0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EAE144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D0E8E2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2,4/4,5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83179D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6,9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2DE96F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261037D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3000</w:t>
            </w:r>
          </w:p>
        </w:tc>
      </w:tr>
      <w:tr w:rsidR="00B808BE" w14:paraId="0EBE4FB9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FDCC26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Мочулине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8DA120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Камінь-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Каширський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6B21DD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1,4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FF01EF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FA2856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0,44/0,84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EA1E1F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1,28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924B8E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693FB9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560</w:t>
            </w:r>
          </w:p>
        </w:tc>
      </w:tr>
      <w:tr w:rsidR="00B808BE" w14:paraId="3643187D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052E2F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Мшане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C98538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08AA14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4,7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71C177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17EA57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0,76/1,44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85EC09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2,2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BD0CB4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29D43EA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960</w:t>
            </w:r>
          </w:p>
        </w:tc>
      </w:tr>
      <w:tr w:rsidR="00B808BE" w14:paraId="52306D35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0F3AE4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Оріхове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53219C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3D1CE9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13,6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8AFC2C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F9028B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2,4/4,5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E3712D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6,9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79ADA7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07C57E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3000</w:t>
            </w:r>
          </w:p>
        </w:tc>
      </w:tr>
      <w:tr w:rsidR="00B808BE" w14:paraId="2E7307AB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DA5C9A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Охнич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1F4B53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Маневицький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997EA7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3,6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9C9BCC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118D64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0,76/1,44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6A1C95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2,2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D73F4A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0A3FECF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960</w:t>
            </w:r>
          </w:p>
        </w:tc>
      </w:tr>
      <w:tr w:rsidR="00B808BE" w14:paraId="0D696ADC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F9F501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Пісочне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38EA16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Старовижівський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793176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3,2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6B4764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9ECB22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460"/>
              <w:jc w:val="both"/>
            </w:pPr>
            <w:r>
              <w:rPr>
                <w:rStyle w:val="a4"/>
              </w:rPr>
              <w:t>0,76/1,44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E377F2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2,2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7D5948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BD6E058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960</w:t>
            </w:r>
          </w:p>
        </w:tc>
      </w:tr>
      <w:tr w:rsidR="00B808BE" w14:paraId="45941568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0353A10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r>
              <w:rPr>
                <w:rStyle w:val="a4"/>
              </w:rPr>
              <w:t>Пісочне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5013DDF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</w:pPr>
            <w:proofErr w:type="spellStart"/>
            <w:r>
              <w:rPr>
                <w:rStyle w:val="a4"/>
              </w:rPr>
              <w:t>Старовижівський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BAF677C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7,7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321C0DC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0F09655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1,12/2,1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8C40F9F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3,22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4983150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0,7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888C6" w14:textId="77777777" w:rsidR="00B808BE" w:rsidRDefault="0077780C">
            <w:pPr>
              <w:pStyle w:val="a5"/>
              <w:framePr w:w="13877" w:h="8530" w:hSpace="739" w:vSpace="854" w:wrap="notBeside" w:vAnchor="text" w:hAnchor="text" w:x="10" w:y="855"/>
              <w:ind w:firstLine="0"/>
              <w:jc w:val="center"/>
            </w:pPr>
            <w:r>
              <w:rPr>
                <w:rStyle w:val="a4"/>
              </w:rPr>
              <w:t>1400</w:t>
            </w:r>
          </w:p>
        </w:tc>
      </w:tr>
    </w:tbl>
    <w:p w14:paraId="5D060BD3" w14:textId="77777777" w:rsidR="00B808BE" w:rsidRDefault="0077780C">
      <w:pPr>
        <w:pStyle w:val="a9"/>
        <w:framePr w:w="12845" w:h="274" w:hSpace="9" w:wrap="notBeside" w:vAnchor="text" w:hAnchor="text" w:x="1781" w:y="1"/>
        <w:jc w:val="right"/>
      </w:pPr>
      <w:r>
        <w:rPr>
          <w:rStyle w:val="a8"/>
        </w:rPr>
        <w:t xml:space="preserve">Таблиця </w:t>
      </w:r>
      <w:r>
        <w:rPr>
          <w:rStyle w:val="a8"/>
          <w:lang w:val="en-US" w:eastAsia="en-US"/>
        </w:rPr>
        <w:t>3.1.2</w:t>
      </w:r>
    </w:p>
    <w:p w14:paraId="4C007DB6" w14:textId="77777777" w:rsidR="00B808BE" w:rsidRDefault="0077780C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25829384" behindDoc="0" locked="0" layoutInCell="1" allowOverlap="1" wp14:anchorId="6B881578" wp14:editId="5EAC80B2">
                <wp:simplePos x="0" y="0"/>
                <wp:positionH relativeFrom="page">
                  <wp:posOffset>1830070</wp:posOffset>
                </wp:positionH>
                <wp:positionV relativeFrom="margin">
                  <wp:posOffset>228600</wp:posOffset>
                </wp:positionV>
                <wp:extent cx="8156575" cy="161290"/>
                <wp:effectExtent l="0" t="0" r="0" b="0"/>
                <wp:wrapSquare wrapText="bothSides"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6575" cy="161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452472" w14:textId="77777777" w:rsidR="00B808BE" w:rsidRDefault="0077780C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rStyle w:val="a3"/>
                                <w:b/>
                                <w:bCs/>
                              </w:rPr>
                              <w:t>Порогові значення рекреаційної ємності пляжних зон стаціонарного відпочинку Волинської області*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B881578" id="Shape 17" o:spid="_x0000_s1029" type="#_x0000_t202" style="position:absolute;margin-left:144.1pt;margin-top:18pt;width:642.25pt;height:12.7pt;z-index:125829384;visibility:visible;mso-wrap-style:non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" filled="f" stroked="f">
                <v:textbox inset="0,0,0,0">
                  <w:txbxContent>
                    <w:p w14:paraId="43452472" w14:textId="77777777" w:rsidR="00B808BE" w:rsidRDefault="0077780C">
                      <w:pPr>
                        <w:pStyle w:val="1"/>
                        <w:ind w:firstLine="0"/>
                      </w:pPr>
                      <w:r>
                        <w:rPr>
                          <w:rStyle w:val="a3"/>
                          <w:b/>
                          <w:bCs/>
                        </w:rPr>
                        <w:t>Порогові значення рекреаційної ємності пляжних зон стаціонарного відпочинку Волинської області*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8"/>
        <w:gridCol w:w="2006"/>
        <w:gridCol w:w="1526"/>
        <w:gridCol w:w="1627"/>
        <w:gridCol w:w="1843"/>
        <w:gridCol w:w="1411"/>
        <w:gridCol w:w="1632"/>
        <w:gridCol w:w="1632"/>
      </w:tblGrid>
      <w:tr w:rsidR="00B808BE" w14:paraId="3EE9C52B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E383B6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lastRenderedPageBreak/>
              <w:t>Радожечі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40B9B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2201E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AF623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56CDE3" w14:textId="77777777" w:rsidR="00B808BE" w:rsidRDefault="0077780C">
            <w:pPr>
              <w:pStyle w:val="a5"/>
            </w:pPr>
            <w:r>
              <w:rPr>
                <w:rStyle w:val="a4"/>
                <w:lang w:val="en-US" w:eastAsia="en-US"/>
              </w:rPr>
              <w:t>0,67/1,26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2560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1,93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EF045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58734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840</w:t>
            </w:r>
          </w:p>
        </w:tc>
      </w:tr>
      <w:tr w:rsidR="00B808BE" w14:paraId="20306F3E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3DD12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Святе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8D6011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Старовижівський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AB4E0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DD6B4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69BC51" w14:textId="77777777" w:rsidR="00B808BE" w:rsidRDefault="0077780C">
            <w:pPr>
              <w:pStyle w:val="a5"/>
            </w:pPr>
            <w:r>
              <w:rPr>
                <w:rStyle w:val="a4"/>
                <w:lang w:val="en-US" w:eastAsia="en-US"/>
              </w:rPr>
              <w:t>0,51/0,96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6A3F6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1,47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0E187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DCCADB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640</w:t>
            </w:r>
          </w:p>
        </w:tc>
      </w:tr>
      <w:tr w:rsidR="00B808BE" w14:paraId="781F21BB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284E6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Святе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53A33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A8ABC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D2B96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1E67AD" w14:textId="77777777" w:rsidR="00B808BE" w:rsidRDefault="0077780C">
            <w:pPr>
              <w:pStyle w:val="a5"/>
            </w:pPr>
            <w:r>
              <w:rPr>
                <w:rStyle w:val="a4"/>
                <w:lang w:val="en-US" w:eastAsia="en-US"/>
              </w:rPr>
              <w:t>0,67/1,26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7C1C7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1,93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5D833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7F710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840</w:t>
            </w:r>
          </w:p>
        </w:tc>
      </w:tr>
      <w:tr w:rsidR="00B808BE" w14:paraId="43680724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5DF220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Сир'є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1EA4B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Камінь-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Каширський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A2F52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4,7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A4856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9EBA41" w14:textId="77777777" w:rsidR="00B808BE" w:rsidRDefault="0077780C">
            <w:pPr>
              <w:pStyle w:val="a5"/>
            </w:pPr>
            <w:r>
              <w:rPr>
                <w:rStyle w:val="a4"/>
                <w:lang w:val="en-US" w:eastAsia="en-US"/>
              </w:rPr>
              <w:t>0,67/1,26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5C106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1,93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EF040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9957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840</w:t>
            </w:r>
          </w:p>
        </w:tc>
      </w:tr>
      <w:tr w:rsidR="00B808BE" w14:paraId="2FB28EC3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E6D52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Сомине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8C3AA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Турійський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B2A0F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3,9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D6C39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1AE5E7" w14:textId="77777777" w:rsidR="00B808BE" w:rsidRDefault="0077780C">
            <w:pPr>
              <w:pStyle w:val="a5"/>
            </w:pPr>
            <w:r>
              <w:rPr>
                <w:rStyle w:val="a4"/>
                <w:lang w:val="en-US" w:eastAsia="en-US"/>
              </w:rPr>
              <w:t>0,67/1,26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F2AB8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1,93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AB475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DD953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840</w:t>
            </w:r>
          </w:p>
        </w:tc>
      </w:tr>
      <w:tr w:rsidR="00B808BE" w14:paraId="133B02CA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1BAD9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Синове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E0A458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Старовижівський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0DC04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6,8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96247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016D0D" w14:textId="77777777" w:rsidR="00B808BE" w:rsidRDefault="0077780C">
            <w:pPr>
              <w:pStyle w:val="a5"/>
            </w:pPr>
            <w:r>
              <w:rPr>
                <w:rStyle w:val="a4"/>
                <w:lang w:val="en-US" w:eastAsia="en-US"/>
              </w:rPr>
              <w:t>0,76/1,44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C16FA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E6258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E3A722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960</w:t>
            </w:r>
          </w:p>
        </w:tc>
      </w:tr>
      <w:tr w:rsidR="00B808BE" w14:paraId="0956F512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E6BC13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Теребовичі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CA03B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FC482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6922D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6A52C4" w14:textId="77777777" w:rsidR="00B808BE" w:rsidRDefault="0077780C">
            <w:pPr>
              <w:pStyle w:val="a5"/>
            </w:pPr>
            <w:r>
              <w:rPr>
                <w:rStyle w:val="a4"/>
                <w:lang w:val="en-US" w:eastAsia="en-US"/>
              </w:rPr>
              <w:t>0,51/0,96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F6200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1,47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37FCC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E8E2F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640</w:t>
            </w:r>
          </w:p>
        </w:tc>
      </w:tr>
      <w:tr w:rsidR="00B808BE" w14:paraId="0BB546CD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046BE2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Турське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ABADB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3445E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18,8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6ABBD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B5B3F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1,92/3,6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C540A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5,52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4D21A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11C4B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2400</w:t>
            </w:r>
          </w:p>
        </w:tc>
      </w:tr>
      <w:tr w:rsidR="00B808BE" w14:paraId="6D88500A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69EC8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Чисте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A3F0E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5CA88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BB07A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20A698" w14:textId="77777777" w:rsidR="00B808BE" w:rsidRDefault="0077780C">
            <w:pPr>
              <w:pStyle w:val="a5"/>
            </w:pPr>
            <w:r>
              <w:rPr>
                <w:rStyle w:val="a4"/>
                <w:lang w:val="en-US" w:eastAsia="en-US"/>
              </w:rPr>
              <w:t>0,76/1,44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A3FFC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97E76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96500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960</w:t>
            </w:r>
          </w:p>
        </w:tc>
      </w:tr>
      <w:tr w:rsidR="00B808BE" w14:paraId="4E12BCB4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737E61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Ягодинське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C414B2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Любомльський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5AD91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3,7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480F5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8071D6" w14:textId="77777777" w:rsidR="00B808BE" w:rsidRDefault="0077780C">
            <w:pPr>
              <w:pStyle w:val="a5"/>
            </w:pPr>
            <w:r>
              <w:rPr>
                <w:rStyle w:val="a4"/>
                <w:lang w:val="en-US" w:eastAsia="en-US"/>
              </w:rPr>
              <w:t>0,67/1,26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9C0FA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1,93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1195F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7B3215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840</w:t>
            </w:r>
          </w:p>
        </w:tc>
      </w:tr>
      <w:tr w:rsidR="00B808BE" w14:paraId="0E739D93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DE24C6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Тростне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35A28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Маневицький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A93D1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9A1EC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9ACC2D" w14:textId="77777777" w:rsidR="00B808BE" w:rsidRDefault="0077780C">
            <w:pPr>
              <w:pStyle w:val="a5"/>
            </w:pPr>
            <w:r>
              <w:rPr>
                <w:rStyle w:val="a4"/>
                <w:lang w:val="en-US" w:eastAsia="en-US"/>
              </w:rPr>
              <w:t>0,51/0,96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9789B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1,47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8A907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5D3EE8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640</w:t>
            </w:r>
          </w:p>
        </w:tc>
      </w:tr>
      <w:tr w:rsidR="00B808BE" w14:paraId="3F6C2202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4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470B7A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Разом по області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342D57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244,3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605095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A44C61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27,8/52,32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B705EF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80,12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0F8C25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4408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34800</w:t>
            </w:r>
          </w:p>
        </w:tc>
      </w:tr>
    </w:tbl>
    <w:p w14:paraId="32616B96" w14:textId="77777777" w:rsidR="00B808BE" w:rsidRDefault="0077780C">
      <w:pPr>
        <w:pStyle w:val="1"/>
        <w:ind w:firstLine="0"/>
      </w:pPr>
      <w:r>
        <w:rPr>
          <w:rStyle w:val="a3"/>
        </w:rPr>
        <w:t xml:space="preserve">Примітка:* Розрахунок ємності пляжного ресурсу </w:t>
      </w:r>
      <w:proofErr w:type="spellStart"/>
      <w:r>
        <w:rPr>
          <w:rStyle w:val="a3"/>
        </w:rPr>
        <w:t>виконанано</w:t>
      </w:r>
      <w:proofErr w:type="spellEnd"/>
      <w:r>
        <w:rPr>
          <w:rStyle w:val="a3"/>
        </w:rPr>
        <w:t xml:space="preserve"> відповідно до ДБН </w:t>
      </w:r>
      <w:r>
        <w:rPr>
          <w:rStyle w:val="a3"/>
          <w:lang w:val="en-US" w:eastAsia="en-US"/>
        </w:rPr>
        <w:t xml:space="preserve">360-92** </w:t>
      </w:r>
      <w:r>
        <w:rPr>
          <w:rStyle w:val="a3"/>
        </w:rPr>
        <w:t xml:space="preserve">(п.5.16; </w:t>
      </w:r>
      <w:r>
        <w:rPr>
          <w:rStyle w:val="a3"/>
          <w:lang w:val="en-US" w:eastAsia="en-US"/>
        </w:rPr>
        <w:t xml:space="preserve">5.17), </w:t>
      </w:r>
      <w:r>
        <w:rPr>
          <w:rStyle w:val="a3"/>
        </w:rPr>
        <w:t>з урахуванням коефіцієнту</w:t>
      </w:r>
      <w:r>
        <w:rPr>
          <w:rStyle w:val="a3"/>
        </w:rPr>
        <w:br/>
        <w:t xml:space="preserve">одночасного навантаження </w:t>
      </w:r>
      <w:r>
        <w:rPr>
          <w:rStyle w:val="a3"/>
          <w:lang w:val="en-US" w:eastAsia="en-US"/>
        </w:rPr>
        <w:t xml:space="preserve">04-08. </w:t>
      </w:r>
      <w:r>
        <w:rPr>
          <w:rStyle w:val="a3"/>
        </w:rPr>
        <w:t xml:space="preserve">Зони пляжного відпочинку потребують інженерного облаштування, що вирішується в </w:t>
      </w:r>
      <w:proofErr w:type="spellStart"/>
      <w:r>
        <w:rPr>
          <w:rStyle w:val="a3"/>
        </w:rPr>
        <w:t>проектах</w:t>
      </w:r>
      <w:proofErr w:type="spellEnd"/>
      <w:r>
        <w:rPr>
          <w:rStyle w:val="a3"/>
        </w:rPr>
        <w:t xml:space="preserve"> «ДПТ</w:t>
      </w:r>
      <w:r>
        <w:rPr>
          <w:rStyle w:val="a3"/>
        </w:rPr>
        <w:br/>
        <w:t>рекреаційної зони».</w:t>
      </w:r>
    </w:p>
    <w:p w14:paraId="5E69308F" w14:textId="77777777" w:rsidR="00B808BE" w:rsidRDefault="0077780C">
      <w:pPr>
        <w:pStyle w:val="1"/>
        <w:ind w:firstLine="740"/>
        <w:jc w:val="both"/>
        <w:sectPr w:rsidR="00B808BE">
          <w:headerReference w:type="default" r:id="rId15"/>
          <w:pgSz w:w="16838" w:h="11906" w:orient="landscape"/>
          <w:pgMar w:top="1674" w:right="1101" w:bottom="848" w:left="1101" w:header="0" w:footer="420" w:gutter="0"/>
          <w:cols w:space="720"/>
          <w:noEndnote/>
          <w:docGrid w:linePitch="360"/>
        </w:sectPr>
      </w:pPr>
      <w:r>
        <w:rPr>
          <w:rStyle w:val="a3"/>
          <w:lang w:val="en-US" w:eastAsia="en-US"/>
        </w:rPr>
        <w:t xml:space="preserve">** </w:t>
      </w:r>
      <w:r>
        <w:rPr>
          <w:rStyle w:val="a3"/>
        </w:rPr>
        <w:t>Водні об’єкти (озера), що знаходяться в межах Шацького НПП до розрахунку не входять, нижче представлено розрахунки</w:t>
      </w:r>
      <w:r>
        <w:rPr>
          <w:rStyle w:val="a3"/>
        </w:rPr>
        <w:br/>
        <w:t>виконані Науковим центром заповідної справи «Організації території, охорони, відтворення та рекреаційного використання природних</w:t>
      </w:r>
      <w:r>
        <w:rPr>
          <w:rStyle w:val="a3"/>
        </w:rPr>
        <w:br/>
        <w:t xml:space="preserve">комплексів і об’єктів Шацького національного природного парку», Київ </w:t>
      </w:r>
      <w:r>
        <w:rPr>
          <w:rStyle w:val="a3"/>
          <w:lang w:val="en-US" w:eastAsia="en-US"/>
        </w:rPr>
        <w:t>2005.</w:t>
      </w:r>
    </w:p>
    <w:p w14:paraId="0478BA57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>Таким чином, загальна допустима рекреаційна ємність пляжного ресурсу</w:t>
      </w:r>
      <w:r>
        <w:rPr>
          <w:rStyle w:val="a3"/>
        </w:rPr>
        <w:br/>
        <w:t xml:space="preserve">представлена в таблиці складає </w:t>
      </w:r>
      <w:r>
        <w:rPr>
          <w:rStyle w:val="a3"/>
          <w:lang w:val="en-US" w:eastAsia="en-US"/>
        </w:rPr>
        <w:t xml:space="preserve">34880 </w:t>
      </w:r>
      <w:r>
        <w:rPr>
          <w:rStyle w:val="a3"/>
        </w:rPr>
        <w:t>місць. Для забезпечення комфортності</w:t>
      </w:r>
      <w:r>
        <w:rPr>
          <w:rStyle w:val="a3"/>
        </w:rPr>
        <w:br/>
        <w:t xml:space="preserve">відпочиваючих необхідно облаштувати </w:t>
      </w:r>
      <w:r>
        <w:rPr>
          <w:rStyle w:val="a3"/>
          <w:lang w:val="en-US" w:eastAsia="en-US"/>
        </w:rPr>
        <w:t xml:space="preserve">27,8 </w:t>
      </w:r>
      <w:r>
        <w:rPr>
          <w:rStyle w:val="a3"/>
        </w:rPr>
        <w:t xml:space="preserve">га пляжів, та </w:t>
      </w:r>
      <w:proofErr w:type="spellStart"/>
      <w:r>
        <w:rPr>
          <w:rStyle w:val="a3"/>
        </w:rPr>
        <w:t>припляжної</w:t>
      </w:r>
      <w:proofErr w:type="spellEnd"/>
      <w:r>
        <w:rPr>
          <w:rStyle w:val="a3"/>
        </w:rPr>
        <w:t xml:space="preserve"> території </w:t>
      </w:r>
      <w:r>
        <w:rPr>
          <w:rStyle w:val="a3"/>
          <w:lang w:val="en-US" w:eastAsia="en-US"/>
        </w:rPr>
        <w:t xml:space="preserve">– 52,32 </w:t>
      </w:r>
      <w:r>
        <w:rPr>
          <w:rStyle w:val="a3"/>
        </w:rPr>
        <w:t>га,</w:t>
      </w:r>
      <w:r>
        <w:rPr>
          <w:rStyle w:val="a3"/>
        </w:rPr>
        <w:br/>
        <w:t>ка урізноманітнює дану форму відпочинку щодо спортивних видів, дитячих та інженерно-</w:t>
      </w:r>
      <w:r>
        <w:rPr>
          <w:rStyle w:val="a3"/>
        </w:rPr>
        <w:br/>
        <w:t>рекреаційного облаштування. Дані території (їх функціональне призначення) повинні бути</w:t>
      </w:r>
      <w:r>
        <w:rPr>
          <w:rStyle w:val="a3"/>
        </w:rPr>
        <w:br/>
        <w:t xml:space="preserve">зарезервовані під визначене використання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пляжний відпочинок, що відноситься до</w:t>
      </w:r>
      <w:r>
        <w:rPr>
          <w:rStyle w:val="a3"/>
        </w:rPr>
        <w:br/>
        <w:t>категорії соціально-значимих нормованих показників оздоровлення та відпочинку</w:t>
      </w:r>
      <w:r>
        <w:rPr>
          <w:rStyle w:val="a3"/>
        </w:rPr>
        <w:br/>
        <w:t>населення регіону.)</w:t>
      </w:r>
    </w:p>
    <w:p w14:paraId="26914DA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Стосовно Шацького НПП та групи озер, які входять до його складу, представлено</w:t>
      </w:r>
      <w:r>
        <w:rPr>
          <w:rStyle w:val="a3"/>
        </w:rPr>
        <w:br/>
      </w:r>
      <w:r>
        <w:rPr>
          <w:rStyle w:val="a3"/>
        </w:rPr>
        <w:t xml:space="preserve">інформацію Наукового центру заповідної справи </w:t>
      </w:r>
      <w:proofErr w:type="spellStart"/>
      <w:r>
        <w:rPr>
          <w:rStyle w:val="a3"/>
        </w:rPr>
        <w:t>проект</w:t>
      </w:r>
      <w:proofErr w:type="spellEnd"/>
      <w:r>
        <w:rPr>
          <w:rStyle w:val="a3"/>
        </w:rPr>
        <w:t xml:space="preserve"> «Організації території, охорони,</w:t>
      </w:r>
      <w:r>
        <w:rPr>
          <w:rStyle w:val="a3"/>
        </w:rPr>
        <w:br/>
        <w:t>відтворення та рекреаційного використання природних комплексів і об’єктів Шацького</w:t>
      </w:r>
      <w:r>
        <w:rPr>
          <w:rStyle w:val="a3"/>
        </w:rPr>
        <w:br/>
        <w:t xml:space="preserve">національного природного парку», Київ </w:t>
      </w:r>
      <w:r>
        <w:rPr>
          <w:rStyle w:val="a3"/>
          <w:lang w:val="en-US" w:eastAsia="en-US"/>
        </w:rPr>
        <w:t>2005.</w:t>
      </w:r>
    </w:p>
    <w:p w14:paraId="2F5D0CC2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На території парку в його сучасних межах розміщені </w:t>
      </w:r>
      <w:r>
        <w:rPr>
          <w:rStyle w:val="a3"/>
          <w:lang w:val="en-US" w:eastAsia="en-US"/>
        </w:rPr>
        <w:t xml:space="preserve">23 </w:t>
      </w:r>
      <w:r>
        <w:rPr>
          <w:rStyle w:val="a3"/>
        </w:rPr>
        <w:t>озера загальною площею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6338,9 </w:t>
      </w:r>
      <w:r>
        <w:rPr>
          <w:rStyle w:val="a3"/>
        </w:rPr>
        <w:t>га. Вони є характерними представниками поліських озер, розміщених в</w:t>
      </w:r>
      <w:r>
        <w:rPr>
          <w:rStyle w:val="a3"/>
        </w:rPr>
        <w:br/>
        <w:t>пониженнях, які утворились внаслідок вимивання розчинних гірських порід, осідання</w:t>
      </w:r>
      <w:r>
        <w:rPr>
          <w:rStyle w:val="a3"/>
        </w:rPr>
        <w:br/>
      </w:r>
      <w:r>
        <w:rPr>
          <w:rStyle w:val="a3"/>
        </w:rPr>
        <w:t>земної поверхні при виносі дрібних фракцій із пористих нерозчинних порід та з</w:t>
      </w:r>
      <w:r>
        <w:rPr>
          <w:rStyle w:val="a3"/>
        </w:rPr>
        <w:br/>
        <w:t>опусканням і підняттям окремих тектонічних блоків.</w:t>
      </w:r>
    </w:p>
    <w:p w14:paraId="1FBF497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За розмірами більшість озер невеликі, лише п’ять з них має площу водного</w:t>
      </w:r>
      <w:r>
        <w:rPr>
          <w:rStyle w:val="a3"/>
        </w:rPr>
        <w:br/>
        <w:t xml:space="preserve">дзеркала, яка перевищує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, а озеро Світязь є найбільшим і найглибшим озером</w:t>
      </w:r>
      <w:r>
        <w:rPr>
          <w:rStyle w:val="a3"/>
        </w:rPr>
        <w:br/>
        <w:t xml:space="preserve">природного походження на Україні (таблиця </w:t>
      </w:r>
      <w:r>
        <w:rPr>
          <w:rStyle w:val="a3"/>
          <w:lang w:val="en-US" w:eastAsia="en-US"/>
        </w:rPr>
        <w:t>3.1.3).</w:t>
      </w:r>
    </w:p>
    <w:p w14:paraId="08713B29" w14:textId="77777777" w:rsidR="00B808BE" w:rsidRDefault="0077780C">
      <w:pPr>
        <w:pStyle w:val="1"/>
        <w:spacing w:after="40"/>
        <w:ind w:right="260" w:firstLine="0"/>
        <w:jc w:val="right"/>
      </w:pP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3.1.3</w:t>
      </w:r>
    </w:p>
    <w:p w14:paraId="7AF755D4" w14:textId="77777777" w:rsidR="00B808BE" w:rsidRDefault="0077780C">
      <w:pPr>
        <w:pStyle w:val="1"/>
        <w:spacing w:after="380"/>
        <w:ind w:firstLine="0"/>
        <w:jc w:val="center"/>
      </w:pPr>
      <w:proofErr w:type="spellStart"/>
      <w:r>
        <w:rPr>
          <w:rStyle w:val="a3"/>
          <w:b/>
          <w:bCs/>
        </w:rPr>
        <w:t>Морфометричні</w:t>
      </w:r>
      <w:proofErr w:type="spellEnd"/>
      <w:r>
        <w:rPr>
          <w:rStyle w:val="a3"/>
          <w:b/>
          <w:bCs/>
        </w:rPr>
        <w:t xml:space="preserve"> показники Шацьких озер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1704"/>
        <w:gridCol w:w="1330"/>
        <w:gridCol w:w="994"/>
        <w:gridCol w:w="1166"/>
        <w:gridCol w:w="850"/>
        <w:gridCol w:w="854"/>
        <w:gridCol w:w="1133"/>
        <w:gridCol w:w="1133"/>
      </w:tblGrid>
      <w:tr w:rsidR="00B808BE" w14:paraId="0AFDE4FE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A4A038" w14:textId="77777777" w:rsidR="00B808BE" w:rsidRDefault="0077780C">
            <w:pPr>
              <w:pStyle w:val="a5"/>
              <w:ind w:left="160" w:firstLine="40"/>
              <w:jc w:val="both"/>
            </w:pPr>
            <w:r>
              <w:rPr>
                <w:rStyle w:val="a4"/>
                <w:lang w:val="en-US" w:eastAsia="en-US"/>
              </w:rPr>
              <w:t>№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п/п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A38E70" w14:textId="77777777" w:rsidR="00B808BE" w:rsidRDefault="0077780C">
            <w:pPr>
              <w:pStyle w:val="a5"/>
              <w:ind w:firstLine="280"/>
            </w:pPr>
            <w:r>
              <w:rPr>
                <w:rStyle w:val="a4"/>
              </w:rPr>
              <w:t>Назва озера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9C2F8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Площа</w:t>
            </w:r>
            <w:r>
              <w:rPr>
                <w:rStyle w:val="a4"/>
              </w:rPr>
              <w:br/>
              <w:t>водного</w:t>
            </w:r>
            <w:r>
              <w:rPr>
                <w:rStyle w:val="a4"/>
              </w:rPr>
              <w:br/>
              <w:t>дзеркала,</w:t>
            </w:r>
            <w:r>
              <w:rPr>
                <w:rStyle w:val="a4"/>
              </w:rPr>
              <w:br/>
              <w:t>га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D8743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Довжин</w:t>
            </w:r>
            <w:r>
              <w:rPr>
                <w:rStyle w:val="a4"/>
              </w:rPr>
              <w:br/>
              <w:t>а, м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EFF6F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Ширина,</w:t>
            </w:r>
            <w:r>
              <w:rPr>
                <w:rStyle w:val="a4"/>
              </w:rPr>
              <w:br/>
              <w:t>м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E335F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Глибина, м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9AB195" w14:textId="77777777" w:rsidR="00B808BE" w:rsidRDefault="0077780C">
            <w:pPr>
              <w:pStyle w:val="a5"/>
              <w:ind w:left="300" w:firstLine="20"/>
              <w:rPr>
                <w:sz w:val="16"/>
                <w:szCs w:val="16"/>
              </w:rPr>
            </w:pPr>
            <w:r>
              <w:rPr>
                <w:rStyle w:val="a4"/>
              </w:rPr>
              <w:t>Об’єм</w:t>
            </w:r>
            <w:r>
              <w:rPr>
                <w:rStyle w:val="a4"/>
              </w:rPr>
              <w:br/>
              <w:t>води,</w:t>
            </w:r>
            <w:r>
              <w:rPr>
                <w:rStyle w:val="a4"/>
              </w:rPr>
              <w:br/>
              <w:t>тис.м</w:t>
            </w:r>
            <w:r>
              <w:rPr>
                <w:rStyle w:val="a4"/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9B5AF9" w14:textId="77777777" w:rsidR="00B808BE" w:rsidRDefault="0077780C">
            <w:pPr>
              <w:pStyle w:val="a5"/>
              <w:ind w:firstLine="0"/>
              <w:jc w:val="right"/>
            </w:pPr>
            <w:r>
              <w:rPr>
                <w:rStyle w:val="a4"/>
              </w:rPr>
              <w:t>ВНРМ, м</w:t>
            </w:r>
          </w:p>
        </w:tc>
      </w:tr>
      <w:tr w:rsidR="00B808BE" w14:paraId="2E2B24BF" w14:textId="77777777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vAlign w:val="center"/>
          </w:tcPr>
          <w:p w14:paraId="49469247" w14:textId="77777777" w:rsidR="00B808BE" w:rsidRDefault="00B808BE"/>
        </w:tc>
        <w:tc>
          <w:tcPr>
            <w:tcW w:w="1704" w:type="dxa"/>
            <w:vMerge/>
            <w:tcBorders>
              <w:left w:val="single" w:sz="4" w:space="0" w:color="auto"/>
            </w:tcBorders>
            <w:vAlign w:val="center"/>
          </w:tcPr>
          <w:p w14:paraId="33669BDD" w14:textId="77777777" w:rsidR="00B808BE" w:rsidRDefault="00B808BE"/>
        </w:tc>
        <w:tc>
          <w:tcPr>
            <w:tcW w:w="1330" w:type="dxa"/>
            <w:vMerge/>
            <w:tcBorders>
              <w:left w:val="single" w:sz="4" w:space="0" w:color="auto"/>
            </w:tcBorders>
            <w:vAlign w:val="bottom"/>
          </w:tcPr>
          <w:p w14:paraId="0276409C" w14:textId="77777777" w:rsidR="00B808BE" w:rsidRDefault="00B808BE"/>
        </w:tc>
        <w:tc>
          <w:tcPr>
            <w:tcW w:w="994" w:type="dxa"/>
            <w:vMerge/>
            <w:tcBorders>
              <w:left w:val="single" w:sz="4" w:space="0" w:color="auto"/>
            </w:tcBorders>
            <w:vAlign w:val="center"/>
          </w:tcPr>
          <w:p w14:paraId="0D99538D" w14:textId="77777777" w:rsidR="00B808BE" w:rsidRDefault="00B808BE"/>
        </w:tc>
        <w:tc>
          <w:tcPr>
            <w:tcW w:w="1166" w:type="dxa"/>
            <w:vMerge/>
            <w:tcBorders>
              <w:left w:val="single" w:sz="4" w:space="0" w:color="auto"/>
            </w:tcBorders>
            <w:vAlign w:val="center"/>
          </w:tcPr>
          <w:p w14:paraId="4E270883" w14:textId="77777777" w:rsidR="00B808BE" w:rsidRDefault="00B808BE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7E7496" w14:textId="77777777" w:rsidR="00B808BE" w:rsidRDefault="0077780C">
            <w:pPr>
              <w:pStyle w:val="a5"/>
              <w:ind w:firstLine="0"/>
              <w:jc w:val="right"/>
            </w:pPr>
            <w:proofErr w:type="spellStart"/>
            <w:r>
              <w:rPr>
                <w:rStyle w:val="a4"/>
              </w:rPr>
              <w:t>макс</w:t>
            </w:r>
            <w:proofErr w:type="spellEnd"/>
            <w:r>
              <w:rPr>
                <w:rStyle w:val="a4"/>
              </w:rPr>
              <w:t>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4B8704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</w:rPr>
              <w:t>сер.</w:t>
            </w: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vAlign w:val="center"/>
          </w:tcPr>
          <w:p w14:paraId="1C878D35" w14:textId="77777777" w:rsidR="00B808BE" w:rsidRDefault="00B808BE"/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40DB56" w14:textId="77777777" w:rsidR="00B808BE" w:rsidRDefault="00B808BE"/>
        </w:tc>
      </w:tr>
      <w:tr w:rsidR="00B808BE" w14:paraId="482D0C7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2D7732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1.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42A1C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Світязь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44A58E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2622,0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90321F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9225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DF9AB6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4000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3F34F3" w14:textId="77777777" w:rsidR="00B808BE" w:rsidRDefault="0077780C">
            <w:pPr>
              <w:pStyle w:val="a5"/>
              <w:ind w:firstLine="0"/>
              <w:jc w:val="right"/>
            </w:pPr>
            <w:r>
              <w:rPr>
                <w:rStyle w:val="a4"/>
                <w:lang w:val="en-US" w:eastAsia="en-US"/>
              </w:rPr>
              <w:t>58,4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DF196E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6,9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DF71EC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180,8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221FDC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163,2</w:t>
            </w:r>
          </w:p>
        </w:tc>
      </w:tr>
      <w:tr w:rsidR="00B808BE" w14:paraId="153CBF8E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433CDF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2.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82E71E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Пулемецьке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E934E7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1568,0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9F6BF2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6125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FCD738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3375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D92A93" w14:textId="77777777" w:rsidR="00B808BE" w:rsidRDefault="0077780C">
            <w:pPr>
              <w:pStyle w:val="a5"/>
              <w:ind w:firstLine="0"/>
              <w:jc w:val="right"/>
            </w:pPr>
            <w:r>
              <w:rPr>
                <w:rStyle w:val="a4"/>
                <w:lang w:val="en-US" w:eastAsia="en-US"/>
              </w:rPr>
              <w:t>19,2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434230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4,1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4EFDC9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64,3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6AD365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162,7</w:t>
            </w:r>
          </w:p>
        </w:tc>
      </w:tr>
      <w:tr w:rsidR="00B808BE" w14:paraId="3351AF93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8D79B6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3.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830DC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Луки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B3D918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673,2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9C2CBD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5950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6CF8EC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1400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963A4C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3,2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473C4E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2,1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E13A7D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14,1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18DADD0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161,8</w:t>
            </w:r>
          </w:p>
        </w:tc>
      </w:tr>
      <w:tr w:rsidR="00B808BE" w14:paraId="4F4AEEC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C957EB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4.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3EBC9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Перемут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D578FE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142,0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8F9273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1800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F20804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1300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2A4AD0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6,7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84BA5F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2,2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EE99D1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3,2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8FAF75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161,8</w:t>
            </w:r>
          </w:p>
        </w:tc>
      </w:tr>
      <w:tr w:rsidR="00B808BE" w14:paraId="23E0BB4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B60E06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5.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44C097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Острів’янське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9D347A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255,0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F2FB12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2250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96B7B6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1450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127040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3,8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690464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2,3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DA5290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5,9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89E16E2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162,6</w:t>
            </w:r>
          </w:p>
        </w:tc>
      </w:tr>
      <w:tr w:rsidR="00B808BE" w14:paraId="162DCC04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7CC709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6.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ECB25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Пісочне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824FB4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187,0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388AB9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1750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2ECF59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1450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D551C9" w14:textId="77777777" w:rsidR="00B808BE" w:rsidRDefault="0077780C">
            <w:pPr>
              <w:pStyle w:val="a5"/>
              <w:ind w:firstLine="0"/>
              <w:jc w:val="right"/>
            </w:pPr>
            <w:r>
              <w:rPr>
                <w:rStyle w:val="a4"/>
                <w:lang w:val="en-US" w:eastAsia="en-US"/>
              </w:rPr>
              <w:t>16,2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AF7EAA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6,9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9AEFCA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13,0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EEDDC6B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162,2</w:t>
            </w:r>
          </w:p>
        </w:tc>
      </w:tr>
      <w:tr w:rsidR="00B808BE" w14:paraId="187825C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F87271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7.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4B53B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Чорне Мале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D72DED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31,0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09E1DE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875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2AFCC1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575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2F62BD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2,5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EBB26B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1,2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2890D5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7490CAE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162,3</w:t>
            </w:r>
          </w:p>
        </w:tc>
      </w:tr>
      <w:tr w:rsidR="00B808BE" w14:paraId="1E8FD65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4D664E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8.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5AAE9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Соминець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E8415B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43,0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1FEE84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1175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0E091C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525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8031C5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2,8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0207B0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1,7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EDE2D2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523841A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163,0</w:t>
            </w:r>
          </w:p>
        </w:tc>
      </w:tr>
      <w:tr w:rsidR="00B808BE" w14:paraId="67F7B8F6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1F0CAC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9.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35CB06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Мошно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BA62EB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36,0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71C4FC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800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9EDBE0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660288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3,0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7BF373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2,0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3746AA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9EB0F6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160,7</w:t>
            </w:r>
          </w:p>
        </w:tc>
      </w:tr>
      <w:tr w:rsidR="00B808BE" w14:paraId="09EF950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7FAF47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10.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73FE93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Климівське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FA27B1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29,0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D1866B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850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1E9DE6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9C5108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3,0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DD5687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1,5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4D62D7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D5BE3B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162,4</w:t>
            </w:r>
          </w:p>
        </w:tc>
      </w:tr>
      <w:tr w:rsidR="00B808BE" w14:paraId="6276BBF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352534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11.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E118CD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Линовець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81534E" w14:textId="77777777" w:rsidR="00B808BE" w:rsidRDefault="0077780C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9,0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65A136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450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E69891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325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77C792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3,7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2FFE28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1,6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3647BC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76AACDF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163,3</w:t>
            </w:r>
          </w:p>
        </w:tc>
      </w:tr>
      <w:tr w:rsidR="00B808BE" w14:paraId="57A3151E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166547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12.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380724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Звединка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76F2AE" w14:textId="77777777" w:rsidR="00B808BE" w:rsidRDefault="0077780C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3,8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48D568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225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2FA23D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225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6FE57D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3,7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C3B265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1,6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9F9932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1C4D819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163,1</w:t>
            </w:r>
          </w:p>
        </w:tc>
      </w:tr>
      <w:tr w:rsidR="00B808BE" w14:paraId="24E9CD0B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6DF82A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13.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D63C0C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Ритець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CA7B91" w14:textId="77777777" w:rsidR="00B808BE" w:rsidRDefault="0077780C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4,4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F33008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250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869241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A57817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3,7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FCF835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1,6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CAB862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106B1C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163,1</w:t>
            </w:r>
          </w:p>
        </w:tc>
      </w:tr>
      <w:tr w:rsidR="00B808BE" w14:paraId="450E30D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6BD77E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14.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36D4F7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Люцимер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94D98C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430,0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6ADD8D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3075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C23048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1875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C30DA1" w14:textId="77777777" w:rsidR="00B808BE" w:rsidRDefault="0077780C">
            <w:pPr>
              <w:pStyle w:val="a5"/>
              <w:ind w:firstLine="0"/>
              <w:jc w:val="right"/>
            </w:pPr>
            <w:r>
              <w:rPr>
                <w:rStyle w:val="a4"/>
                <w:lang w:val="en-US" w:eastAsia="en-US"/>
              </w:rPr>
              <w:t>11,0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EE9A4D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4,4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A25A63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19,5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724D5A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164,7</w:t>
            </w:r>
          </w:p>
        </w:tc>
      </w:tr>
      <w:tr w:rsidR="00B808BE" w14:paraId="251F486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738177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15.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3A8D46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Кримно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4A5E25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147,0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0A6F42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2175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5B0B32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C95D4B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5,5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0D082B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2,9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FF587A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4,2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9F207BB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161,7</w:t>
            </w:r>
          </w:p>
        </w:tc>
      </w:tr>
      <w:tr w:rsidR="00B808BE" w14:paraId="597B4CA8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289AF6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16.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CDB48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Чорне Велике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933465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83,0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4DFE0C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1375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182033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981885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6,0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F197E9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3,0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5D8735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2,5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18D39F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164,7</w:t>
            </w:r>
          </w:p>
        </w:tc>
      </w:tr>
      <w:tr w:rsidR="00B808BE" w14:paraId="37B4515A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38B753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17.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DDD36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Озерце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02FD1E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13,7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B5294F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600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FEAB7D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375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05DAE9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3,0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AC0A31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1,6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0FC2B5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0AD697B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163,1</w:t>
            </w:r>
          </w:p>
        </w:tc>
      </w:tr>
      <w:tr w:rsidR="00B808BE" w14:paraId="45015D3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A1AFFB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18.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E8F233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Карасинець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A042FB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15,0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36505A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550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B57D3E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375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926068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1,8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89480E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1,1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9E0580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45ACC3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163,2</w:t>
            </w:r>
          </w:p>
        </w:tc>
      </w:tr>
      <w:tr w:rsidR="00B808BE" w14:paraId="3AE630E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62503C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19.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AD09A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Довге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582F2D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19,0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168D36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550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3455D6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CDF173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3,0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B4822C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1,4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F2B111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7FC646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164,0</w:t>
            </w:r>
          </w:p>
        </w:tc>
      </w:tr>
      <w:tr w:rsidR="00B808BE" w14:paraId="663FA17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EE5CEB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20.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6F5EC9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Плотиччя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9446CC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11,0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6CCAAA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475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A7AB55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325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64B1F9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2,0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0C6BFC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9763CF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0,1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ADCDE0E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163,0</w:t>
            </w:r>
          </w:p>
        </w:tc>
      </w:tr>
      <w:tr w:rsidR="00B808BE" w14:paraId="34047187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223F07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21.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D8BF7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Кругле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371759" w14:textId="77777777" w:rsidR="00B808BE" w:rsidRDefault="0077780C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9,0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876B40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400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2A5FC0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A818FF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2,0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D3DD15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1,0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D53E94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0,1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CE8656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164,1</w:t>
            </w:r>
          </w:p>
        </w:tc>
      </w:tr>
      <w:tr w:rsidR="00B808BE" w14:paraId="26D00BF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840B2E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22.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ADB3F5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Навраття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DDAC73" w14:textId="77777777" w:rsidR="00B808BE" w:rsidRDefault="0077780C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1,9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2D8793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175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B6FD67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241A95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2,0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1C8885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1,0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AE073E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0,1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58C6D0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163,3</w:t>
            </w:r>
          </w:p>
        </w:tc>
      </w:tr>
      <w:tr w:rsidR="00B808BE" w14:paraId="0BEAEF1A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685DAC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  <w:lang w:val="en-US" w:eastAsia="en-US"/>
              </w:rPr>
              <w:t>23.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DE5FE2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Олешно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11371F" w14:textId="77777777" w:rsidR="00B808BE" w:rsidRDefault="0077780C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5,9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7C67D2" w14:textId="77777777" w:rsidR="00B808BE" w:rsidRDefault="0077780C">
            <w:pPr>
              <w:pStyle w:val="a5"/>
              <w:ind w:firstLine="300"/>
              <w:jc w:val="both"/>
            </w:pPr>
            <w:r>
              <w:rPr>
                <w:rStyle w:val="a4"/>
                <w:lang w:val="en-US" w:eastAsia="en-US"/>
              </w:rPr>
              <w:t>350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A7A8AC" w14:textId="77777777" w:rsidR="00B808BE" w:rsidRDefault="0077780C">
            <w:pPr>
              <w:pStyle w:val="a5"/>
              <w:ind w:firstLine="380"/>
              <w:jc w:val="both"/>
            </w:pPr>
            <w:r>
              <w:rPr>
                <w:rStyle w:val="a4"/>
                <w:lang w:val="en-US" w:eastAsia="en-US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FEAFF8" w14:textId="77777777" w:rsidR="00B808BE" w:rsidRDefault="0077780C">
            <w:pPr>
              <w:pStyle w:val="a5"/>
              <w:ind w:firstLine="320"/>
              <w:jc w:val="both"/>
            </w:pPr>
            <w:r>
              <w:rPr>
                <w:rStyle w:val="a4"/>
                <w:lang w:val="en-US" w:eastAsia="en-US"/>
              </w:rPr>
              <w:t>2,0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B17CA3" w14:textId="77777777" w:rsidR="00B808BE" w:rsidRDefault="0077780C">
            <w:pPr>
              <w:pStyle w:val="a5"/>
              <w:ind w:firstLine="260"/>
              <w:jc w:val="both"/>
            </w:pPr>
            <w:r>
              <w:rPr>
                <w:rStyle w:val="a4"/>
                <w:lang w:val="en-US" w:eastAsia="en-US"/>
              </w:rPr>
              <w:t>1,0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072DE4" w14:textId="77777777" w:rsidR="00B808BE" w:rsidRDefault="0077780C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D7851E6" w14:textId="77777777" w:rsidR="00B808BE" w:rsidRDefault="0077780C">
            <w:pPr>
              <w:pStyle w:val="a5"/>
              <w:ind w:firstLine="340"/>
              <w:jc w:val="both"/>
            </w:pPr>
            <w:r>
              <w:rPr>
                <w:rStyle w:val="a4"/>
                <w:lang w:val="en-US" w:eastAsia="en-US"/>
              </w:rPr>
              <w:t>162,5</w:t>
            </w:r>
          </w:p>
        </w:tc>
      </w:tr>
      <w:tr w:rsidR="00B808BE" w14:paraId="0EA5918C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3666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4DB57F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ВСЬОГО: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DCAE942" w14:textId="77777777" w:rsidR="00B808BE" w:rsidRDefault="0077780C">
            <w:pPr>
              <w:pStyle w:val="a5"/>
              <w:ind w:firstLine="380"/>
            </w:pPr>
            <w:r>
              <w:rPr>
                <w:rStyle w:val="a4"/>
                <w:lang w:val="en-US" w:eastAsia="en-US"/>
              </w:rPr>
              <w:t>6338,9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63883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D1D3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06972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E19AA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67FDD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058C" w14:textId="77777777" w:rsidR="00B808BE" w:rsidRDefault="00B808BE">
            <w:pPr>
              <w:rPr>
                <w:sz w:val="10"/>
                <w:szCs w:val="10"/>
              </w:rPr>
            </w:pPr>
          </w:p>
        </w:tc>
      </w:tr>
    </w:tbl>
    <w:p w14:paraId="00CD587E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p w14:paraId="60C888D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>На території Шацького НПП переважаючий розвиток одержав загальнооздоровчий</w:t>
      </w:r>
      <w:r>
        <w:rPr>
          <w:rStyle w:val="a3"/>
        </w:rPr>
        <w:br/>
        <w:t>відпочинок на берегах озер Світязь і Пісочне. Біля них є велика кількість баз відпочинку</w:t>
      </w:r>
      <w:r>
        <w:rPr>
          <w:rStyle w:val="a3"/>
        </w:rPr>
        <w:br/>
      </w:r>
      <w:r>
        <w:rPr>
          <w:rStyle w:val="a3"/>
        </w:rPr>
        <w:t>(в основному незначної ємкості), спортивно-оздоровчих та дитячих таборів. Більша</w:t>
      </w:r>
      <w:r>
        <w:rPr>
          <w:rStyle w:val="a3"/>
        </w:rPr>
        <w:br/>
        <w:t>частина відпочиваючих відпочиває на берегах озер, що зумовлює необхідність розвитку та</w:t>
      </w:r>
      <w:r>
        <w:rPr>
          <w:rStyle w:val="a3"/>
        </w:rPr>
        <w:br/>
        <w:t>облаштування пляжних територій.</w:t>
      </w:r>
    </w:p>
    <w:p w14:paraId="0836098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Сучасна площа виділених пляжних територій в межах парку складає </w:t>
      </w:r>
      <w:r>
        <w:rPr>
          <w:rStyle w:val="a3"/>
          <w:lang w:val="en-US" w:eastAsia="en-US"/>
        </w:rPr>
        <w:t xml:space="preserve">30,8 </w:t>
      </w:r>
      <w:r>
        <w:rPr>
          <w:rStyle w:val="a3"/>
        </w:rPr>
        <w:t>га в тому</w:t>
      </w:r>
      <w:r>
        <w:rPr>
          <w:rStyle w:val="a3"/>
        </w:rPr>
        <w:br/>
        <w:t xml:space="preserve">числі на березі озера Світязь </w:t>
      </w:r>
      <w:r>
        <w:rPr>
          <w:rStyle w:val="a3"/>
          <w:lang w:val="en-US" w:eastAsia="en-US"/>
        </w:rPr>
        <w:t xml:space="preserve">27,3 </w:t>
      </w:r>
      <w:r>
        <w:rPr>
          <w:rStyle w:val="a3"/>
        </w:rPr>
        <w:t xml:space="preserve">га та на озері Пісочне </w:t>
      </w:r>
      <w:r>
        <w:rPr>
          <w:rStyle w:val="a3"/>
          <w:lang w:val="en-US" w:eastAsia="en-US"/>
        </w:rPr>
        <w:t xml:space="preserve">3,5 </w:t>
      </w:r>
      <w:r>
        <w:rPr>
          <w:rStyle w:val="a3"/>
        </w:rPr>
        <w:t>га. Крім того на території</w:t>
      </w:r>
      <w:r>
        <w:rPr>
          <w:rStyle w:val="a3"/>
        </w:rPr>
        <w:br/>
      </w:r>
      <w:proofErr w:type="spellStart"/>
      <w:r>
        <w:rPr>
          <w:rStyle w:val="a3"/>
        </w:rPr>
        <w:t>Світязької</w:t>
      </w:r>
      <w:proofErr w:type="spellEnd"/>
      <w:r>
        <w:rPr>
          <w:rStyle w:val="a3"/>
        </w:rPr>
        <w:t xml:space="preserve"> сільської ради в межах населеного пункту Світязь функціонує громадський</w:t>
      </w:r>
      <w:r>
        <w:rPr>
          <w:rStyle w:val="a3"/>
        </w:rPr>
        <w:br/>
        <w:t xml:space="preserve">пляж площею </w:t>
      </w:r>
      <w:r>
        <w:rPr>
          <w:rStyle w:val="a3"/>
          <w:lang w:val="en-US" w:eastAsia="en-US"/>
        </w:rPr>
        <w:t xml:space="preserve">3,3 </w:t>
      </w:r>
      <w:r>
        <w:rPr>
          <w:rStyle w:val="a3"/>
        </w:rPr>
        <w:t>га.</w:t>
      </w:r>
    </w:p>
    <w:p w14:paraId="1C19580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Із загальної площі пляжів на території безпосереднього підпорядкування дирекції</w:t>
      </w:r>
      <w:r>
        <w:rPr>
          <w:rStyle w:val="a3"/>
        </w:rPr>
        <w:br/>
        <w:t xml:space="preserve">Шацького НПП в межах озера Світязь знаходиться </w:t>
      </w:r>
      <w:r>
        <w:rPr>
          <w:rStyle w:val="a3"/>
          <w:lang w:val="en-US" w:eastAsia="en-US"/>
        </w:rPr>
        <w:t xml:space="preserve">17,3 </w:t>
      </w:r>
      <w:r>
        <w:rPr>
          <w:rStyle w:val="a3"/>
        </w:rPr>
        <w:t>га пляжних територій, а на озері</w:t>
      </w:r>
      <w:r>
        <w:rPr>
          <w:rStyle w:val="a3"/>
        </w:rPr>
        <w:br/>
        <w:t xml:space="preserve">Пісочне </w:t>
      </w:r>
      <w:r>
        <w:rPr>
          <w:rStyle w:val="a3"/>
          <w:lang w:val="en-US" w:eastAsia="en-US"/>
        </w:rPr>
        <w:t xml:space="preserve">― 1,1 </w:t>
      </w:r>
      <w:r>
        <w:rPr>
          <w:rStyle w:val="a3"/>
        </w:rPr>
        <w:t xml:space="preserve">га. Пляжі на території постійного користування парку та </w:t>
      </w:r>
      <w:proofErr w:type="spellStart"/>
      <w:r>
        <w:rPr>
          <w:rStyle w:val="a3"/>
        </w:rPr>
        <w:t>Світязької</w:t>
      </w:r>
      <w:proofErr w:type="spellEnd"/>
      <w:r>
        <w:rPr>
          <w:rStyle w:val="a3"/>
        </w:rPr>
        <w:br/>
        <w:t>сільської ради загальнодоступні і використовуються для відпочинку рекреантами</w:t>
      </w:r>
      <w:r>
        <w:rPr>
          <w:rStyle w:val="a3"/>
        </w:rPr>
        <w:br/>
        <w:t>наметних містечок, “зеленими туристами” та місцевим населенням.</w:t>
      </w:r>
    </w:p>
    <w:p w14:paraId="13534E1A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 пансіонаті „Шацькі озера”, санаторії “Лісова пісня”, дитячому оздоровчому</w:t>
      </w:r>
      <w:r>
        <w:rPr>
          <w:rStyle w:val="a3"/>
        </w:rPr>
        <w:br/>
      </w:r>
      <w:r>
        <w:rPr>
          <w:rStyle w:val="a3"/>
        </w:rPr>
        <w:t>таборі „Чайка” та на базах відпочинку, території яких безпосередньо примикають до</w:t>
      </w:r>
      <w:r>
        <w:rPr>
          <w:rStyle w:val="a3"/>
        </w:rPr>
        <w:br/>
        <w:t>берегів озер, влаштовані та функціонують відомчі пляжні території, що використовуються</w:t>
      </w:r>
      <w:r>
        <w:rPr>
          <w:rStyle w:val="a3"/>
        </w:rPr>
        <w:br/>
        <w:t>відпочиваючими, які прибули на відпочинок по путівках.</w:t>
      </w:r>
    </w:p>
    <w:p w14:paraId="7DE80672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Частина закладів відпочинку, території яких розташовані на значній віддалі від</w:t>
      </w:r>
      <w:r>
        <w:rPr>
          <w:rStyle w:val="a3"/>
        </w:rPr>
        <w:br/>
        <w:t>озера Світязь (зокрема, в урочищі “</w:t>
      </w:r>
      <w:proofErr w:type="spellStart"/>
      <w:r>
        <w:rPr>
          <w:rStyle w:val="a3"/>
        </w:rPr>
        <w:t>Гушове</w:t>
      </w:r>
      <w:proofErr w:type="spellEnd"/>
      <w:r>
        <w:rPr>
          <w:rStyle w:val="a3"/>
        </w:rPr>
        <w:t>”), використовують для пляжного відпочинку</w:t>
      </w:r>
      <w:r>
        <w:rPr>
          <w:rStyle w:val="a3"/>
        </w:rPr>
        <w:br/>
        <w:t>ландшафтні галявини в прибережній смузі озера, які не завжди відповідають санітарно-</w:t>
      </w:r>
      <w:r>
        <w:rPr>
          <w:rStyle w:val="a3"/>
        </w:rPr>
        <w:br/>
      </w:r>
      <w:r>
        <w:rPr>
          <w:rStyle w:val="a3"/>
        </w:rPr>
        <w:t>гігієнічним вимогам, порослі чагарниковою рослинністю, очеретом та заболочені.</w:t>
      </w:r>
    </w:p>
    <w:p w14:paraId="494C3CC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На північно-західній стороні озера Світязь із боку села </w:t>
      </w:r>
      <w:proofErr w:type="spellStart"/>
      <w:r>
        <w:rPr>
          <w:rStyle w:val="a3"/>
        </w:rPr>
        <w:t>Пульмо</w:t>
      </w:r>
      <w:proofErr w:type="spellEnd"/>
      <w:r>
        <w:rPr>
          <w:rStyle w:val="a3"/>
        </w:rPr>
        <w:t xml:space="preserve"> пляжні території</w:t>
      </w:r>
      <w:r>
        <w:rPr>
          <w:rStyle w:val="a3"/>
        </w:rPr>
        <w:br/>
        <w:t>також не облаштовані, хоча прибережна смуга використовується для відпочинку місцевим</w:t>
      </w:r>
      <w:r>
        <w:rPr>
          <w:rStyle w:val="a3"/>
        </w:rPr>
        <w:br/>
        <w:t>населенням, відпочиваючими наметового містечка в районі урочища “</w:t>
      </w:r>
      <w:proofErr w:type="spellStart"/>
      <w:r>
        <w:rPr>
          <w:rStyle w:val="a3"/>
        </w:rPr>
        <w:t>Мокошин</w:t>
      </w:r>
      <w:proofErr w:type="spellEnd"/>
      <w:r>
        <w:rPr>
          <w:rStyle w:val="a3"/>
        </w:rPr>
        <w:t>”</w:t>
      </w:r>
      <w:r>
        <w:rPr>
          <w:rStyle w:val="a3"/>
        </w:rPr>
        <w:br/>
      </w:r>
      <w:proofErr w:type="spellStart"/>
      <w:r>
        <w:rPr>
          <w:rStyle w:val="a3"/>
        </w:rPr>
        <w:t>Пульмівської</w:t>
      </w:r>
      <w:proofErr w:type="spellEnd"/>
      <w:r>
        <w:rPr>
          <w:rStyle w:val="a3"/>
        </w:rPr>
        <w:t xml:space="preserve"> сільради та власниками садового товариства в урочищі “Ступа”.</w:t>
      </w:r>
      <w:r>
        <w:rPr>
          <w:rStyle w:val="a3"/>
        </w:rPr>
        <w:br/>
        <w:t xml:space="preserve">Потребують визначення в натурі та облаштування пляжні території біля озера </w:t>
      </w:r>
      <w:proofErr w:type="spellStart"/>
      <w:r>
        <w:rPr>
          <w:rStyle w:val="a3"/>
        </w:rPr>
        <w:t>Пулемецьке</w:t>
      </w:r>
      <w:proofErr w:type="spellEnd"/>
      <w:r>
        <w:rPr>
          <w:rStyle w:val="a3"/>
        </w:rPr>
        <w:br/>
      </w:r>
      <w:r>
        <w:rPr>
          <w:rStyle w:val="a3"/>
        </w:rPr>
        <w:t xml:space="preserve">в межах сіл Залісся, </w:t>
      </w:r>
      <w:proofErr w:type="spellStart"/>
      <w:r>
        <w:rPr>
          <w:rStyle w:val="a3"/>
        </w:rPr>
        <w:t>Пульмо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Пулемець</w:t>
      </w:r>
      <w:proofErr w:type="spellEnd"/>
      <w:r>
        <w:rPr>
          <w:rStyle w:val="a3"/>
        </w:rPr>
        <w:t>, Кошари. Із розбудовою нового жилого кварталу</w:t>
      </w:r>
      <w:r>
        <w:rPr>
          <w:rStyle w:val="a3"/>
        </w:rPr>
        <w:br/>
        <w:t>селища Шацьк в районі урочища “</w:t>
      </w:r>
      <w:proofErr w:type="spellStart"/>
      <w:r>
        <w:rPr>
          <w:rStyle w:val="a3"/>
        </w:rPr>
        <w:t>Ставецьке</w:t>
      </w:r>
      <w:proofErr w:type="spellEnd"/>
      <w:r>
        <w:rPr>
          <w:rStyle w:val="a3"/>
        </w:rPr>
        <w:t>” виникає необхідність влаштування пляжу</w:t>
      </w:r>
      <w:r>
        <w:rPr>
          <w:rStyle w:val="a3"/>
        </w:rPr>
        <w:br/>
        <w:t>громадського користування на східному березі озера Світязь. На даний час місцеве</w:t>
      </w:r>
      <w:r>
        <w:rPr>
          <w:rStyle w:val="a3"/>
        </w:rPr>
        <w:br/>
        <w:t>населення смт. Шацьк для пляжного відпочинку використовує в основному ландшафтні</w:t>
      </w:r>
      <w:r>
        <w:rPr>
          <w:rStyle w:val="a3"/>
        </w:rPr>
        <w:br/>
        <w:t xml:space="preserve">галявини біля озера Велике Чорне та озера </w:t>
      </w:r>
      <w:proofErr w:type="spellStart"/>
      <w:r>
        <w:rPr>
          <w:rStyle w:val="a3"/>
        </w:rPr>
        <w:t>Люцимер</w:t>
      </w:r>
      <w:proofErr w:type="spellEnd"/>
      <w:r>
        <w:rPr>
          <w:rStyle w:val="a3"/>
        </w:rPr>
        <w:t>.</w:t>
      </w:r>
    </w:p>
    <w:p w14:paraId="0CC541D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Стан використання існуючих пляжів в Шацькому НПП в літній період</w:t>
      </w:r>
      <w:r>
        <w:rPr>
          <w:rStyle w:val="a3"/>
        </w:rPr>
        <w:br/>
        <w:t xml:space="preserve">відображений у таблиці </w:t>
      </w:r>
      <w:r>
        <w:rPr>
          <w:rStyle w:val="a3"/>
          <w:lang w:val="en-US" w:eastAsia="en-US"/>
        </w:rPr>
        <w:t xml:space="preserve">3.1.4, </w:t>
      </w:r>
      <w:r>
        <w:rPr>
          <w:rStyle w:val="a3"/>
        </w:rPr>
        <w:t>а розрахунок їх потреби в межах озерних комплексів парку</w:t>
      </w:r>
      <w:r>
        <w:rPr>
          <w:rStyle w:val="a3"/>
        </w:rPr>
        <w:br/>
        <w:t xml:space="preserve">поданий у таблиці </w:t>
      </w:r>
      <w:r>
        <w:rPr>
          <w:rStyle w:val="a3"/>
          <w:lang w:val="en-US" w:eastAsia="en-US"/>
        </w:rPr>
        <w:t>3.1.5.</w:t>
      </w:r>
    </w:p>
    <w:p w14:paraId="067BA5E2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Аналіз використання існуючих пляжів проведений на основі діючих державних</w:t>
      </w:r>
      <w:r>
        <w:rPr>
          <w:rStyle w:val="a3"/>
        </w:rPr>
        <w:br/>
        <w:t>будівельних норм (ДБН) України. Розмір площі пляжної території для комфортного</w:t>
      </w:r>
      <w:r>
        <w:rPr>
          <w:rStyle w:val="a3"/>
        </w:rPr>
        <w:br/>
        <w:t xml:space="preserve">відпочинку на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 xml:space="preserve">людину складає відповідно до ДБН </w:t>
      </w:r>
      <w:r>
        <w:rPr>
          <w:rStyle w:val="a3"/>
          <w:lang w:val="en-US" w:eastAsia="en-US"/>
        </w:rPr>
        <w:t xml:space="preserve">8 </w:t>
      </w:r>
      <w:r>
        <w:rPr>
          <w:rStyle w:val="a3"/>
        </w:rPr>
        <w:t>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 xml:space="preserve">, а довжина берегової лінії </w:t>
      </w:r>
      <w:r>
        <w:rPr>
          <w:rStyle w:val="a3"/>
          <w:lang w:val="en-US" w:eastAsia="en-US"/>
        </w:rPr>
        <w:t>– 0,25</w:t>
      </w:r>
      <w:r>
        <w:rPr>
          <w:rStyle w:val="a3"/>
          <w:lang w:val="en-US" w:eastAsia="en-US"/>
        </w:rPr>
        <w:br/>
      </w:r>
      <w:r>
        <w:rPr>
          <w:rStyle w:val="a3"/>
        </w:rPr>
        <w:t>м. Для розрахунку також використано діючі коефіцієнти одночасного завантаження</w:t>
      </w:r>
    </w:p>
    <w:p w14:paraId="50977B3C" w14:textId="77777777" w:rsidR="00B808BE" w:rsidRDefault="0077780C">
      <w:pPr>
        <w:pStyle w:val="1"/>
        <w:ind w:firstLine="0"/>
      </w:pPr>
      <w:r>
        <w:rPr>
          <w:rStyle w:val="a3"/>
        </w:rPr>
        <w:t>пляжів, які становлять:</w:t>
      </w:r>
    </w:p>
    <w:p w14:paraId="5E5F861C" w14:textId="77777777" w:rsidR="00B808BE" w:rsidRDefault="0077780C">
      <w:pPr>
        <w:pStyle w:val="1"/>
        <w:tabs>
          <w:tab w:val="left" w:pos="7801"/>
        </w:tabs>
        <w:ind w:firstLine="740"/>
      </w:pPr>
      <w:r>
        <w:rPr>
          <w:rStyle w:val="a3"/>
        </w:rPr>
        <w:t>для відпочинку в закладах відпочинку</w:t>
      </w:r>
      <w:r>
        <w:rPr>
          <w:rStyle w:val="a3"/>
        </w:rPr>
        <w:tab/>
      </w:r>
      <w:r>
        <w:rPr>
          <w:rStyle w:val="a3"/>
          <w:lang w:val="en-US" w:eastAsia="en-US"/>
        </w:rPr>
        <w:t>– 0,9;</w:t>
      </w:r>
    </w:p>
    <w:p w14:paraId="11A8CDCC" w14:textId="77777777" w:rsidR="00B808BE" w:rsidRDefault="0077780C">
      <w:pPr>
        <w:pStyle w:val="1"/>
        <w:ind w:firstLine="740"/>
      </w:pPr>
      <w:r>
        <w:rPr>
          <w:rStyle w:val="a3"/>
        </w:rPr>
        <w:t xml:space="preserve">для відпочиваючих в наметних містечках, рекреаційних пунктах </w:t>
      </w:r>
      <w:r>
        <w:rPr>
          <w:rStyle w:val="a3"/>
          <w:lang w:val="en-US" w:eastAsia="en-US"/>
        </w:rPr>
        <w:t>– 0,5;</w:t>
      </w:r>
    </w:p>
    <w:p w14:paraId="13EBB49F" w14:textId="77777777" w:rsidR="00B808BE" w:rsidRDefault="0077780C">
      <w:pPr>
        <w:pStyle w:val="1"/>
        <w:tabs>
          <w:tab w:val="left" w:pos="7801"/>
        </w:tabs>
        <w:ind w:firstLine="740"/>
      </w:pPr>
      <w:r>
        <w:rPr>
          <w:rStyle w:val="a3"/>
        </w:rPr>
        <w:t>для відпочиваючих в приватному секторі “Зелений туризм”</w:t>
      </w:r>
      <w:r>
        <w:rPr>
          <w:rStyle w:val="a3"/>
        </w:rPr>
        <w:tab/>
      </w:r>
      <w:r>
        <w:rPr>
          <w:rStyle w:val="a3"/>
          <w:lang w:val="en-US" w:eastAsia="en-US"/>
        </w:rPr>
        <w:t>– 0,5;</w:t>
      </w:r>
    </w:p>
    <w:p w14:paraId="547D035D" w14:textId="77777777" w:rsidR="00B808BE" w:rsidRDefault="0077780C">
      <w:pPr>
        <w:pStyle w:val="1"/>
        <w:tabs>
          <w:tab w:val="left" w:pos="7801"/>
        </w:tabs>
        <w:ind w:firstLine="740"/>
      </w:pPr>
      <w:r>
        <w:rPr>
          <w:rStyle w:val="a3"/>
        </w:rPr>
        <w:t>для місцевого населення сіл та селищ</w:t>
      </w:r>
      <w:r>
        <w:rPr>
          <w:rStyle w:val="a3"/>
        </w:rPr>
        <w:tab/>
      </w:r>
      <w:r>
        <w:rPr>
          <w:rStyle w:val="a3"/>
          <w:lang w:val="en-US" w:eastAsia="en-US"/>
        </w:rPr>
        <w:t>– 0,2.</w:t>
      </w:r>
    </w:p>
    <w:p w14:paraId="5AF6EB3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Проаналізувавши показники ємності існуючих пляжів можна зробити висновок, що</w:t>
      </w:r>
      <w:r>
        <w:rPr>
          <w:rStyle w:val="a3"/>
        </w:rPr>
        <w:br/>
        <w:t>наявні пляжні території громадського користування і закладів, що належать до</w:t>
      </w:r>
      <w:r>
        <w:rPr>
          <w:rStyle w:val="a3"/>
        </w:rPr>
        <w:br/>
        <w:t>інфраструктури оздоровлення та відпочинку відповідають державним будівельним</w:t>
      </w:r>
      <w:r>
        <w:rPr>
          <w:rStyle w:val="a3"/>
        </w:rPr>
        <w:br/>
        <w:t>нормам України. Однак, облаштування даних територій потребує вдосконалення, зокрема,</w:t>
      </w:r>
      <w:r>
        <w:rPr>
          <w:rStyle w:val="a3"/>
        </w:rPr>
        <w:br/>
      </w:r>
      <w:r>
        <w:rPr>
          <w:rStyle w:val="a3"/>
        </w:rPr>
        <w:t>поліпшення пляжно-відпочинкового інвентарю та його доукомплектування, створення</w:t>
      </w:r>
      <w:r>
        <w:rPr>
          <w:rStyle w:val="a3"/>
        </w:rPr>
        <w:br/>
        <w:t>більш комфортних умов для відпочинку дітей (будівництво ігрових майданчиків,</w:t>
      </w:r>
      <w:r>
        <w:rPr>
          <w:rStyle w:val="a3"/>
        </w:rPr>
        <w:br/>
        <w:t>гойдалок, визначення та огородження буйками купальних територій).</w:t>
      </w:r>
      <w:r>
        <w:br w:type="page"/>
      </w:r>
    </w:p>
    <w:p w14:paraId="4DA9799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>Більшість пляжних територій громадського та відомчого користування потребують</w:t>
      </w:r>
      <w:r>
        <w:rPr>
          <w:rStyle w:val="a3"/>
        </w:rPr>
        <w:br/>
        <w:t xml:space="preserve">ландшафтного покращення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підвезення піску на заболочені ділянки пляжу, викошування</w:t>
      </w:r>
      <w:r>
        <w:rPr>
          <w:rStyle w:val="a3"/>
        </w:rPr>
        <w:br/>
        <w:t xml:space="preserve">травостою та очерету, проріджування </w:t>
      </w:r>
      <w:proofErr w:type="spellStart"/>
      <w:r>
        <w:rPr>
          <w:rStyle w:val="a3"/>
        </w:rPr>
        <w:t>деревно</w:t>
      </w:r>
      <w:proofErr w:type="spellEnd"/>
      <w:r>
        <w:rPr>
          <w:rStyle w:val="a3"/>
        </w:rPr>
        <w:t>-чагарникової рослинності, влаштування</w:t>
      </w:r>
      <w:r>
        <w:rPr>
          <w:rStyle w:val="a3"/>
        </w:rPr>
        <w:br/>
      </w:r>
      <w:r>
        <w:rPr>
          <w:rStyle w:val="a3"/>
        </w:rPr>
        <w:t>достатньої кількості місць для збору побутових відходів та організації вивезення і</w:t>
      </w:r>
      <w:r>
        <w:rPr>
          <w:rStyle w:val="a3"/>
        </w:rPr>
        <w:br/>
        <w:t>утилізації сміття.</w:t>
      </w:r>
    </w:p>
    <w:p w14:paraId="79A95D1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Для організації пляжного відпочинку в </w:t>
      </w:r>
      <w:proofErr w:type="spellStart"/>
      <w:r>
        <w:rPr>
          <w:rStyle w:val="a3"/>
        </w:rPr>
        <w:t>ур</w:t>
      </w:r>
      <w:proofErr w:type="spellEnd"/>
      <w:r>
        <w:rPr>
          <w:rStyle w:val="a3"/>
        </w:rPr>
        <w:t>. “</w:t>
      </w:r>
      <w:proofErr w:type="spellStart"/>
      <w:r>
        <w:rPr>
          <w:rStyle w:val="a3"/>
        </w:rPr>
        <w:t>Гушове</w:t>
      </w:r>
      <w:proofErr w:type="spellEnd"/>
      <w:r>
        <w:rPr>
          <w:rStyle w:val="a3"/>
        </w:rPr>
        <w:t xml:space="preserve">” </w:t>
      </w:r>
      <w:proofErr w:type="spellStart"/>
      <w:r>
        <w:rPr>
          <w:rStyle w:val="a3"/>
        </w:rPr>
        <w:t>проектується</w:t>
      </w:r>
      <w:proofErr w:type="spellEnd"/>
      <w:r>
        <w:rPr>
          <w:rStyle w:val="a3"/>
        </w:rPr>
        <w:t xml:space="preserve"> реконструкція</w:t>
      </w:r>
      <w:r>
        <w:rPr>
          <w:rStyle w:val="a3"/>
        </w:rPr>
        <w:br/>
        <w:t>наявних ландшафтних галявин в прибережній смузі озера Світязь та облаштування їх під</w:t>
      </w:r>
      <w:r>
        <w:rPr>
          <w:rStyle w:val="a3"/>
        </w:rPr>
        <w:br/>
        <w:t xml:space="preserve">пляжі з обов’язковою розробкою відповідної </w:t>
      </w:r>
      <w:proofErr w:type="spellStart"/>
      <w:r>
        <w:rPr>
          <w:rStyle w:val="a3"/>
        </w:rPr>
        <w:t>проектно</w:t>
      </w:r>
      <w:proofErr w:type="spellEnd"/>
      <w:r>
        <w:rPr>
          <w:rStyle w:val="a3"/>
        </w:rPr>
        <w:t>-будівельної документації та з</w:t>
      </w:r>
      <w:r>
        <w:rPr>
          <w:rStyle w:val="a3"/>
        </w:rPr>
        <w:br/>
        <w:t>дотриманням санітарно-гігієнічних і природоохоронних норм. У зв’язку із сказаним,</w:t>
      </w:r>
      <w:r>
        <w:rPr>
          <w:rStyle w:val="a3"/>
        </w:rPr>
        <w:br/>
        <w:t>виділення та облаштування нових пляжних територій передбачено проводити на основі</w:t>
      </w:r>
      <w:r>
        <w:rPr>
          <w:rStyle w:val="a3"/>
        </w:rPr>
        <w:br/>
      </w:r>
      <w:proofErr w:type="spellStart"/>
      <w:r>
        <w:rPr>
          <w:rStyle w:val="a3"/>
        </w:rPr>
        <w:t>проектно</w:t>
      </w:r>
      <w:proofErr w:type="spellEnd"/>
      <w:r>
        <w:rPr>
          <w:rStyle w:val="a3"/>
        </w:rPr>
        <w:t>-архітектурного планування забудови населених пунктів Шацького району у</w:t>
      </w:r>
      <w:r>
        <w:rPr>
          <w:rStyle w:val="a3"/>
        </w:rPr>
        <w:br/>
        <w:t xml:space="preserve">чітко визначених місцях з розробкою в кожному конкретному випадку </w:t>
      </w:r>
      <w:proofErr w:type="spellStart"/>
      <w:r>
        <w:rPr>
          <w:rStyle w:val="a3"/>
        </w:rPr>
        <w:t>проектно</w:t>
      </w:r>
      <w:proofErr w:type="spellEnd"/>
      <w:r>
        <w:rPr>
          <w:rStyle w:val="a3"/>
        </w:rPr>
        <w:t>-</w:t>
      </w:r>
      <w:r>
        <w:rPr>
          <w:rStyle w:val="a3"/>
        </w:rPr>
        <w:br/>
        <w:t>будівельної документації та обов’язковим проведенням екологічної експертизи.</w:t>
      </w:r>
    </w:p>
    <w:p w14:paraId="7164CB5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Розрахунок орієнтовної площі пляжних територій, виходячи із потреб розбудови</w:t>
      </w:r>
      <w:r>
        <w:rPr>
          <w:rStyle w:val="a3"/>
        </w:rPr>
        <w:br/>
        <w:t xml:space="preserve">населених пунктів та </w:t>
      </w:r>
      <w:proofErr w:type="spellStart"/>
      <w:r>
        <w:rPr>
          <w:rStyle w:val="a3"/>
        </w:rPr>
        <w:t>запроектованих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оздоровчо</w:t>
      </w:r>
      <w:proofErr w:type="spellEnd"/>
      <w:r>
        <w:rPr>
          <w:rStyle w:val="a3"/>
        </w:rPr>
        <w:t>-відпочинкових і рекреаційних закладів,</w:t>
      </w:r>
      <w:r>
        <w:rPr>
          <w:rStyle w:val="a3"/>
        </w:rPr>
        <w:br/>
        <w:t>розрахований за формулою:</w:t>
      </w:r>
    </w:p>
    <w:p w14:paraId="42D8B06D" w14:textId="77777777" w:rsidR="00B808BE" w:rsidRDefault="0077780C">
      <w:pPr>
        <w:pStyle w:val="1"/>
        <w:ind w:firstLine="0"/>
        <w:jc w:val="center"/>
      </w:pPr>
      <w:proofErr w:type="spellStart"/>
      <w:r>
        <w:rPr>
          <w:rStyle w:val="a3"/>
          <w:lang w:val="en-US" w:eastAsia="en-US"/>
        </w:rPr>
        <w:t>Sп</w:t>
      </w:r>
      <w:proofErr w:type="spellEnd"/>
      <w:r>
        <w:rPr>
          <w:rStyle w:val="a3"/>
          <w:lang w:val="en-US" w:eastAsia="en-US"/>
        </w:rPr>
        <w:t xml:space="preserve"> = W x </w:t>
      </w:r>
      <w:proofErr w:type="spellStart"/>
      <w:r>
        <w:rPr>
          <w:rStyle w:val="a3"/>
        </w:rPr>
        <w:t>Кзп</w:t>
      </w:r>
      <w:proofErr w:type="spellEnd"/>
      <w:r>
        <w:rPr>
          <w:rStyle w:val="a3"/>
        </w:rPr>
        <w:t xml:space="preserve"> х </w:t>
      </w:r>
      <w:r>
        <w:rPr>
          <w:rStyle w:val="a3"/>
          <w:lang w:val="en-US" w:eastAsia="en-US"/>
        </w:rPr>
        <w:t>Ns,</w:t>
      </w:r>
    </w:p>
    <w:p w14:paraId="0DF522E3" w14:textId="77777777" w:rsidR="00B808BE" w:rsidRDefault="0077780C">
      <w:pPr>
        <w:pStyle w:val="1"/>
        <w:ind w:firstLine="740"/>
      </w:pPr>
      <w:r>
        <w:rPr>
          <w:rStyle w:val="a3"/>
        </w:rPr>
        <w:t xml:space="preserve">де: </w:t>
      </w:r>
      <w:proofErr w:type="spellStart"/>
      <w:r>
        <w:rPr>
          <w:rStyle w:val="a3"/>
          <w:b/>
          <w:bCs/>
          <w:lang w:val="en-US" w:eastAsia="en-US"/>
        </w:rPr>
        <w:t>Sп</w:t>
      </w:r>
      <w:proofErr w:type="spellEnd"/>
      <w:r>
        <w:rPr>
          <w:rStyle w:val="a3"/>
          <w:b/>
          <w:bCs/>
          <w:lang w:val="en-US" w:eastAsia="en-US"/>
        </w:rPr>
        <w:t xml:space="preserve">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орієнтовна розрахункова площа пляжної території</w:t>
      </w:r>
    </w:p>
    <w:p w14:paraId="1048176A" w14:textId="77777777" w:rsidR="00B808BE" w:rsidRDefault="0077780C">
      <w:pPr>
        <w:pStyle w:val="1"/>
        <w:ind w:firstLine="1100"/>
      </w:pPr>
      <w:r>
        <w:rPr>
          <w:rStyle w:val="a3"/>
          <w:b/>
          <w:bCs/>
          <w:lang w:val="en-US" w:eastAsia="en-US"/>
        </w:rPr>
        <w:t xml:space="preserve">W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орієнтовна ємкість закладу відпочинку, населеного пункту, наметового</w:t>
      </w:r>
      <w:r>
        <w:rPr>
          <w:rStyle w:val="a3"/>
        </w:rPr>
        <w:br/>
        <w:t>містечка</w:t>
      </w:r>
    </w:p>
    <w:p w14:paraId="38B6F2C8" w14:textId="77777777" w:rsidR="00B808BE" w:rsidRDefault="0077780C">
      <w:pPr>
        <w:pStyle w:val="1"/>
        <w:ind w:left="1100" w:firstLine="0"/>
      </w:pPr>
      <w:proofErr w:type="spellStart"/>
      <w:r>
        <w:rPr>
          <w:rStyle w:val="a3"/>
          <w:b/>
          <w:bCs/>
        </w:rPr>
        <w:t>Кзп</w:t>
      </w:r>
      <w:proofErr w:type="spellEnd"/>
      <w:r>
        <w:rPr>
          <w:rStyle w:val="a3"/>
          <w:b/>
          <w:bCs/>
        </w:rPr>
        <w:t xml:space="preserve">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коефіцієнт одночасно завантаження пляжу</w:t>
      </w:r>
    </w:p>
    <w:p w14:paraId="5D8CC21D" w14:textId="77777777" w:rsidR="00B808BE" w:rsidRDefault="0077780C">
      <w:pPr>
        <w:pStyle w:val="1"/>
        <w:ind w:left="1100" w:firstLine="0"/>
        <w:sectPr w:rsidR="00B808BE">
          <w:headerReference w:type="default" r:id="rId16"/>
          <w:pgSz w:w="11906" w:h="16838"/>
          <w:pgMar w:top="1109" w:right="481" w:bottom="1191" w:left="1671" w:header="0" w:footer="763" w:gutter="0"/>
          <w:cols w:space="720"/>
          <w:noEndnote/>
          <w:docGrid w:linePitch="360"/>
        </w:sectPr>
      </w:pPr>
      <w:r>
        <w:rPr>
          <w:rStyle w:val="a3"/>
          <w:b/>
          <w:bCs/>
          <w:lang w:val="en-US" w:eastAsia="en-US"/>
        </w:rPr>
        <w:t xml:space="preserve">Ns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нормативна площа пляжу на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особу</w:t>
      </w:r>
    </w:p>
    <w:p w14:paraId="7BFFBC1B" w14:textId="77777777" w:rsidR="00B808BE" w:rsidRDefault="0077780C">
      <w:pPr>
        <w:pStyle w:val="a9"/>
        <w:ind w:left="2530"/>
      </w:pPr>
      <w:r>
        <w:rPr>
          <w:rStyle w:val="a8"/>
          <w:b/>
          <w:bCs/>
        </w:rPr>
        <w:lastRenderedPageBreak/>
        <w:t>Стан використання існуючих пляжів у межах Шацького НПП в літній період відпочинку</w:t>
      </w:r>
    </w:p>
    <w:p w14:paraId="1CE05564" w14:textId="77777777" w:rsidR="00B808BE" w:rsidRDefault="0077780C">
      <w:pPr>
        <w:pStyle w:val="a9"/>
        <w:jc w:val="right"/>
      </w:pPr>
      <w:r>
        <w:rPr>
          <w:rStyle w:val="a8"/>
        </w:rPr>
        <w:t xml:space="preserve">Таблиця </w:t>
      </w:r>
      <w:r>
        <w:rPr>
          <w:rStyle w:val="a8"/>
          <w:lang w:val="en-US" w:eastAsia="en-US"/>
        </w:rPr>
        <w:t>3.1.4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"/>
        <w:gridCol w:w="3326"/>
        <w:gridCol w:w="1171"/>
        <w:gridCol w:w="1282"/>
        <w:gridCol w:w="1133"/>
        <w:gridCol w:w="1560"/>
        <w:gridCol w:w="1555"/>
        <w:gridCol w:w="1138"/>
        <w:gridCol w:w="850"/>
        <w:gridCol w:w="1133"/>
        <w:gridCol w:w="854"/>
      </w:tblGrid>
      <w:tr w:rsidR="00B808BE" w14:paraId="32F511DB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38A14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Назва</w:t>
            </w:r>
            <w:r>
              <w:rPr>
                <w:rStyle w:val="a4"/>
              </w:rPr>
              <w:br/>
              <w:t>озера</w:t>
            </w:r>
          </w:p>
        </w:tc>
        <w:tc>
          <w:tcPr>
            <w:tcW w:w="332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90640E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</w:rPr>
              <w:t>Назва закладу відпочинку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5B548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Ємність</w:t>
            </w:r>
            <w:r>
              <w:rPr>
                <w:rStyle w:val="a4"/>
              </w:rPr>
              <w:br/>
              <w:t>закладу</w:t>
            </w:r>
            <w:r>
              <w:rPr>
                <w:rStyle w:val="a4"/>
              </w:rPr>
              <w:br/>
              <w:t>відпочи-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нку</w:t>
            </w:r>
            <w:proofErr w:type="spellEnd"/>
            <w:r>
              <w:rPr>
                <w:rStyle w:val="a4"/>
              </w:rPr>
              <w:t xml:space="preserve">, </w:t>
            </w:r>
            <w:proofErr w:type="spellStart"/>
            <w:r>
              <w:rPr>
                <w:rStyle w:val="a4"/>
              </w:rPr>
              <w:t>чол</w:t>
            </w:r>
            <w:proofErr w:type="spellEnd"/>
            <w:r>
              <w:rPr>
                <w:rStyle w:val="a4"/>
              </w:rPr>
              <w:t>.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C7EC3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Площа</w:t>
            </w:r>
            <w:r>
              <w:rPr>
                <w:rStyle w:val="a4"/>
              </w:rPr>
              <w:br/>
              <w:t>пляжної</w:t>
            </w:r>
            <w:r>
              <w:rPr>
                <w:rStyle w:val="a4"/>
              </w:rPr>
              <w:br/>
              <w:t>території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кв</w:t>
            </w:r>
            <w:proofErr w:type="spellEnd"/>
            <w:r>
              <w:rPr>
                <w:rStyle w:val="a4"/>
              </w:rPr>
              <w:t>. м.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BE7E0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Довжин</w:t>
            </w:r>
            <w:r>
              <w:rPr>
                <w:rStyle w:val="a4"/>
              </w:rPr>
              <w:br/>
              <w:t>а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берегово</w:t>
            </w:r>
            <w:proofErr w:type="spellEnd"/>
            <w:r>
              <w:rPr>
                <w:rStyle w:val="a4"/>
              </w:rPr>
              <w:br/>
              <w:t>ї лінії</w:t>
            </w:r>
            <w:r>
              <w:rPr>
                <w:rStyle w:val="a4"/>
              </w:rPr>
              <w:br/>
              <w:t>пляжу, м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F6CB23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</w:rPr>
              <w:t>Нормативни</w:t>
            </w:r>
            <w:proofErr w:type="spellEnd"/>
            <w:r>
              <w:rPr>
                <w:rStyle w:val="a4"/>
              </w:rPr>
              <w:br/>
              <w:t>й коефіцієнт</w:t>
            </w:r>
            <w:r>
              <w:rPr>
                <w:rStyle w:val="a4"/>
              </w:rPr>
              <w:br/>
              <w:t>одночасного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завантаженн</w:t>
            </w:r>
            <w:proofErr w:type="spellEnd"/>
            <w:r>
              <w:rPr>
                <w:rStyle w:val="a4"/>
              </w:rPr>
              <w:br/>
              <w:t>я пляжу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DBAE58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</w:rPr>
              <w:t>Розрахунков</w:t>
            </w:r>
            <w:proofErr w:type="spellEnd"/>
            <w:r>
              <w:rPr>
                <w:rStyle w:val="a4"/>
              </w:rPr>
              <w:br/>
              <w:t>а кількість</w:t>
            </w:r>
            <w:r>
              <w:rPr>
                <w:rStyle w:val="a4"/>
              </w:rPr>
              <w:br/>
              <w:t>чоловік, які</w:t>
            </w:r>
            <w:r>
              <w:rPr>
                <w:rStyle w:val="a4"/>
              </w:rPr>
              <w:br/>
              <w:t>одночасно</w:t>
            </w:r>
            <w:r>
              <w:rPr>
                <w:rStyle w:val="a4"/>
              </w:rPr>
              <w:br/>
              <w:t>перебувають</w:t>
            </w:r>
            <w:r>
              <w:rPr>
                <w:rStyle w:val="a4"/>
              </w:rPr>
              <w:br/>
            </w:r>
            <w:r>
              <w:rPr>
                <w:rStyle w:val="a4"/>
              </w:rPr>
              <w:t>на пляжах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BC3B6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Площа пляжної</w:t>
            </w:r>
            <w:r>
              <w:rPr>
                <w:rStyle w:val="a4"/>
              </w:rPr>
              <w:br/>
              <w:t xml:space="preserve">території на </w:t>
            </w:r>
            <w:r>
              <w:rPr>
                <w:rStyle w:val="a4"/>
                <w:lang w:val="en-US" w:eastAsia="en-US"/>
              </w:rPr>
              <w:t>1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 xml:space="preserve">людину в </w:t>
            </w:r>
            <w:proofErr w:type="spellStart"/>
            <w:r>
              <w:rPr>
                <w:rStyle w:val="a4"/>
              </w:rPr>
              <w:t>кв</w:t>
            </w:r>
            <w:proofErr w:type="spellEnd"/>
            <w:r>
              <w:rPr>
                <w:rStyle w:val="a4"/>
              </w:rPr>
              <w:t>. м.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3F218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Довжина</w:t>
            </w:r>
            <w:r>
              <w:rPr>
                <w:rStyle w:val="a4"/>
              </w:rPr>
              <w:br/>
              <w:t>берегової лінії в</w:t>
            </w:r>
            <w:r>
              <w:rPr>
                <w:rStyle w:val="a4"/>
              </w:rPr>
              <w:br/>
              <w:t>межах пляжу на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 xml:space="preserve">1 </w:t>
            </w:r>
            <w:r>
              <w:rPr>
                <w:rStyle w:val="a4"/>
              </w:rPr>
              <w:t>людину в м.</w:t>
            </w:r>
          </w:p>
        </w:tc>
      </w:tr>
      <w:tr w:rsidR="00B808BE" w14:paraId="1E06964B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1046" w:type="dxa"/>
            <w:vMerge/>
            <w:tcBorders>
              <w:left w:val="single" w:sz="4" w:space="0" w:color="auto"/>
            </w:tcBorders>
            <w:vAlign w:val="center"/>
          </w:tcPr>
          <w:p w14:paraId="7EBACDAC" w14:textId="77777777" w:rsidR="00B808BE" w:rsidRDefault="00B808BE"/>
        </w:tc>
        <w:tc>
          <w:tcPr>
            <w:tcW w:w="3326" w:type="dxa"/>
            <w:vMerge/>
            <w:tcBorders>
              <w:left w:val="single" w:sz="4" w:space="0" w:color="auto"/>
            </w:tcBorders>
            <w:vAlign w:val="center"/>
          </w:tcPr>
          <w:p w14:paraId="5F71293E" w14:textId="77777777" w:rsidR="00B808BE" w:rsidRDefault="00B808BE"/>
        </w:tc>
        <w:tc>
          <w:tcPr>
            <w:tcW w:w="1171" w:type="dxa"/>
            <w:vMerge/>
            <w:tcBorders>
              <w:left w:val="single" w:sz="4" w:space="0" w:color="auto"/>
            </w:tcBorders>
            <w:vAlign w:val="center"/>
          </w:tcPr>
          <w:p w14:paraId="13482B62" w14:textId="77777777" w:rsidR="00B808BE" w:rsidRDefault="00B808BE"/>
        </w:tc>
        <w:tc>
          <w:tcPr>
            <w:tcW w:w="1282" w:type="dxa"/>
            <w:vMerge/>
            <w:tcBorders>
              <w:left w:val="single" w:sz="4" w:space="0" w:color="auto"/>
            </w:tcBorders>
            <w:vAlign w:val="center"/>
          </w:tcPr>
          <w:p w14:paraId="52B50BBE" w14:textId="77777777" w:rsidR="00B808BE" w:rsidRDefault="00B808BE"/>
        </w:tc>
        <w:tc>
          <w:tcPr>
            <w:tcW w:w="1133" w:type="dxa"/>
            <w:vMerge/>
            <w:tcBorders>
              <w:left w:val="single" w:sz="4" w:space="0" w:color="auto"/>
            </w:tcBorders>
            <w:vAlign w:val="center"/>
          </w:tcPr>
          <w:p w14:paraId="06905A42" w14:textId="77777777" w:rsidR="00B808BE" w:rsidRDefault="00B808BE"/>
        </w:tc>
        <w:tc>
          <w:tcPr>
            <w:tcW w:w="1560" w:type="dxa"/>
            <w:vMerge/>
            <w:tcBorders>
              <w:left w:val="single" w:sz="4" w:space="0" w:color="auto"/>
            </w:tcBorders>
            <w:vAlign w:val="center"/>
          </w:tcPr>
          <w:p w14:paraId="6AE34E78" w14:textId="77777777" w:rsidR="00B808BE" w:rsidRDefault="00B808BE"/>
        </w:tc>
        <w:tc>
          <w:tcPr>
            <w:tcW w:w="1555" w:type="dxa"/>
            <w:vMerge/>
            <w:tcBorders>
              <w:left w:val="single" w:sz="4" w:space="0" w:color="auto"/>
            </w:tcBorders>
            <w:vAlign w:val="center"/>
          </w:tcPr>
          <w:p w14:paraId="2D465026" w14:textId="77777777" w:rsidR="00B808BE" w:rsidRDefault="00B808BE"/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7D93B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норма-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тивна</w:t>
            </w:r>
            <w:proofErr w:type="spellEnd"/>
            <w:r>
              <w:rPr>
                <w:rStyle w:val="a4"/>
              </w:rPr>
              <w:br/>
              <w:t>згідно</w:t>
            </w:r>
            <w:r>
              <w:rPr>
                <w:rStyle w:val="a4"/>
              </w:rPr>
              <w:br/>
              <w:t>ДБН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98285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фак-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тична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4FBA0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норма-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тивна</w:t>
            </w:r>
            <w:proofErr w:type="spellEnd"/>
            <w:r>
              <w:rPr>
                <w:rStyle w:val="a4"/>
              </w:rPr>
              <w:br/>
              <w:t>згідно</w:t>
            </w:r>
            <w:r>
              <w:rPr>
                <w:rStyle w:val="a4"/>
              </w:rPr>
              <w:br/>
              <w:t>ДБН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9FF85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фак-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тична</w:t>
            </w:r>
            <w:proofErr w:type="spellEnd"/>
          </w:p>
        </w:tc>
      </w:tr>
      <w:tr w:rsidR="00B808BE" w14:paraId="0DAC1D8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C084A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AEBAF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48432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45987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F80BB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E7361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11ECF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BB86F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3541B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25F13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A4145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</w:t>
            </w:r>
          </w:p>
        </w:tc>
      </w:tr>
      <w:tr w:rsidR="00B808BE" w14:paraId="49E1AA0D" w14:textId="77777777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F57D11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Світязь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CBB16B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Пансіонат “Шацькі озера”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62313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600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06A833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12000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6FA69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569E3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004FA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540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FD02A0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5A941C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22,2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F0C3CC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E9449D7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0,46</w:t>
            </w:r>
          </w:p>
        </w:tc>
      </w:tr>
      <w:tr w:rsidR="00B808BE" w14:paraId="448ACB77" w14:textId="7777777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4592C1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Світязь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1BF4BF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ФМІ ім. </w:t>
            </w:r>
            <w:proofErr w:type="spellStart"/>
            <w:r>
              <w:rPr>
                <w:rStyle w:val="a4"/>
                <w:sz w:val="22"/>
                <w:szCs w:val="22"/>
              </w:rPr>
              <w:t>Г.В.Карпенка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НАНУ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88F5F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50CF8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3592DC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4FB33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9B7F7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162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765784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0847E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18,5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BA765B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5B3EF4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0,31</w:t>
            </w:r>
          </w:p>
        </w:tc>
      </w:tr>
      <w:tr w:rsidR="00B808BE" w14:paraId="4026846D" w14:textId="77777777">
        <w:tblPrEx>
          <w:tblCellMar>
            <w:top w:w="0" w:type="dxa"/>
            <w:bottom w:w="0" w:type="dxa"/>
          </w:tblCellMar>
        </w:tblPrEx>
        <w:trPr>
          <w:trHeight w:hRule="exact" w:val="1181"/>
          <w:jc w:val="center"/>
        </w:trPr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AC703F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Світязь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5AD676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Бази відпочинку: “Куточок</w:t>
            </w:r>
            <w:r>
              <w:rPr>
                <w:rStyle w:val="a4"/>
                <w:sz w:val="22"/>
                <w:szCs w:val="22"/>
              </w:rPr>
              <w:br/>
              <w:t>рибалки” та бази в с. Світязь;</w:t>
            </w:r>
          </w:p>
          <w:p w14:paraId="54E241D6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“Зелений туризм”</w:t>
            </w:r>
          </w:p>
          <w:p w14:paraId="070487D6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Місцеве населення с. Світязь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</w:tcPr>
          <w:p w14:paraId="53DBCF18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180</w:t>
            </w:r>
          </w:p>
          <w:p w14:paraId="32A4A7F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1900</w:t>
            </w:r>
          </w:p>
          <w:p w14:paraId="71CC2C7B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1820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D359A7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176000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2335F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1470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6CD9CD1F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</w:t>
            </w:r>
          </w:p>
          <w:p w14:paraId="7A9F0549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0,5</w:t>
            </w:r>
          </w:p>
          <w:p w14:paraId="419AB86E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67A237FD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162</w:t>
            </w:r>
          </w:p>
          <w:p w14:paraId="554AD18E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950</w:t>
            </w:r>
          </w:p>
          <w:p w14:paraId="32561CF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364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</w:tcPr>
          <w:p w14:paraId="2CA1E42F" w14:textId="77777777" w:rsidR="00B808BE" w:rsidRDefault="0077780C">
            <w:pPr>
              <w:pStyle w:val="a5"/>
              <w:spacing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  <w:p w14:paraId="59BB983E" w14:textId="77777777" w:rsidR="00B808BE" w:rsidRDefault="0077780C">
            <w:pPr>
              <w:pStyle w:val="a5"/>
              <w:spacing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  <w:p w14:paraId="0CCC7312" w14:textId="77777777" w:rsidR="00B808BE" w:rsidRDefault="0077780C">
            <w:pPr>
              <w:pStyle w:val="a5"/>
              <w:spacing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67264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119,2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</w:tcPr>
          <w:p w14:paraId="02340FC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  <w:p w14:paraId="224D9EDB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  <w:p w14:paraId="16D40A6F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10AC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0,99</w:t>
            </w:r>
          </w:p>
        </w:tc>
      </w:tr>
      <w:tr w:rsidR="00B808BE" w14:paraId="6A01830A" w14:textId="77777777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1046" w:type="dxa"/>
            <w:vMerge/>
            <w:tcBorders>
              <w:left w:val="single" w:sz="4" w:space="0" w:color="auto"/>
            </w:tcBorders>
          </w:tcPr>
          <w:p w14:paraId="20B31C2C" w14:textId="77777777" w:rsidR="00B808BE" w:rsidRDefault="00B808BE"/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4C7DE8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Разом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86F06B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3900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C2091F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176000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E4B259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1470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489AA9C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6FAF33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1476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A1200E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577B8C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119,2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2B881E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11D41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0,99</w:t>
            </w:r>
          </w:p>
        </w:tc>
      </w:tr>
      <w:tr w:rsidR="00B808BE" w14:paraId="07D3D415" w14:textId="7777777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0D0201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Світязь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12C55E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Піонерський табір “Чайка”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2A7B4B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C8C56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4A2CD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A6992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4D783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162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094E57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0F2537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18,5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137F0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FC22E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1,08</w:t>
            </w:r>
          </w:p>
        </w:tc>
      </w:tr>
      <w:tr w:rsidR="00B808BE" w14:paraId="2F100F05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</w:tcPr>
          <w:p w14:paraId="647BED4A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Світязь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4B0A8D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ВСБ Волинського управління</w:t>
            </w:r>
            <w:r>
              <w:rPr>
                <w:rStyle w:val="a4"/>
                <w:sz w:val="22"/>
                <w:szCs w:val="22"/>
              </w:rPr>
              <w:br/>
              <w:t>СБУ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</w:tcPr>
          <w:p w14:paraId="36E06E7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</w:tcPr>
          <w:p w14:paraId="5AFA50ED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10000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</w:tcPr>
          <w:p w14:paraId="4FFF71E8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15C1BB0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442FFA84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72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</w:tcPr>
          <w:p w14:paraId="7FAA7C08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4A65363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138,8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</w:tcPr>
          <w:p w14:paraId="27DCD63C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38CDE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1,39</w:t>
            </w:r>
          </w:p>
        </w:tc>
      </w:tr>
      <w:tr w:rsidR="00B808BE" w14:paraId="1DE59036" w14:textId="77777777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1CFBA6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Світязь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EED80F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Обласна рада УТМР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E39F9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6E9D0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8A02D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9B8C8F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6C01FF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95686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D23BC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9,1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4C7319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E8613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0,90</w:t>
            </w:r>
          </w:p>
        </w:tc>
      </w:tr>
      <w:tr w:rsidR="00B808BE" w14:paraId="17129A45" w14:textId="7777777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DA2164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Світязь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3FAE86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База відпочинку Шацького ДЛГ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174989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75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6CD42C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14A029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51084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B68AC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68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F66349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4BB87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30,8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EFA77D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F9111F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1,02</w:t>
            </w:r>
          </w:p>
        </w:tc>
      </w:tr>
      <w:tr w:rsidR="00B808BE" w14:paraId="34360C11" w14:textId="77777777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B511E6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Світязь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7C6D50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Бази відпочинку в </w:t>
            </w:r>
            <w:proofErr w:type="spellStart"/>
            <w:r>
              <w:rPr>
                <w:rStyle w:val="a4"/>
                <w:sz w:val="22"/>
                <w:szCs w:val="22"/>
              </w:rPr>
              <w:t>ур</w:t>
            </w:r>
            <w:proofErr w:type="spellEnd"/>
            <w:r>
              <w:rPr>
                <w:rStyle w:val="a4"/>
                <w:sz w:val="22"/>
                <w:szCs w:val="22"/>
              </w:rPr>
              <w:t>. “Гряда”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7A57D9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2071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890C1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37000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A22D58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B2520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018DD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1864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AB4CE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B1B44C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19,8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5EAFE8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B8F517E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0,97</w:t>
            </w:r>
          </w:p>
        </w:tc>
      </w:tr>
      <w:tr w:rsidR="00B808BE" w14:paraId="53EA7008" w14:textId="7777777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79B1FC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Світязь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ADC0CE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Наметове містечко в </w:t>
            </w:r>
            <w:proofErr w:type="spellStart"/>
            <w:r>
              <w:rPr>
                <w:rStyle w:val="a4"/>
                <w:sz w:val="22"/>
                <w:szCs w:val="22"/>
              </w:rPr>
              <w:t>ур</w:t>
            </w:r>
            <w:proofErr w:type="spellEnd"/>
            <w:r>
              <w:rPr>
                <w:rStyle w:val="a4"/>
                <w:sz w:val="22"/>
                <w:szCs w:val="22"/>
              </w:rPr>
              <w:t>. “Гряда”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CA516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A21A49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30000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D74700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CB94BB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15999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150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B1C630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0D103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3382E4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31432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2,67</w:t>
            </w:r>
          </w:p>
        </w:tc>
      </w:tr>
      <w:tr w:rsidR="00B808BE" w14:paraId="2E06C690" w14:textId="77777777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D8D193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Пісочне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ECD91C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Санаторій “Лісова пісня”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51BF7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2A3BB3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18000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41203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7D9DD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1C51D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378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7C62B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E32C7E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47,6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2EB1D8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697DAB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0,66</w:t>
            </w:r>
          </w:p>
        </w:tc>
      </w:tr>
      <w:tr w:rsidR="00B808BE" w14:paraId="578949A3" w14:textId="7777777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FC5A0D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Пісочне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179975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Львівський лісотехнічний унт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671D8E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E5BAC3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3A8D14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43019E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A203F0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72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7DB347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538143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13,8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92B258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D0ACFD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1,04</w:t>
            </w:r>
          </w:p>
        </w:tc>
      </w:tr>
      <w:tr w:rsidR="00B808BE" w14:paraId="63A36E6D" w14:textId="77777777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8DAE95A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Пісочне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136F432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ДУ “Львівська політехніка”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442D51F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2F6A729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B777968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179566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6F3D20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2CC597D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491E42E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21,4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BEB956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F37F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2,14</w:t>
            </w:r>
          </w:p>
        </w:tc>
      </w:tr>
    </w:tbl>
    <w:p w14:paraId="0FD02823" w14:textId="77777777" w:rsidR="00B808BE" w:rsidRDefault="0077780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"/>
        <w:gridCol w:w="3326"/>
        <w:gridCol w:w="1171"/>
        <w:gridCol w:w="1282"/>
        <w:gridCol w:w="1133"/>
        <w:gridCol w:w="1560"/>
        <w:gridCol w:w="1555"/>
        <w:gridCol w:w="1138"/>
        <w:gridCol w:w="850"/>
        <w:gridCol w:w="1133"/>
        <w:gridCol w:w="854"/>
      </w:tblGrid>
      <w:tr w:rsidR="00B808BE" w14:paraId="6DD65A82" w14:textId="77777777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A086B4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lastRenderedPageBreak/>
              <w:t>Пісочне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5C85E1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Львівський ДУ ім. </w:t>
            </w:r>
            <w:proofErr w:type="spellStart"/>
            <w:r>
              <w:rPr>
                <w:rStyle w:val="a4"/>
                <w:sz w:val="22"/>
                <w:szCs w:val="22"/>
              </w:rPr>
              <w:t>І.Франка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88BE1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250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F1386C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0E465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ACB5BE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C520E7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225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8C007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FA475F" w14:textId="77777777" w:rsidR="00B808BE" w:rsidRDefault="0077780C">
            <w:pPr>
              <w:pStyle w:val="a5"/>
              <w:ind w:firstLine="2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90CA33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6A9DED4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0,66</w:t>
            </w:r>
          </w:p>
        </w:tc>
      </w:tr>
      <w:tr w:rsidR="00B808BE" w14:paraId="18746BC6" w14:textId="7777777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5B11DB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Пісочне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C8D64C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СОТ “Медик” ЛНМУ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D2165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350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B02E0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2500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E25FEB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8675A4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5BE20F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315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FC05E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7A7DEE" w14:textId="77777777" w:rsidR="00B808BE" w:rsidRDefault="0077780C">
            <w:pPr>
              <w:pStyle w:val="a5"/>
              <w:ind w:firstLine="2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7,9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3DD5B3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03BFD63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0,32</w:t>
            </w:r>
          </w:p>
        </w:tc>
      </w:tr>
      <w:tr w:rsidR="00B808BE" w14:paraId="40097152" w14:textId="7777777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57563C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Пісочне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9412B2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ВАТ “Карпати”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9E0CFB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64DC9D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704E4C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789C97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1C24AC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B7AFD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E12D96" w14:textId="77777777" w:rsidR="00B808BE" w:rsidRDefault="0077780C">
            <w:pPr>
              <w:pStyle w:val="a5"/>
              <w:ind w:firstLine="2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5,3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9E9799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2ACD0D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0,51</w:t>
            </w:r>
          </w:p>
        </w:tc>
      </w:tr>
      <w:tr w:rsidR="00B808BE" w14:paraId="4718A9DC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4D2B88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Пісочне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8BEAF4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РП “</w:t>
            </w:r>
            <w:proofErr w:type="spellStart"/>
            <w:r>
              <w:rPr>
                <w:rStyle w:val="a4"/>
                <w:sz w:val="22"/>
                <w:szCs w:val="22"/>
              </w:rPr>
              <w:t>Запісочне</w:t>
            </w:r>
            <w:proofErr w:type="spellEnd"/>
            <w:r>
              <w:rPr>
                <w:rStyle w:val="a4"/>
                <w:sz w:val="22"/>
                <w:szCs w:val="22"/>
              </w:rPr>
              <w:t>”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C177B8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</w:tcPr>
          <w:p w14:paraId="3F1AA8F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</w:tcPr>
          <w:p w14:paraId="7CD0940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CC706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06018D9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A2AA9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6F76FB3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8FFB5E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AB1A32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7E84386D" w14:textId="77777777">
        <w:tblPrEx>
          <w:tblCellMar>
            <w:top w:w="0" w:type="dxa"/>
            <w:bottom w:w="0" w:type="dxa"/>
          </w:tblCellMar>
        </w:tblPrEx>
        <w:trPr>
          <w:trHeight w:hRule="exact" w:val="581"/>
          <w:jc w:val="center"/>
        </w:trPr>
        <w:tc>
          <w:tcPr>
            <w:tcW w:w="1046" w:type="dxa"/>
            <w:tcBorders>
              <w:left w:val="single" w:sz="4" w:space="0" w:color="auto"/>
            </w:tcBorders>
          </w:tcPr>
          <w:p w14:paraId="1839318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326" w:type="dxa"/>
            <w:tcBorders>
              <w:left w:val="single" w:sz="4" w:space="0" w:color="auto"/>
            </w:tcBorders>
            <w:vAlign w:val="bottom"/>
          </w:tcPr>
          <w:p w14:paraId="652D7190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“Зелений туризм”</w:t>
            </w:r>
          </w:p>
          <w:p w14:paraId="1B6A8EA3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Місцеве населення с. Мельники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14:paraId="61EEB737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400</w:t>
            </w:r>
          </w:p>
        </w:tc>
        <w:tc>
          <w:tcPr>
            <w:tcW w:w="1282" w:type="dxa"/>
            <w:tcBorders>
              <w:left w:val="single" w:sz="4" w:space="0" w:color="auto"/>
            </w:tcBorders>
          </w:tcPr>
          <w:p w14:paraId="1DF7951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11000</w:t>
            </w:r>
          </w:p>
        </w:tc>
        <w:tc>
          <w:tcPr>
            <w:tcW w:w="1133" w:type="dxa"/>
            <w:tcBorders>
              <w:left w:val="single" w:sz="4" w:space="0" w:color="auto"/>
            </w:tcBorders>
          </w:tcPr>
          <w:p w14:paraId="3E1E901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500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358A467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0,5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14BE8FC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200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6D9EE73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418F09E" w14:textId="77777777" w:rsidR="00B808BE" w:rsidRDefault="0077780C">
            <w:pPr>
              <w:pStyle w:val="a5"/>
              <w:ind w:firstLine="2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18,9</w:t>
            </w:r>
          </w:p>
        </w:tc>
        <w:tc>
          <w:tcPr>
            <w:tcW w:w="1133" w:type="dxa"/>
            <w:tcBorders>
              <w:left w:val="single" w:sz="4" w:space="0" w:color="auto"/>
            </w:tcBorders>
          </w:tcPr>
          <w:p w14:paraId="4BD38363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left w:val="single" w:sz="4" w:space="0" w:color="auto"/>
              <w:right w:val="single" w:sz="4" w:space="0" w:color="auto"/>
            </w:tcBorders>
          </w:tcPr>
          <w:p w14:paraId="0C644A54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0,86</w:t>
            </w:r>
          </w:p>
        </w:tc>
      </w:tr>
      <w:tr w:rsidR="00B808BE" w14:paraId="5B7D6EE2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1046" w:type="dxa"/>
            <w:tcBorders>
              <w:left w:val="single" w:sz="4" w:space="0" w:color="auto"/>
            </w:tcBorders>
          </w:tcPr>
          <w:p w14:paraId="3175AB7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326" w:type="dxa"/>
            <w:tcBorders>
              <w:left w:val="single" w:sz="4" w:space="0" w:color="auto"/>
            </w:tcBorders>
          </w:tcPr>
          <w:p w14:paraId="0A404728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та с. Гаївка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14:paraId="5EF68938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1410</w:t>
            </w:r>
          </w:p>
        </w:tc>
        <w:tc>
          <w:tcPr>
            <w:tcW w:w="1282" w:type="dxa"/>
            <w:tcBorders>
              <w:left w:val="single" w:sz="4" w:space="0" w:color="auto"/>
            </w:tcBorders>
          </w:tcPr>
          <w:p w14:paraId="32FB125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left w:val="single" w:sz="4" w:space="0" w:color="auto"/>
            </w:tcBorders>
          </w:tcPr>
          <w:p w14:paraId="64FA999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CE44DB0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5D854C7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282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5DD3C1C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FBCF65C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left w:val="single" w:sz="4" w:space="0" w:color="auto"/>
            </w:tcBorders>
          </w:tcPr>
          <w:p w14:paraId="2F43FAD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left w:val="single" w:sz="4" w:space="0" w:color="auto"/>
              <w:right w:val="single" w:sz="4" w:space="0" w:color="auto"/>
            </w:tcBorders>
          </w:tcPr>
          <w:p w14:paraId="5DFA0422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03F90C4D" w14:textId="77777777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</w:tcPr>
          <w:p w14:paraId="7613A87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32F1A9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Разом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6DDA28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56EA74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11000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6D2747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58889F0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4A311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582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499C1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F4FCCF" w14:textId="77777777" w:rsidR="00B808BE" w:rsidRDefault="0077780C">
            <w:pPr>
              <w:pStyle w:val="a5"/>
              <w:ind w:firstLine="22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18,9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9379B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B196F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0,86</w:t>
            </w:r>
          </w:p>
        </w:tc>
      </w:tr>
      <w:tr w:rsidR="00B808BE" w14:paraId="31AE2F6F" w14:textId="77777777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4598A8B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Світязь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A249C2F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</w:rPr>
              <w:t>Всього існуючих пляжів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89EEC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945BAA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  <w:lang w:val="en-US" w:eastAsia="en-US"/>
              </w:rPr>
              <w:t>308300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3162FE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  <w:lang w:val="en-US" w:eastAsia="en-US"/>
              </w:rPr>
              <w:t>5460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3849D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B76B62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  <w:lang w:val="en-US" w:eastAsia="en-US"/>
              </w:rPr>
              <w:t>6141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43683E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A6E31CC" w14:textId="77777777" w:rsidR="00B808BE" w:rsidRDefault="0077780C">
            <w:pPr>
              <w:pStyle w:val="a5"/>
              <w:ind w:firstLine="220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  <w:lang w:val="en-US" w:eastAsia="en-US"/>
              </w:rPr>
              <w:t>50,2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0791787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  <w:lang w:val="en-US" w:eastAsia="en-US"/>
              </w:rPr>
              <w:t>0,25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88DA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  <w:lang w:val="en-US" w:eastAsia="en-US"/>
              </w:rPr>
              <w:t>0,89</w:t>
            </w:r>
          </w:p>
        </w:tc>
      </w:tr>
    </w:tbl>
    <w:p w14:paraId="025E75EB" w14:textId="77777777" w:rsidR="00B808BE" w:rsidRDefault="00B808BE">
      <w:pPr>
        <w:spacing w:after="219" w:line="1" w:lineRule="exact"/>
      </w:pPr>
    </w:p>
    <w:p w14:paraId="7CDE5B82" w14:textId="77777777" w:rsidR="00B808BE" w:rsidRDefault="0077780C">
      <w:pPr>
        <w:pStyle w:val="1"/>
        <w:ind w:firstLine="140"/>
      </w:pPr>
      <w:r>
        <w:rPr>
          <w:rStyle w:val="a3"/>
          <w:b/>
          <w:bCs/>
          <w:i/>
          <w:iCs/>
        </w:rPr>
        <w:t>Скорочення:</w:t>
      </w:r>
    </w:p>
    <w:p w14:paraId="796991B2" w14:textId="77777777" w:rsidR="00B808BE" w:rsidRDefault="0077780C">
      <w:pPr>
        <w:pStyle w:val="1"/>
        <w:spacing w:line="233" w:lineRule="auto"/>
        <w:ind w:firstLine="140"/>
      </w:pPr>
      <w:r>
        <w:rPr>
          <w:rStyle w:val="a3"/>
        </w:rPr>
        <w:t xml:space="preserve">ФМІ </w:t>
      </w:r>
      <w:r>
        <w:rPr>
          <w:rStyle w:val="a3"/>
          <w:lang w:val="en-US" w:eastAsia="en-US"/>
        </w:rPr>
        <w:t xml:space="preserve">― </w:t>
      </w:r>
      <w:r>
        <w:rPr>
          <w:rStyle w:val="a3"/>
        </w:rPr>
        <w:t>фізико-механічний інститут;</w:t>
      </w:r>
    </w:p>
    <w:p w14:paraId="62075A2A" w14:textId="77777777" w:rsidR="00B808BE" w:rsidRDefault="0077780C">
      <w:pPr>
        <w:pStyle w:val="1"/>
        <w:ind w:firstLine="140"/>
      </w:pPr>
      <w:r>
        <w:rPr>
          <w:rStyle w:val="a3"/>
        </w:rPr>
        <w:t xml:space="preserve">НАНУ </w:t>
      </w:r>
      <w:r>
        <w:rPr>
          <w:rStyle w:val="a3"/>
          <w:lang w:val="en-US" w:eastAsia="en-US"/>
        </w:rPr>
        <w:t xml:space="preserve">― </w:t>
      </w:r>
      <w:r>
        <w:rPr>
          <w:rStyle w:val="a3"/>
        </w:rPr>
        <w:t>національна академія наук України;</w:t>
      </w:r>
    </w:p>
    <w:p w14:paraId="4F1AEAE1" w14:textId="77777777" w:rsidR="00B808BE" w:rsidRDefault="0077780C">
      <w:pPr>
        <w:pStyle w:val="1"/>
        <w:ind w:firstLine="140"/>
      </w:pPr>
      <w:r>
        <w:rPr>
          <w:rStyle w:val="a3"/>
        </w:rPr>
        <w:t xml:space="preserve">ВСБ </w:t>
      </w:r>
      <w:r>
        <w:rPr>
          <w:rStyle w:val="a3"/>
          <w:lang w:val="en-US" w:eastAsia="en-US"/>
        </w:rPr>
        <w:t xml:space="preserve">― </w:t>
      </w:r>
      <w:r>
        <w:rPr>
          <w:rStyle w:val="a3"/>
        </w:rPr>
        <w:t>військово-спортивна база</w:t>
      </w:r>
    </w:p>
    <w:p w14:paraId="56B1899C" w14:textId="77777777" w:rsidR="00B808BE" w:rsidRDefault="0077780C">
      <w:pPr>
        <w:pStyle w:val="1"/>
        <w:ind w:firstLine="140"/>
      </w:pPr>
      <w:r>
        <w:rPr>
          <w:rStyle w:val="a3"/>
        </w:rPr>
        <w:t xml:space="preserve">УТМР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українське товариство мисливців та рибалок;</w:t>
      </w:r>
    </w:p>
    <w:p w14:paraId="73F917A3" w14:textId="77777777" w:rsidR="00B808BE" w:rsidRDefault="0077780C">
      <w:pPr>
        <w:pStyle w:val="1"/>
        <w:ind w:firstLine="140"/>
      </w:pPr>
      <w:r>
        <w:rPr>
          <w:rStyle w:val="a3"/>
        </w:rPr>
        <w:t xml:space="preserve">ДУ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держуніверситет;</w:t>
      </w:r>
    </w:p>
    <w:p w14:paraId="360CAC9F" w14:textId="77777777" w:rsidR="00B808BE" w:rsidRDefault="0077780C">
      <w:pPr>
        <w:pStyle w:val="1"/>
        <w:ind w:firstLine="140"/>
      </w:pPr>
      <w:r>
        <w:rPr>
          <w:rStyle w:val="a3"/>
        </w:rPr>
        <w:t xml:space="preserve">ВАТ </w:t>
      </w:r>
      <w:r>
        <w:rPr>
          <w:rStyle w:val="a3"/>
          <w:lang w:val="en-US" w:eastAsia="en-US"/>
        </w:rPr>
        <w:t xml:space="preserve">― </w:t>
      </w:r>
      <w:r>
        <w:rPr>
          <w:rStyle w:val="a3"/>
        </w:rPr>
        <w:t>відкрите акціонерне товариство;</w:t>
      </w:r>
    </w:p>
    <w:p w14:paraId="1F471286" w14:textId="77777777" w:rsidR="00B808BE" w:rsidRDefault="0077780C">
      <w:pPr>
        <w:pStyle w:val="1"/>
        <w:ind w:firstLine="140"/>
      </w:pPr>
      <w:r>
        <w:rPr>
          <w:rStyle w:val="a3"/>
        </w:rPr>
        <w:t xml:space="preserve">РП </w:t>
      </w:r>
      <w:r>
        <w:rPr>
          <w:rStyle w:val="a3"/>
          <w:lang w:val="en-US" w:eastAsia="en-US"/>
        </w:rPr>
        <w:t xml:space="preserve">― </w:t>
      </w:r>
      <w:r>
        <w:rPr>
          <w:rStyle w:val="a3"/>
        </w:rPr>
        <w:t>рекреаційний пункт;</w:t>
      </w:r>
    </w:p>
    <w:p w14:paraId="049E7274" w14:textId="77777777" w:rsidR="00B808BE" w:rsidRDefault="0077780C">
      <w:pPr>
        <w:pStyle w:val="1"/>
        <w:ind w:firstLine="140"/>
      </w:pPr>
      <w:r>
        <w:rPr>
          <w:rStyle w:val="a3"/>
        </w:rPr>
        <w:t xml:space="preserve">СОТ </w:t>
      </w:r>
      <w:r>
        <w:rPr>
          <w:rStyle w:val="a3"/>
          <w:lang w:val="en-US" w:eastAsia="en-US"/>
        </w:rPr>
        <w:t xml:space="preserve">― </w:t>
      </w:r>
      <w:r>
        <w:rPr>
          <w:rStyle w:val="a3"/>
        </w:rPr>
        <w:t>спортивно-оздоровчий табір</w:t>
      </w:r>
    </w:p>
    <w:p w14:paraId="4D998277" w14:textId="77777777" w:rsidR="00B808BE" w:rsidRDefault="0077780C">
      <w:pPr>
        <w:pStyle w:val="1"/>
        <w:ind w:firstLine="140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ЛНМУ </w:t>
      </w:r>
      <w:r>
        <w:rPr>
          <w:rStyle w:val="a3"/>
          <w:sz w:val="22"/>
          <w:szCs w:val="22"/>
          <w:lang w:val="en-US" w:eastAsia="en-US"/>
        </w:rPr>
        <w:t xml:space="preserve">― </w:t>
      </w:r>
      <w:r>
        <w:rPr>
          <w:rStyle w:val="a3"/>
          <w:sz w:val="22"/>
          <w:szCs w:val="22"/>
        </w:rPr>
        <w:t>Львівський національний медичний університет</w:t>
      </w:r>
      <w:r>
        <w:br w:type="page"/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5"/>
        <w:gridCol w:w="3629"/>
        <w:gridCol w:w="1560"/>
        <w:gridCol w:w="1829"/>
        <w:gridCol w:w="1742"/>
        <w:gridCol w:w="1560"/>
        <w:gridCol w:w="1507"/>
        <w:gridCol w:w="2554"/>
      </w:tblGrid>
      <w:tr w:rsidR="00B808BE" w14:paraId="028151A7" w14:textId="77777777">
        <w:tblPrEx>
          <w:tblCellMar>
            <w:top w:w="0" w:type="dxa"/>
            <w:bottom w:w="0" w:type="dxa"/>
          </w:tblCellMar>
        </w:tblPrEx>
        <w:trPr>
          <w:trHeight w:hRule="exact" w:val="2222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2EDD29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</w:rPr>
              <w:lastRenderedPageBreak/>
              <w:t>Назва</w:t>
            </w:r>
            <w:r>
              <w:rPr>
                <w:rStyle w:val="a4"/>
              </w:rPr>
              <w:br/>
              <w:t>озера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E71DC6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</w:rPr>
              <w:t>Назва закладу відпочинку</w:t>
            </w:r>
            <w:r>
              <w:rPr>
                <w:rStyle w:val="a4"/>
              </w:rPr>
              <w:br/>
              <w:t xml:space="preserve">населеного пункту та </w:t>
            </w:r>
            <w:proofErr w:type="spellStart"/>
            <w:r>
              <w:rPr>
                <w:rStyle w:val="a4"/>
              </w:rPr>
              <w:t>проектної</w:t>
            </w:r>
            <w:proofErr w:type="spellEnd"/>
            <w:r>
              <w:rPr>
                <w:rStyle w:val="a4"/>
              </w:rPr>
              <w:br/>
              <w:t>рекреаційно-відпочинкової</w:t>
            </w:r>
            <w:r>
              <w:rPr>
                <w:rStyle w:val="a4"/>
              </w:rPr>
              <w:br/>
              <w:t>інфраструктури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6E1164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</w:rPr>
              <w:t>Ємкість</w:t>
            </w:r>
            <w:r>
              <w:rPr>
                <w:rStyle w:val="a4"/>
              </w:rPr>
              <w:br/>
              <w:t>закладу,</w:t>
            </w:r>
            <w:r>
              <w:rPr>
                <w:rStyle w:val="a4"/>
              </w:rPr>
              <w:br/>
              <w:t>населеного</w:t>
            </w:r>
            <w:r>
              <w:rPr>
                <w:rStyle w:val="a4"/>
              </w:rPr>
              <w:br/>
              <w:t xml:space="preserve">пункту, </w:t>
            </w:r>
            <w:proofErr w:type="spellStart"/>
            <w:r>
              <w:rPr>
                <w:rStyle w:val="a4"/>
              </w:rPr>
              <w:t>чол</w:t>
            </w:r>
            <w:proofErr w:type="spellEnd"/>
            <w:r>
              <w:rPr>
                <w:rStyle w:val="a4"/>
              </w:rPr>
              <w:t>.</w:t>
            </w:r>
          </w:p>
          <w:p w14:paraId="4B9E08B6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W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C110BA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</w:rPr>
              <w:t>Нормативний</w:t>
            </w:r>
            <w:r>
              <w:rPr>
                <w:rStyle w:val="a4"/>
              </w:rPr>
              <w:br/>
              <w:t>коефіцієнт</w:t>
            </w:r>
            <w:r>
              <w:rPr>
                <w:rStyle w:val="a4"/>
              </w:rPr>
              <w:br/>
              <w:t>одночасного</w:t>
            </w:r>
            <w:r>
              <w:rPr>
                <w:rStyle w:val="a4"/>
              </w:rPr>
              <w:br/>
            </w:r>
            <w:r>
              <w:rPr>
                <w:rStyle w:val="a4"/>
              </w:rPr>
              <w:t>завантаження</w:t>
            </w:r>
            <w:r>
              <w:rPr>
                <w:rStyle w:val="a4"/>
              </w:rPr>
              <w:br/>
              <w:t>пляжу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Кзп</w:t>
            </w:r>
            <w:proofErr w:type="spellEnd"/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AB648B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</w:rPr>
              <w:t>Розрахункова</w:t>
            </w:r>
            <w:r>
              <w:rPr>
                <w:rStyle w:val="a4"/>
              </w:rPr>
              <w:br/>
              <w:t>кількість</w:t>
            </w:r>
            <w:r>
              <w:rPr>
                <w:rStyle w:val="a4"/>
              </w:rPr>
              <w:br/>
              <w:t>людей, які</w:t>
            </w:r>
            <w:r>
              <w:rPr>
                <w:rStyle w:val="a4"/>
              </w:rPr>
              <w:br/>
              <w:t>одночасно</w:t>
            </w:r>
            <w:r>
              <w:rPr>
                <w:rStyle w:val="a4"/>
              </w:rPr>
              <w:br/>
              <w:t>перебувають</w:t>
            </w:r>
            <w:r>
              <w:rPr>
                <w:rStyle w:val="a4"/>
              </w:rPr>
              <w:br/>
              <w:t>на пляжах,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чол</w:t>
            </w:r>
            <w:proofErr w:type="spellEnd"/>
            <w:r>
              <w:rPr>
                <w:rStyle w:val="a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3D1272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</w:rPr>
              <w:t>Нормативна</w:t>
            </w:r>
            <w:r>
              <w:rPr>
                <w:rStyle w:val="a4"/>
              </w:rPr>
              <w:br/>
              <w:t xml:space="preserve">площа </w:t>
            </w:r>
            <w:proofErr w:type="spellStart"/>
            <w:r>
              <w:rPr>
                <w:rStyle w:val="a4"/>
              </w:rPr>
              <w:t>пля</w:t>
            </w:r>
            <w:proofErr w:type="spellEnd"/>
            <w:r>
              <w:rPr>
                <w:rStyle w:val="a4"/>
              </w:rPr>
              <w:t>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жної</w:t>
            </w:r>
            <w:proofErr w:type="spellEnd"/>
            <w:r>
              <w:rPr>
                <w:rStyle w:val="a4"/>
              </w:rPr>
              <w:br/>
              <w:t>території на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 xml:space="preserve">1 </w:t>
            </w:r>
            <w:r>
              <w:rPr>
                <w:rStyle w:val="a4"/>
              </w:rPr>
              <w:t>людину</w:t>
            </w:r>
            <w:r>
              <w:rPr>
                <w:rStyle w:val="a4"/>
              </w:rPr>
              <w:br/>
              <w:t>згідно ДБН,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кв</w:t>
            </w:r>
            <w:proofErr w:type="spellEnd"/>
            <w:r>
              <w:rPr>
                <w:rStyle w:val="a4"/>
              </w:rPr>
              <w:t>. м.</w:t>
            </w:r>
          </w:p>
          <w:p w14:paraId="5CF97342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Ns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C78EA1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</w:rPr>
              <w:t>Орієнтовна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розрахунков</w:t>
            </w:r>
            <w:proofErr w:type="spellEnd"/>
            <w:r>
              <w:rPr>
                <w:rStyle w:val="a4"/>
              </w:rPr>
              <w:br/>
              <w:t>а площа</w:t>
            </w:r>
            <w:r>
              <w:rPr>
                <w:rStyle w:val="a4"/>
              </w:rPr>
              <w:br/>
              <w:t>пляжів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кв.м</w:t>
            </w:r>
            <w:proofErr w:type="spellEnd"/>
            <w:r>
              <w:rPr>
                <w:rStyle w:val="a4"/>
              </w:rPr>
              <w:t>./га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  <w:lang w:val="en-US" w:eastAsia="en-US"/>
              </w:rPr>
              <w:t>Sп</w:t>
            </w:r>
            <w:proofErr w:type="spellEnd"/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B7A6A8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</w:rPr>
              <w:t>Місцезнаходження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проектних</w:t>
            </w:r>
            <w:proofErr w:type="spellEnd"/>
            <w:r>
              <w:rPr>
                <w:rStyle w:val="a4"/>
              </w:rPr>
              <w:t xml:space="preserve"> пляжних</w:t>
            </w:r>
            <w:r>
              <w:rPr>
                <w:rStyle w:val="a4"/>
              </w:rPr>
              <w:br/>
              <w:t>територій, згідно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проектних</w:t>
            </w:r>
            <w:proofErr w:type="spellEnd"/>
            <w:r>
              <w:rPr>
                <w:rStyle w:val="a4"/>
              </w:rPr>
              <w:t xml:space="preserve"> пропозицій</w:t>
            </w:r>
          </w:p>
        </w:tc>
      </w:tr>
      <w:tr w:rsidR="00B808BE" w14:paraId="3975449D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</w:tcPr>
          <w:p w14:paraId="3626263F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</w:tcPr>
          <w:p w14:paraId="709609AA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46FDBA3D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</w:tcPr>
          <w:p w14:paraId="0EDE9D31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</w:tcPr>
          <w:p w14:paraId="0D410AEA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134C69A2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</w:tcPr>
          <w:p w14:paraId="757D2F49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BEFA4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</w:tr>
      <w:tr w:rsidR="00B808BE" w14:paraId="0F6B15D8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D6134D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Світязь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AF49C3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Табір практики Волинського</w:t>
            </w:r>
            <w:r>
              <w:rPr>
                <w:rStyle w:val="a4"/>
              </w:rPr>
              <w:br/>
              <w:t>держуніверситету „Гарт”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ADA10B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080FB7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4FCED2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BE4B7F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630EB2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1080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0,11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37880D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Південна сторона оз.</w:t>
            </w:r>
            <w:r>
              <w:rPr>
                <w:rStyle w:val="a4"/>
              </w:rPr>
              <w:br/>
              <w:t>Світязь</w:t>
            </w:r>
          </w:p>
        </w:tc>
      </w:tr>
      <w:tr w:rsidR="00B808BE" w14:paraId="2646B747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1085" w:type="dxa"/>
            <w:vMerge/>
            <w:tcBorders>
              <w:left w:val="single" w:sz="4" w:space="0" w:color="auto"/>
            </w:tcBorders>
          </w:tcPr>
          <w:p w14:paraId="1A31BF03" w14:textId="77777777" w:rsidR="00B808BE" w:rsidRDefault="00B808BE">
            <w:pPr>
              <w:framePr w:w="15466" w:h="8434" w:vSpace="946" w:wrap="notBeside" w:vAnchor="text" w:hAnchor="text" w:x="10" w:y="947"/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798AC5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ВАТ „Оснастка” ВАТ Луцьке</w:t>
            </w:r>
            <w:r>
              <w:rPr>
                <w:rStyle w:val="a4"/>
              </w:rPr>
              <w:br/>
              <w:t>АТП-10754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CD4F48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340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673AFA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4E422E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4DA721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1178F6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2448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0,25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05A60F8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Південна сторона оз.</w:t>
            </w:r>
            <w:r>
              <w:rPr>
                <w:rStyle w:val="a4"/>
              </w:rPr>
              <w:br/>
              <w:t>Світязь</w:t>
            </w:r>
          </w:p>
        </w:tc>
      </w:tr>
      <w:tr w:rsidR="00B808BE" w14:paraId="0E426A8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1085" w:type="dxa"/>
            <w:vMerge/>
            <w:tcBorders>
              <w:left w:val="single" w:sz="4" w:space="0" w:color="auto"/>
            </w:tcBorders>
          </w:tcPr>
          <w:p w14:paraId="01F1E694" w14:textId="77777777" w:rsidR="00B808BE" w:rsidRDefault="00B808BE">
            <w:pPr>
              <w:framePr w:w="15466" w:h="8434" w:vSpace="946" w:wrap="notBeside" w:vAnchor="text" w:hAnchor="text" w:x="10" w:y="947"/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</w:tcPr>
          <w:p w14:paraId="38277E14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Луцький технічний університет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1C9597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A3A7E9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6D5841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DFA1D0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640"/>
              <w:jc w:val="both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4F6721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720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0,07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342A2B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Південна сторона оз.</w:t>
            </w:r>
            <w:r>
              <w:rPr>
                <w:rStyle w:val="a4"/>
              </w:rPr>
              <w:br/>
              <w:t>Світязь</w:t>
            </w:r>
          </w:p>
        </w:tc>
      </w:tr>
      <w:tr w:rsidR="00B808BE" w14:paraId="551341C0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1085" w:type="dxa"/>
            <w:vMerge/>
            <w:tcBorders>
              <w:left w:val="single" w:sz="4" w:space="0" w:color="auto"/>
            </w:tcBorders>
          </w:tcPr>
          <w:p w14:paraId="24FE35CF" w14:textId="77777777" w:rsidR="00B808BE" w:rsidRDefault="00B808BE">
            <w:pPr>
              <w:framePr w:w="15466" w:h="8434" w:vSpace="946" w:wrap="notBeside" w:vAnchor="text" w:hAnchor="text" w:x="10" w:y="947"/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</w:tcPr>
          <w:p w14:paraId="4762FB79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Табір відпочинку ЗАТ „Салют”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56306B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8C3C14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E9C8D8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CAF0CB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846BEC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1152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0,12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2CFDD9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Південна сторона</w:t>
            </w:r>
            <w:r>
              <w:rPr>
                <w:rStyle w:val="a4"/>
              </w:rPr>
              <w:br/>
              <w:t>оз. Світязь</w:t>
            </w:r>
          </w:p>
        </w:tc>
      </w:tr>
      <w:tr w:rsidR="00B808BE" w14:paraId="3BA93A0D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1085" w:type="dxa"/>
            <w:vMerge/>
            <w:tcBorders>
              <w:left w:val="single" w:sz="4" w:space="0" w:color="auto"/>
            </w:tcBorders>
          </w:tcPr>
          <w:p w14:paraId="5ECE4D5F" w14:textId="77777777" w:rsidR="00B808BE" w:rsidRDefault="00B808BE">
            <w:pPr>
              <w:framePr w:w="15466" w:h="8434" w:vSpace="946" w:wrap="notBeside" w:vAnchor="text" w:hAnchor="text" w:x="10" w:y="947"/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7B218F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Табір відпочинку ЗАТ</w:t>
            </w:r>
            <w:r>
              <w:rPr>
                <w:rStyle w:val="a4"/>
              </w:rPr>
              <w:br/>
              <w:t>„Супутник”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C341F1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C58FF8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30F9A1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E57BD6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CCC596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1512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0,15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C50DA4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Південна сторона</w:t>
            </w:r>
            <w:r>
              <w:rPr>
                <w:rStyle w:val="a4"/>
              </w:rPr>
              <w:br/>
              <w:t>оз. Світязь</w:t>
            </w:r>
          </w:p>
        </w:tc>
      </w:tr>
      <w:tr w:rsidR="00B808BE" w14:paraId="53AEC947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1085" w:type="dxa"/>
            <w:vMerge/>
            <w:tcBorders>
              <w:left w:val="single" w:sz="4" w:space="0" w:color="auto"/>
            </w:tcBorders>
          </w:tcPr>
          <w:p w14:paraId="6624C6BC" w14:textId="77777777" w:rsidR="00B808BE" w:rsidRDefault="00B808BE">
            <w:pPr>
              <w:framePr w:w="15466" w:h="8434" w:vSpace="946" w:wrap="notBeside" w:vAnchor="text" w:hAnchor="text" w:x="10" w:y="947"/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</w:tcPr>
          <w:p w14:paraId="2BE8F51D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Рекреаційний пункт „Незабудка”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1012B5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AA73EF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2E6AEC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C8A411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4B1332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1200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0,12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62C11AC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Південна сторона оз.</w:t>
            </w:r>
            <w:r>
              <w:rPr>
                <w:rStyle w:val="a4"/>
              </w:rPr>
              <w:br/>
              <w:t>Світязь</w:t>
            </w:r>
          </w:p>
        </w:tc>
      </w:tr>
      <w:tr w:rsidR="00B808BE" w14:paraId="09BEE585" w14:textId="77777777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1085" w:type="dxa"/>
            <w:vMerge/>
            <w:tcBorders>
              <w:left w:val="single" w:sz="4" w:space="0" w:color="auto"/>
            </w:tcBorders>
          </w:tcPr>
          <w:p w14:paraId="736C81CE" w14:textId="77777777" w:rsidR="00B808BE" w:rsidRDefault="00B808BE">
            <w:pPr>
              <w:framePr w:w="15466" w:h="8434" w:vSpace="946" w:wrap="notBeside" w:vAnchor="text" w:hAnchor="text" w:x="10" w:y="947"/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BCB3F3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 xml:space="preserve">Наметове містечко </w:t>
            </w:r>
            <w:proofErr w:type="spellStart"/>
            <w:r>
              <w:rPr>
                <w:rStyle w:val="a4"/>
              </w:rPr>
              <w:t>Пульмівської</w:t>
            </w:r>
            <w:proofErr w:type="spellEnd"/>
            <w:r>
              <w:rPr>
                <w:rStyle w:val="a4"/>
              </w:rPr>
              <w:br/>
              <w:t>сільської ради „</w:t>
            </w:r>
            <w:proofErr w:type="spellStart"/>
            <w:r>
              <w:rPr>
                <w:rStyle w:val="a4"/>
              </w:rPr>
              <w:t>ур</w:t>
            </w:r>
            <w:proofErr w:type="spellEnd"/>
            <w:r>
              <w:rPr>
                <w:rStyle w:val="a4"/>
              </w:rPr>
              <w:t xml:space="preserve">. </w:t>
            </w:r>
            <w:proofErr w:type="spellStart"/>
            <w:r>
              <w:rPr>
                <w:rStyle w:val="a4"/>
              </w:rPr>
              <w:t>Мокошин</w:t>
            </w:r>
            <w:proofErr w:type="spellEnd"/>
            <w:r>
              <w:rPr>
                <w:rStyle w:val="a4"/>
              </w:rPr>
              <w:t>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502B58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9BC667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174BEF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C90D08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05B377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400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0,04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C2A19E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Північно-західна</w:t>
            </w:r>
            <w:r>
              <w:rPr>
                <w:rStyle w:val="a4"/>
              </w:rPr>
              <w:br/>
            </w:r>
            <w:r>
              <w:rPr>
                <w:rStyle w:val="a4"/>
              </w:rPr>
              <w:t>сторона оз. Світязь</w:t>
            </w:r>
          </w:p>
        </w:tc>
      </w:tr>
      <w:tr w:rsidR="00B808BE" w14:paraId="7FB42A81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B77DEDA" w14:textId="77777777" w:rsidR="00B808BE" w:rsidRDefault="00B808BE">
            <w:pPr>
              <w:framePr w:w="15466" w:h="8434" w:vSpace="946" w:wrap="notBeside" w:vAnchor="text" w:hAnchor="text" w:x="10" w:y="947"/>
              <w:rPr>
                <w:sz w:val="10"/>
                <w:szCs w:val="10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</w:tcPr>
          <w:p w14:paraId="40AD5299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 xml:space="preserve">Місцеве населення с. </w:t>
            </w:r>
            <w:proofErr w:type="spellStart"/>
            <w:r>
              <w:rPr>
                <w:rStyle w:val="a4"/>
              </w:rPr>
              <w:t>Пульмо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4685BB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1357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854215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44EFBB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AD9315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F03E4F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2171</w:t>
            </w:r>
          </w:p>
          <w:p w14:paraId="5A933794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CC7FFFB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Північно-західна</w:t>
            </w:r>
            <w:r>
              <w:rPr>
                <w:rStyle w:val="a4"/>
              </w:rPr>
              <w:br/>
              <w:t>сторона оз. Світязь</w:t>
            </w:r>
          </w:p>
        </w:tc>
      </w:tr>
      <w:tr w:rsidR="00B808BE" w14:paraId="5847AC1E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1085" w:type="dxa"/>
            <w:vMerge/>
            <w:tcBorders>
              <w:left w:val="single" w:sz="4" w:space="0" w:color="auto"/>
            </w:tcBorders>
          </w:tcPr>
          <w:p w14:paraId="3DCF8D66" w14:textId="77777777" w:rsidR="00B808BE" w:rsidRDefault="00B808BE">
            <w:pPr>
              <w:framePr w:w="15466" w:h="8434" w:vSpace="946" w:wrap="notBeside" w:vAnchor="text" w:hAnchor="text" w:x="10" w:y="947"/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</w:tcPr>
          <w:p w14:paraId="5E7069AE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Садове товариство в „</w:t>
            </w:r>
            <w:proofErr w:type="spellStart"/>
            <w:r>
              <w:rPr>
                <w:rStyle w:val="a4"/>
              </w:rPr>
              <w:t>ур</w:t>
            </w:r>
            <w:proofErr w:type="spellEnd"/>
            <w:r>
              <w:rPr>
                <w:rStyle w:val="a4"/>
              </w:rPr>
              <w:t>. Ступа”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931A12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5BE08F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C29462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C3438D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034ACA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1600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0,16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592E07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Північно-західна</w:t>
            </w:r>
            <w:r>
              <w:rPr>
                <w:rStyle w:val="a4"/>
              </w:rPr>
              <w:br/>
              <w:t>сторона оз. Світязь</w:t>
            </w:r>
          </w:p>
        </w:tc>
      </w:tr>
      <w:tr w:rsidR="00B808BE" w14:paraId="0BF39C5E" w14:textId="77777777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0A2D21D" w14:textId="77777777" w:rsidR="00B808BE" w:rsidRDefault="00B808BE">
            <w:pPr>
              <w:framePr w:w="15466" w:h="8434" w:vSpace="946" w:wrap="notBeside" w:vAnchor="text" w:hAnchor="text" w:x="10" w:y="947"/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1638CDD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Місцеве населення смт. Шацьк</w:t>
            </w:r>
            <w:r>
              <w:rPr>
                <w:rStyle w:val="a4"/>
              </w:rPr>
              <w:br/>
              <w:t>та кварталу індивідуальної</w:t>
            </w:r>
            <w:r>
              <w:rPr>
                <w:rStyle w:val="a4"/>
              </w:rPr>
              <w:br/>
              <w:t xml:space="preserve">забудови в </w:t>
            </w:r>
            <w:proofErr w:type="spellStart"/>
            <w:r>
              <w:rPr>
                <w:rStyle w:val="a4"/>
              </w:rPr>
              <w:t>ур</w:t>
            </w:r>
            <w:proofErr w:type="spellEnd"/>
            <w:r>
              <w:rPr>
                <w:rStyle w:val="a4"/>
              </w:rPr>
              <w:t xml:space="preserve"> “</w:t>
            </w:r>
            <w:proofErr w:type="spellStart"/>
            <w:r>
              <w:rPr>
                <w:rStyle w:val="a4"/>
              </w:rPr>
              <w:t>Стевецьке</w:t>
            </w:r>
            <w:proofErr w:type="spellEnd"/>
            <w:r>
              <w:rPr>
                <w:rStyle w:val="a4"/>
              </w:rPr>
              <w:t>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1FA419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4350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E71431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FE9616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D08E40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EE194C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6960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0,70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4F9B" w14:textId="77777777" w:rsidR="00B808BE" w:rsidRDefault="0077780C">
            <w:pPr>
              <w:pStyle w:val="a5"/>
              <w:framePr w:w="15466" w:h="8434" w:vSpace="946" w:wrap="notBeside" w:vAnchor="text" w:hAnchor="text" w:x="10" w:y="947"/>
              <w:ind w:firstLine="0"/>
            </w:pPr>
            <w:r>
              <w:rPr>
                <w:rStyle w:val="a4"/>
              </w:rPr>
              <w:t>Східна сторона</w:t>
            </w:r>
            <w:r>
              <w:rPr>
                <w:rStyle w:val="a4"/>
              </w:rPr>
              <w:br/>
              <w:t>оз. Світязь</w:t>
            </w:r>
          </w:p>
        </w:tc>
      </w:tr>
    </w:tbl>
    <w:p w14:paraId="1BC27853" w14:textId="77777777" w:rsidR="00B808BE" w:rsidRDefault="0077780C">
      <w:pPr>
        <w:pStyle w:val="a9"/>
        <w:framePr w:w="11606" w:h="250" w:hSpace="9" w:wrap="notBeside" w:vAnchor="text" w:hAnchor="text" w:x="3000" w:y="1"/>
        <w:jc w:val="right"/>
        <w:rPr>
          <w:sz w:val="22"/>
          <w:szCs w:val="22"/>
        </w:rPr>
      </w:pPr>
      <w:r>
        <w:rPr>
          <w:rStyle w:val="a8"/>
          <w:sz w:val="22"/>
          <w:szCs w:val="22"/>
        </w:rPr>
        <w:t xml:space="preserve">Таблиця </w:t>
      </w:r>
      <w:r>
        <w:rPr>
          <w:rStyle w:val="a8"/>
          <w:sz w:val="22"/>
          <w:szCs w:val="22"/>
          <w:lang w:val="en-US" w:eastAsia="en-US"/>
        </w:rPr>
        <w:t>3.1.5</w:t>
      </w:r>
    </w:p>
    <w:p w14:paraId="0E8EC825" w14:textId="77777777" w:rsidR="00B808BE" w:rsidRDefault="0077780C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25829386" behindDoc="0" locked="0" layoutInCell="1" allowOverlap="1" wp14:anchorId="1AD22048" wp14:editId="0A2D280D">
                <wp:simplePos x="0" y="0"/>
                <wp:positionH relativeFrom="page">
                  <wp:posOffset>2501265</wp:posOffset>
                </wp:positionH>
                <wp:positionV relativeFrom="margin">
                  <wp:posOffset>210185</wp:posOffset>
                </wp:positionV>
                <wp:extent cx="7369810" cy="161290"/>
                <wp:effectExtent l="0" t="0" r="0" b="0"/>
                <wp:wrapSquare wrapText="bothSides"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69810" cy="161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C40384" w14:textId="77777777" w:rsidR="00B808BE" w:rsidRDefault="0077780C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rStyle w:val="a3"/>
                                <w:b/>
                                <w:bCs/>
                              </w:rPr>
                              <w:t>Розрахунок потреби в пляжних територіях в межах озерних комплексів Шацького НПП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AD22048" id="Shape 23" o:spid="_x0000_s1030" type="#_x0000_t202" style="position:absolute;margin-left:196.95pt;margin-top:16.55pt;width:580.3pt;height:12.7pt;z-index:125829386;visibility:visible;mso-wrap-style:non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" filled="f" stroked="f">
                <v:textbox inset="0,0,0,0">
                  <w:txbxContent>
                    <w:p w14:paraId="1CC40384" w14:textId="77777777" w:rsidR="00B808BE" w:rsidRDefault="0077780C">
                      <w:pPr>
                        <w:pStyle w:val="1"/>
                        <w:ind w:firstLine="0"/>
                      </w:pPr>
                      <w:r>
                        <w:rPr>
                          <w:rStyle w:val="a3"/>
                          <w:b/>
                          <w:bCs/>
                        </w:rPr>
                        <w:t>Розрахунок потреби в пляжних територіях в межах озерних комплексів Шацького НПП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5"/>
        <w:gridCol w:w="3629"/>
        <w:gridCol w:w="1560"/>
        <w:gridCol w:w="1829"/>
        <w:gridCol w:w="1742"/>
        <w:gridCol w:w="1560"/>
        <w:gridCol w:w="1507"/>
        <w:gridCol w:w="2554"/>
      </w:tblGrid>
      <w:tr w:rsidR="00B808BE" w14:paraId="1C869C6C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A0EB9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79CF0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Місцеве населення сіл Омеляне,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Підманево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07FF9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710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E5C2C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6D8A9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6A4482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D2E28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1136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0,11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4A255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Південна сторона</w:t>
            </w:r>
            <w:r>
              <w:rPr>
                <w:rStyle w:val="a4"/>
              </w:rPr>
              <w:br/>
              <w:t>оз. Світязь</w:t>
            </w:r>
          </w:p>
        </w:tc>
      </w:tr>
      <w:tr w:rsidR="00B808BE" w14:paraId="14266B2A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085" w:type="dxa"/>
            <w:vMerge/>
            <w:tcBorders>
              <w:left w:val="single" w:sz="4" w:space="0" w:color="auto"/>
            </w:tcBorders>
          </w:tcPr>
          <w:p w14:paraId="732BA8B5" w14:textId="77777777" w:rsidR="00B808BE" w:rsidRDefault="00B808BE"/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F420E9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Проектний</w:t>
            </w:r>
            <w:proofErr w:type="spellEnd"/>
            <w:r>
              <w:rPr>
                <w:rStyle w:val="a4"/>
              </w:rPr>
              <w:t xml:space="preserve"> відпочинковий</w:t>
            </w:r>
            <w:r>
              <w:rPr>
                <w:rStyle w:val="a4"/>
              </w:rPr>
              <w:br/>
              <w:t xml:space="preserve">комплекс </w:t>
            </w:r>
            <w:proofErr w:type="spellStart"/>
            <w:r>
              <w:rPr>
                <w:rStyle w:val="a4"/>
              </w:rPr>
              <w:t>ур</w:t>
            </w:r>
            <w:proofErr w:type="spellEnd"/>
            <w:r>
              <w:rPr>
                <w:rStyle w:val="a4"/>
              </w:rPr>
              <w:t>.”Акація”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9F7FE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FACB7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5C422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6305FF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E9DF1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3600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0,36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1FDB2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Північно-західна</w:t>
            </w:r>
            <w:r>
              <w:rPr>
                <w:rStyle w:val="a4"/>
              </w:rPr>
              <w:br/>
              <w:t>сторона оз. Світязь</w:t>
            </w:r>
          </w:p>
        </w:tc>
      </w:tr>
      <w:tr w:rsidR="00B808BE" w14:paraId="0E0EADD6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71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0E9EC7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Разом по оз. Світязь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228D7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8677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</w:tcPr>
          <w:p w14:paraId="4D9AEDF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A7283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2997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BEB4DF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2DC89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u w:val="single"/>
                <w:lang w:val="en-US" w:eastAsia="en-US"/>
              </w:rPr>
              <w:t>23976</w:t>
            </w:r>
          </w:p>
          <w:p w14:paraId="20764E09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2,41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C73AD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51428B6F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42F9320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Пулеме</w:t>
            </w:r>
            <w:proofErr w:type="spellEnd"/>
            <w:r>
              <w:rPr>
                <w:rStyle w:val="a4"/>
              </w:rPr>
              <w:t>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цьке</w:t>
            </w:r>
            <w:proofErr w:type="spellEnd"/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</w:tcPr>
          <w:p w14:paraId="102C2F29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Проектний</w:t>
            </w:r>
            <w:proofErr w:type="spellEnd"/>
            <w:r>
              <w:rPr>
                <w:rStyle w:val="a4"/>
              </w:rPr>
              <w:t xml:space="preserve"> відпочинковий</w:t>
            </w:r>
            <w:r>
              <w:rPr>
                <w:rStyle w:val="a4"/>
              </w:rPr>
              <w:br/>
              <w:t>комплекс в „</w:t>
            </w:r>
            <w:proofErr w:type="spellStart"/>
            <w:r>
              <w:rPr>
                <w:rStyle w:val="a4"/>
              </w:rPr>
              <w:t>Пулемець</w:t>
            </w:r>
            <w:proofErr w:type="spellEnd"/>
            <w:r>
              <w:rPr>
                <w:rStyle w:val="a4"/>
              </w:rPr>
              <w:t>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19E70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C0B4B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E07FC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93E0B1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1FE4D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1080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0,11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9B777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Північно-західна</w:t>
            </w:r>
            <w:r>
              <w:rPr>
                <w:rStyle w:val="a4"/>
              </w:rPr>
              <w:br/>
              <w:t>сторона</w:t>
            </w:r>
            <w:r>
              <w:rPr>
                <w:rStyle w:val="a4"/>
              </w:rPr>
              <w:br/>
              <w:t xml:space="preserve">оз. </w:t>
            </w:r>
            <w:proofErr w:type="spellStart"/>
            <w:r>
              <w:rPr>
                <w:rStyle w:val="a4"/>
              </w:rPr>
              <w:t>Пулемецьке</w:t>
            </w:r>
            <w:proofErr w:type="spellEnd"/>
          </w:p>
        </w:tc>
      </w:tr>
      <w:tr w:rsidR="00B808BE" w14:paraId="21900586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1085" w:type="dxa"/>
            <w:vMerge/>
            <w:tcBorders>
              <w:left w:val="single" w:sz="4" w:space="0" w:color="auto"/>
            </w:tcBorders>
          </w:tcPr>
          <w:p w14:paraId="00EC098E" w14:textId="77777777" w:rsidR="00B808BE" w:rsidRDefault="00B808BE"/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</w:tcPr>
          <w:p w14:paraId="7A37331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Місцеве населення сіл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Пулемець</w:t>
            </w:r>
            <w:proofErr w:type="spellEnd"/>
            <w:r>
              <w:rPr>
                <w:rStyle w:val="a4"/>
              </w:rPr>
              <w:t>, Кошарі, Вільшанка,</w:t>
            </w:r>
            <w:r>
              <w:rPr>
                <w:rStyle w:val="a4"/>
              </w:rPr>
              <w:br/>
              <w:t>Залісся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B02DD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998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DC25F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A954C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269DF9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875C6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1600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0,16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DF1D54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Південно-західна</w:t>
            </w:r>
            <w:r>
              <w:rPr>
                <w:rStyle w:val="a4"/>
              </w:rPr>
              <w:br/>
              <w:t>сторона оз.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Пулемецьке</w:t>
            </w:r>
            <w:proofErr w:type="spellEnd"/>
          </w:p>
        </w:tc>
      </w:tr>
      <w:tr w:rsidR="00B808BE" w14:paraId="4C9FC4AA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1085" w:type="dxa"/>
            <w:vMerge/>
            <w:tcBorders>
              <w:left w:val="single" w:sz="4" w:space="0" w:color="auto"/>
            </w:tcBorders>
          </w:tcPr>
          <w:p w14:paraId="2D309B68" w14:textId="77777777" w:rsidR="00B808BE" w:rsidRDefault="00B808BE"/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C6A153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Проектний</w:t>
            </w:r>
            <w:proofErr w:type="spellEnd"/>
            <w:r>
              <w:rPr>
                <w:rStyle w:val="a4"/>
              </w:rPr>
              <w:t xml:space="preserve"> відпочинковий</w:t>
            </w:r>
            <w:r>
              <w:rPr>
                <w:rStyle w:val="a4"/>
              </w:rPr>
              <w:br/>
              <w:t>комплекс „Залісся”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27BE0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B0DF7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79AD6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FEF63B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3901C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5040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0,51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06596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Південна сторона</w:t>
            </w:r>
            <w:r>
              <w:rPr>
                <w:rStyle w:val="a4"/>
              </w:rPr>
              <w:br/>
              <w:t xml:space="preserve">оз. </w:t>
            </w:r>
            <w:proofErr w:type="spellStart"/>
            <w:r>
              <w:rPr>
                <w:rStyle w:val="a4"/>
              </w:rPr>
              <w:t>Пулемецьке</w:t>
            </w:r>
            <w:proofErr w:type="spellEnd"/>
          </w:p>
        </w:tc>
      </w:tr>
      <w:tr w:rsidR="00B808BE" w14:paraId="3E3D654A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71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848933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 xml:space="preserve">Разом по оз. </w:t>
            </w:r>
            <w:proofErr w:type="spellStart"/>
            <w:r>
              <w:rPr>
                <w:rStyle w:val="a4"/>
                <w:b/>
                <w:bCs/>
              </w:rPr>
              <w:t>Пулемецьке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44563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1848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</w:tcPr>
          <w:p w14:paraId="6FAC160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D6F905" w14:textId="77777777" w:rsidR="00B808BE" w:rsidRDefault="0077780C">
            <w:pPr>
              <w:pStyle w:val="a5"/>
              <w:ind w:firstLine="620"/>
            </w:pPr>
            <w:r>
              <w:rPr>
                <w:rStyle w:val="a4"/>
                <w:b/>
                <w:bCs/>
                <w:lang w:val="en-US" w:eastAsia="en-US"/>
              </w:rPr>
              <w:t>965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1C0ECE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70D47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u w:val="single"/>
                <w:lang w:val="en-US" w:eastAsia="en-US"/>
              </w:rPr>
              <w:t>7720</w:t>
            </w:r>
            <w:r>
              <w:rPr>
                <w:rStyle w:val="a4"/>
                <w:b/>
                <w:bCs/>
                <w:u w:val="single"/>
                <w:lang w:val="en-US" w:eastAsia="en-US"/>
              </w:rPr>
              <w:br/>
            </w:r>
            <w:r>
              <w:rPr>
                <w:rStyle w:val="a4"/>
                <w:b/>
                <w:bCs/>
                <w:lang w:val="en-US" w:eastAsia="en-US"/>
              </w:rPr>
              <w:t>0,78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2EA90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68651D85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4638C97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Люци</w:t>
            </w:r>
            <w:proofErr w:type="spellEnd"/>
            <w:r>
              <w:rPr>
                <w:rStyle w:val="a4"/>
              </w:rPr>
              <w:t>-</w:t>
            </w:r>
            <w:r>
              <w:rPr>
                <w:rStyle w:val="a4"/>
              </w:rPr>
              <w:br/>
              <w:t>мер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156C5A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Проектний</w:t>
            </w:r>
            <w:proofErr w:type="spellEnd"/>
            <w:r>
              <w:rPr>
                <w:rStyle w:val="a4"/>
              </w:rPr>
              <w:t xml:space="preserve"> відпочинковий</w:t>
            </w:r>
            <w:r>
              <w:rPr>
                <w:rStyle w:val="a4"/>
              </w:rPr>
              <w:br/>
              <w:t>комплекс „</w:t>
            </w:r>
            <w:proofErr w:type="spellStart"/>
            <w:r>
              <w:rPr>
                <w:rStyle w:val="a4"/>
              </w:rPr>
              <w:t>Люцимер</w:t>
            </w:r>
            <w:proofErr w:type="spellEnd"/>
            <w:r>
              <w:rPr>
                <w:rStyle w:val="a4"/>
              </w:rPr>
              <w:t>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EA76F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E2930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2F87D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7A9566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C24B8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1440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0,15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D8ACA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Східна сторона</w:t>
            </w:r>
            <w:r>
              <w:rPr>
                <w:rStyle w:val="a4"/>
              </w:rPr>
              <w:br/>
              <w:t xml:space="preserve">оз. </w:t>
            </w:r>
            <w:proofErr w:type="spellStart"/>
            <w:r>
              <w:rPr>
                <w:rStyle w:val="a4"/>
              </w:rPr>
              <w:t>Люцимер</w:t>
            </w:r>
            <w:proofErr w:type="spellEnd"/>
          </w:p>
        </w:tc>
      </w:tr>
      <w:tr w:rsidR="00B808BE" w14:paraId="6574D937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085" w:type="dxa"/>
            <w:vMerge/>
            <w:tcBorders>
              <w:left w:val="single" w:sz="4" w:space="0" w:color="auto"/>
            </w:tcBorders>
          </w:tcPr>
          <w:p w14:paraId="0A2A6BC2" w14:textId="77777777" w:rsidR="00B808BE" w:rsidRDefault="00B808BE"/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74AF4C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Проектне</w:t>
            </w:r>
            <w:proofErr w:type="spellEnd"/>
            <w:r>
              <w:rPr>
                <w:rStyle w:val="a4"/>
              </w:rPr>
              <w:t xml:space="preserve"> наметове містечко</w:t>
            </w:r>
            <w:r>
              <w:rPr>
                <w:rStyle w:val="a4"/>
              </w:rPr>
              <w:br/>
              <w:t>„Муравське”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75A47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33495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92505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213EFA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79ABB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800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0,08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DBDCD2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Східна сторона оз.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Люцимер</w:t>
            </w:r>
            <w:proofErr w:type="spellEnd"/>
          </w:p>
        </w:tc>
      </w:tr>
      <w:tr w:rsidR="00B808BE" w14:paraId="6C7AE22F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</w:tcPr>
          <w:p w14:paraId="4EBDF0B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</w:tcPr>
          <w:p w14:paraId="67C87F3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Місцеве населення смт. Шацьк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C60A1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7D363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96E35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9C02A1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1DB0A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u w:val="single"/>
                <w:lang w:val="en-US" w:eastAsia="en-US"/>
              </w:rPr>
              <w:t>2400</w:t>
            </w:r>
            <w:r>
              <w:rPr>
                <w:rStyle w:val="a4"/>
                <w:u w:val="single"/>
                <w:lang w:val="en-US" w:eastAsia="en-US"/>
              </w:rPr>
              <w:br/>
            </w:r>
            <w:r>
              <w:rPr>
                <w:rStyle w:val="a4"/>
                <w:lang w:val="en-US" w:eastAsia="en-US"/>
              </w:rPr>
              <w:t>0,24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0EF28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Північно-західна</w:t>
            </w:r>
            <w:r>
              <w:rPr>
                <w:rStyle w:val="a4"/>
              </w:rPr>
              <w:br/>
              <w:t xml:space="preserve">сторона оз. </w:t>
            </w:r>
            <w:proofErr w:type="spellStart"/>
            <w:r>
              <w:rPr>
                <w:rStyle w:val="a4"/>
              </w:rPr>
              <w:t>Люцимер</w:t>
            </w:r>
            <w:proofErr w:type="spellEnd"/>
          </w:p>
        </w:tc>
      </w:tr>
      <w:tr w:rsidR="00B808BE" w14:paraId="71219403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71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144074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 xml:space="preserve">Разом по оз. </w:t>
            </w:r>
            <w:proofErr w:type="spellStart"/>
            <w:r>
              <w:rPr>
                <w:rStyle w:val="a4"/>
                <w:b/>
                <w:bCs/>
              </w:rPr>
              <w:t>Люцимер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D91A4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1900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</w:tcPr>
          <w:p w14:paraId="48D1A83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2F86C6" w14:textId="77777777" w:rsidR="00B808BE" w:rsidRDefault="0077780C">
            <w:pPr>
              <w:pStyle w:val="a5"/>
              <w:ind w:firstLine="620"/>
            </w:pPr>
            <w:r>
              <w:rPr>
                <w:rStyle w:val="a4"/>
                <w:b/>
                <w:bCs/>
                <w:lang w:val="en-US" w:eastAsia="en-US"/>
              </w:rPr>
              <w:t>580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70521B4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ECE88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u w:val="single"/>
                <w:lang w:val="en-US" w:eastAsia="en-US"/>
              </w:rPr>
              <w:t>4640</w:t>
            </w:r>
            <w:r>
              <w:rPr>
                <w:rStyle w:val="a4"/>
                <w:b/>
                <w:bCs/>
                <w:u w:val="single"/>
                <w:lang w:val="en-US" w:eastAsia="en-US"/>
              </w:rPr>
              <w:br/>
            </w:r>
            <w:r>
              <w:rPr>
                <w:rStyle w:val="a4"/>
                <w:b/>
                <w:bCs/>
                <w:lang w:val="en-US" w:eastAsia="en-US"/>
              </w:rPr>
              <w:t>0,47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16160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044572D4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3825C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Соми-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нець</w:t>
            </w:r>
            <w:proofErr w:type="spellEnd"/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0D6841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Проектний</w:t>
            </w:r>
            <w:proofErr w:type="spellEnd"/>
            <w:r>
              <w:rPr>
                <w:rStyle w:val="a4"/>
              </w:rPr>
              <w:t xml:space="preserve"> відпочинковий</w:t>
            </w:r>
            <w:r>
              <w:rPr>
                <w:rStyle w:val="a4"/>
              </w:rPr>
              <w:br/>
            </w:r>
            <w:r>
              <w:rPr>
                <w:rStyle w:val="a4"/>
              </w:rPr>
              <w:t>комплекс „Соминець”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656B3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CF028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0,9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A013CA" w14:textId="77777777" w:rsidR="00B808BE" w:rsidRDefault="0077780C">
            <w:pPr>
              <w:pStyle w:val="a5"/>
              <w:ind w:firstLine="620"/>
            </w:pPr>
            <w:r>
              <w:rPr>
                <w:rStyle w:val="a4"/>
                <w:b/>
                <w:bCs/>
                <w:lang w:val="en-US" w:eastAsia="en-US"/>
              </w:rPr>
              <w:t>180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23E8B3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A2FD5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u w:val="single"/>
                <w:lang w:val="en-US" w:eastAsia="en-US"/>
              </w:rPr>
              <w:t>1440</w:t>
            </w:r>
            <w:r>
              <w:rPr>
                <w:rStyle w:val="a4"/>
                <w:b/>
                <w:bCs/>
                <w:u w:val="single"/>
                <w:lang w:val="en-US" w:eastAsia="en-US"/>
              </w:rPr>
              <w:br/>
            </w:r>
            <w:r>
              <w:rPr>
                <w:rStyle w:val="a4"/>
                <w:b/>
                <w:bCs/>
                <w:lang w:val="en-US" w:eastAsia="en-US"/>
              </w:rPr>
              <w:t>0,15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EDD8BB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Південно-східна</w:t>
            </w:r>
            <w:r>
              <w:rPr>
                <w:rStyle w:val="a4"/>
              </w:rPr>
              <w:br/>
              <w:t>сторона оз. Соминець</w:t>
            </w:r>
          </w:p>
        </w:tc>
      </w:tr>
      <w:tr w:rsidR="00B808BE" w14:paraId="330FF64A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52DAD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Чорне-</w:t>
            </w:r>
            <w:r>
              <w:rPr>
                <w:rStyle w:val="a4"/>
              </w:rPr>
              <w:br/>
              <w:t>Велике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</w:tcBorders>
          </w:tcPr>
          <w:p w14:paraId="40A29AA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Місцеве населення смт. Шацьк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1336F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1000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30236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0,2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CA19EE" w14:textId="77777777" w:rsidR="00B808BE" w:rsidRDefault="0077780C">
            <w:pPr>
              <w:pStyle w:val="a5"/>
              <w:ind w:firstLine="620"/>
            </w:pPr>
            <w:r>
              <w:rPr>
                <w:rStyle w:val="a4"/>
                <w:b/>
                <w:bCs/>
                <w:lang w:val="en-US" w:eastAsia="en-US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518332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22F6C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u w:val="single"/>
                <w:lang w:val="en-US" w:eastAsia="en-US"/>
              </w:rPr>
              <w:t>1600</w:t>
            </w:r>
            <w:r>
              <w:rPr>
                <w:rStyle w:val="a4"/>
                <w:b/>
                <w:bCs/>
                <w:u w:val="single"/>
                <w:lang w:val="en-US" w:eastAsia="en-US"/>
              </w:rPr>
              <w:br/>
            </w:r>
            <w:r>
              <w:rPr>
                <w:rStyle w:val="a4"/>
                <w:b/>
                <w:bCs/>
                <w:lang w:val="en-US" w:eastAsia="en-US"/>
              </w:rPr>
              <w:t>0,16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62BD9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Східна сторона</w:t>
            </w:r>
            <w:r>
              <w:rPr>
                <w:rStyle w:val="a4"/>
              </w:rPr>
              <w:br/>
              <w:t>оз. Чорне Велике</w:t>
            </w:r>
          </w:p>
        </w:tc>
      </w:tr>
      <w:tr w:rsidR="00B808BE" w14:paraId="40096A7E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4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6843B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 xml:space="preserve">Всього </w:t>
            </w:r>
            <w:proofErr w:type="spellStart"/>
            <w:r>
              <w:rPr>
                <w:rStyle w:val="a4"/>
                <w:b/>
                <w:bCs/>
              </w:rPr>
              <w:t>проектних</w:t>
            </w:r>
            <w:proofErr w:type="spellEnd"/>
            <w:r>
              <w:rPr>
                <w:rStyle w:val="a4"/>
                <w:b/>
                <w:bCs/>
              </w:rPr>
              <w:t xml:space="preserve"> пляжів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FA53E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13625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71233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603F6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4922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6D577E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DC2470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u w:val="single"/>
                <w:lang w:val="en-US" w:eastAsia="en-US"/>
              </w:rPr>
              <w:t>39376</w:t>
            </w:r>
          </w:p>
          <w:p w14:paraId="312BB19C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3,97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6DE2" w14:textId="77777777" w:rsidR="00B808BE" w:rsidRDefault="00B808BE">
            <w:pPr>
              <w:rPr>
                <w:sz w:val="10"/>
                <w:szCs w:val="10"/>
              </w:rPr>
            </w:pPr>
          </w:p>
        </w:tc>
      </w:tr>
    </w:tbl>
    <w:p w14:paraId="4447331F" w14:textId="77777777" w:rsidR="00B808BE" w:rsidRDefault="0077780C">
      <w:pPr>
        <w:pStyle w:val="a9"/>
        <w:rPr>
          <w:sz w:val="22"/>
          <w:szCs w:val="22"/>
        </w:rPr>
        <w:sectPr w:rsidR="00B808BE">
          <w:headerReference w:type="default" r:id="rId17"/>
          <w:pgSz w:w="16838" w:h="11906" w:orient="landscape"/>
          <w:pgMar w:top="1679" w:right="413" w:bottom="488" w:left="939" w:header="0" w:footer="60" w:gutter="0"/>
          <w:cols w:space="720"/>
          <w:noEndnote/>
          <w:docGrid w:linePitch="360"/>
        </w:sectPr>
      </w:pPr>
      <w:r>
        <w:rPr>
          <w:rStyle w:val="a8"/>
          <w:b/>
          <w:bCs/>
          <w:sz w:val="20"/>
          <w:szCs w:val="20"/>
        </w:rPr>
        <w:t xml:space="preserve">Примітка: </w:t>
      </w:r>
      <w:r>
        <w:rPr>
          <w:rStyle w:val="a8"/>
          <w:sz w:val="20"/>
          <w:szCs w:val="20"/>
        </w:rPr>
        <w:t xml:space="preserve">В кожному конкретному випадку, при розробці </w:t>
      </w:r>
      <w:proofErr w:type="spellStart"/>
      <w:r>
        <w:rPr>
          <w:rStyle w:val="a8"/>
          <w:sz w:val="20"/>
          <w:szCs w:val="20"/>
        </w:rPr>
        <w:t>проектно</w:t>
      </w:r>
      <w:proofErr w:type="spellEnd"/>
      <w:r>
        <w:rPr>
          <w:rStyle w:val="a8"/>
          <w:sz w:val="20"/>
          <w:szCs w:val="20"/>
        </w:rPr>
        <w:t>-технічної документації, площа пляжної території може коригуватися</w:t>
      </w:r>
      <w:r>
        <w:rPr>
          <w:rStyle w:val="a8"/>
          <w:i/>
          <w:iCs/>
          <w:sz w:val="22"/>
          <w:szCs w:val="22"/>
        </w:rPr>
        <w:t>.</w:t>
      </w:r>
    </w:p>
    <w:p w14:paraId="7A8113CF" w14:textId="77777777" w:rsidR="00B808BE" w:rsidRDefault="0077780C">
      <w:pPr>
        <w:pStyle w:val="1"/>
        <w:ind w:left="500" w:firstLine="720"/>
        <w:jc w:val="both"/>
      </w:pPr>
      <w:r>
        <w:rPr>
          <w:rStyle w:val="a3"/>
        </w:rPr>
        <w:lastRenderedPageBreak/>
        <w:t>Ще однією складовою частиною рекреаційної ємності є колективні сади, які</w:t>
      </w:r>
      <w:r>
        <w:rPr>
          <w:rStyle w:val="a3"/>
        </w:rPr>
        <w:br/>
      </w:r>
      <w:r>
        <w:rPr>
          <w:rStyle w:val="a3"/>
        </w:rPr>
        <w:t>передбачені, як для короткочасного так і для довгострокового відпочинку, територія яких</w:t>
      </w:r>
      <w:r>
        <w:rPr>
          <w:rStyle w:val="a3"/>
        </w:rPr>
        <w:br/>
        <w:t xml:space="preserve">складає </w:t>
      </w:r>
      <w:r>
        <w:rPr>
          <w:rStyle w:val="a3"/>
          <w:lang w:val="en-US" w:eastAsia="en-US"/>
        </w:rPr>
        <w:t xml:space="preserve">3173,0 </w:t>
      </w:r>
      <w:r>
        <w:rPr>
          <w:rStyle w:val="a3"/>
        </w:rPr>
        <w:t xml:space="preserve">га, кількість відпочиваючих складе </w:t>
      </w:r>
      <w:r>
        <w:rPr>
          <w:rStyle w:val="a3"/>
          <w:lang w:val="en-US" w:eastAsia="en-US"/>
        </w:rPr>
        <w:t xml:space="preserve">62,3 </w:t>
      </w:r>
      <w:r>
        <w:rPr>
          <w:rStyle w:val="a3"/>
        </w:rPr>
        <w:t>тис. осіб, з яких короткочасно</w:t>
      </w:r>
      <w:r>
        <w:rPr>
          <w:rStyle w:val="a3"/>
        </w:rPr>
        <w:br/>
        <w:t xml:space="preserve">відпочиваючі складають </w:t>
      </w:r>
      <w:r>
        <w:rPr>
          <w:rStyle w:val="a3"/>
          <w:lang w:val="en-US" w:eastAsia="en-US"/>
        </w:rPr>
        <w:t xml:space="preserve">37,4 </w:t>
      </w:r>
      <w:r>
        <w:rPr>
          <w:rStyle w:val="a3"/>
        </w:rPr>
        <w:t xml:space="preserve">тис. осіб, а довгострокові </w:t>
      </w:r>
      <w:r>
        <w:rPr>
          <w:rStyle w:val="a3"/>
          <w:lang w:val="en-US" w:eastAsia="en-US"/>
        </w:rPr>
        <w:t xml:space="preserve">- 24,9 </w:t>
      </w:r>
      <w:r>
        <w:rPr>
          <w:rStyle w:val="a3"/>
        </w:rPr>
        <w:t>тис. осіб. Нижче в таблиці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3.1.6 </w:t>
      </w:r>
      <w:r>
        <w:rPr>
          <w:rStyle w:val="a3"/>
        </w:rPr>
        <w:t>наведено розрахунок рекреаційної ємності колективних садів.</w:t>
      </w:r>
    </w:p>
    <w:p w14:paraId="44E1ED73" w14:textId="77777777" w:rsidR="00B808BE" w:rsidRDefault="0077780C">
      <w:pPr>
        <w:pStyle w:val="1"/>
        <w:ind w:right="500" w:firstLine="0"/>
        <w:jc w:val="right"/>
      </w:pP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3.1.6</w:t>
      </w:r>
    </w:p>
    <w:p w14:paraId="2A5F3B5B" w14:textId="77777777" w:rsidR="00B808BE" w:rsidRDefault="0077780C">
      <w:pPr>
        <w:pStyle w:val="1"/>
        <w:spacing w:after="260"/>
        <w:ind w:firstLine="0"/>
        <w:jc w:val="center"/>
      </w:pPr>
      <w:r>
        <w:rPr>
          <w:rStyle w:val="a3"/>
          <w:b/>
          <w:bCs/>
        </w:rPr>
        <w:t>Рекреаційна ємність територій колективних садів</w:t>
      </w:r>
    </w:p>
    <w:tbl>
      <w:tblPr>
        <w:tblOverlap w:val="never"/>
        <w:tblW w:w="1037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6"/>
        <w:gridCol w:w="960"/>
        <w:gridCol w:w="979"/>
        <w:gridCol w:w="1262"/>
        <w:gridCol w:w="960"/>
        <w:gridCol w:w="960"/>
        <w:gridCol w:w="960"/>
        <w:gridCol w:w="960"/>
        <w:gridCol w:w="970"/>
      </w:tblGrid>
      <w:tr w:rsidR="00B808BE" w14:paraId="726A88A3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274DF1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Адміністративно-</w:t>
            </w:r>
            <w:r>
              <w:rPr>
                <w:rStyle w:val="a4"/>
              </w:rPr>
              <w:br/>
              <w:t>територіальні</w:t>
            </w:r>
            <w:r>
              <w:rPr>
                <w:rStyle w:val="a4"/>
              </w:rPr>
              <w:br/>
              <w:t>одиниці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34FFFF25" w14:textId="7F3BB2D1" w:rsidR="00B808BE" w:rsidRDefault="001D4E33" w:rsidP="006F34D7">
            <w:pPr>
              <w:pStyle w:val="a5"/>
              <w:ind w:left="113" w:right="113" w:firstLine="0"/>
            </w:pPr>
            <w:r w:rsidRPr="001D4E33">
              <w:t>Кількість садових ділянок (од)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BEC03B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Площа,</w:t>
            </w:r>
            <w:r>
              <w:rPr>
                <w:rStyle w:val="a4"/>
              </w:rPr>
              <w:br/>
              <w:t>га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8572BB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%</w:t>
            </w:r>
          </w:p>
        </w:tc>
        <w:tc>
          <w:tcPr>
            <w:tcW w:w="48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34FA1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Орієнтовна кількість відпочиваючих в</w:t>
            </w:r>
            <w:r>
              <w:rPr>
                <w:rStyle w:val="a4"/>
              </w:rPr>
              <w:br/>
              <w:t>літній вихідний день «пік»</w:t>
            </w:r>
          </w:p>
        </w:tc>
      </w:tr>
      <w:tr w:rsidR="00B808BE" w14:paraId="2325D7FD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2366" w:type="dxa"/>
            <w:vMerge/>
            <w:tcBorders>
              <w:left w:val="single" w:sz="4" w:space="0" w:color="auto"/>
            </w:tcBorders>
          </w:tcPr>
          <w:p w14:paraId="7C08B7F8" w14:textId="77777777" w:rsidR="00B808BE" w:rsidRDefault="00B808BE"/>
        </w:tc>
        <w:tc>
          <w:tcPr>
            <w:tcW w:w="960" w:type="dxa"/>
            <w:vMerge/>
            <w:tcBorders>
              <w:left w:val="single" w:sz="4" w:space="0" w:color="auto"/>
            </w:tcBorders>
            <w:vAlign w:val="center"/>
          </w:tcPr>
          <w:p w14:paraId="75868E84" w14:textId="77777777" w:rsidR="00B808BE" w:rsidRDefault="00B808BE"/>
        </w:tc>
        <w:tc>
          <w:tcPr>
            <w:tcW w:w="979" w:type="dxa"/>
            <w:vMerge/>
            <w:tcBorders>
              <w:left w:val="single" w:sz="4" w:space="0" w:color="auto"/>
            </w:tcBorders>
          </w:tcPr>
          <w:p w14:paraId="46164DAC" w14:textId="77777777" w:rsidR="00B808BE" w:rsidRDefault="00B808BE"/>
        </w:tc>
        <w:tc>
          <w:tcPr>
            <w:tcW w:w="1262" w:type="dxa"/>
            <w:vMerge/>
            <w:tcBorders>
              <w:left w:val="single" w:sz="4" w:space="0" w:color="auto"/>
            </w:tcBorders>
          </w:tcPr>
          <w:p w14:paraId="60AE92BA" w14:textId="77777777" w:rsidR="00B808BE" w:rsidRDefault="00B808BE"/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3FE23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 xml:space="preserve">(тис. </w:t>
            </w:r>
            <w:proofErr w:type="spellStart"/>
            <w:r>
              <w:rPr>
                <w:rStyle w:val="a4"/>
              </w:rPr>
              <w:t>чол</w:t>
            </w:r>
            <w:proofErr w:type="spellEnd"/>
            <w:r>
              <w:rPr>
                <w:rStyle w:val="a4"/>
              </w:rPr>
              <w:t>.)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41D5CFA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C8061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48184C" w14:paraId="6DF2C774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2520"/>
          <w:jc w:val="center"/>
        </w:trPr>
        <w:tc>
          <w:tcPr>
            <w:tcW w:w="2366" w:type="dxa"/>
            <w:vMerge/>
            <w:tcBorders>
              <w:left w:val="single" w:sz="4" w:space="0" w:color="auto"/>
            </w:tcBorders>
          </w:tcPr>
          <w:p w14:paraId="7DDBDB13" w14:textId="77777777" w:rsidR="0048184C" w:rsidRDefault="0048184C" w:rsidP="0048184C"/>
        </w:tc>
        <w:tc>
          <w:tcPr>
            <w:tcW w:w="960" w:type="dxa"/>
            <w:vMerge/>
            <w:tcBorders>
              <w:left w:val="single" w:sz="4" w:space="0" w:color="auto"/>
            </w:tcBorders>
            <w:vAlign w:val="center"/>
          </w:tcPr>
          <w:p w14:paraId="767063C1" w14:textId="77777777" w:rsidR="0048184C" w:rsidRDefault="0048184C" w:rsidP="0048184C"/>
        </w:tc>
        <w:tc>
          <w:tcPr>
            <w:tcW w:w="979" w:type="dxa"/>
            <w:vMerge/>
            <w:tcBorders>
              <w:left w:val="single" w:sz="4" w:space="0" w:color="auto"/>
            </w:tcBorders>
          </w:tcPr>
          <w:p w14:paraId="50AFED0E" w14:textId="77777777" w:rsidR="0048184C" w:rsidRDefault="0048184C" w:rsidP="0048184C"/>
        </w:tc>
        <w:tc>
          <w:tcPr>
            <w:tcW w:w="1262" w:type="dxa"/>
            <w:vMerge/>
            <w:tcBorders>
              <w:left w:val="single" w:sz="4" w:space="0" w:color="auto"/>
            </w:tcBorders>
          </w:tcPr>
          <w:p w14:paraId="08261B5D" w14:textId="77777777" w:rsidR="0048184C" w:rsidRDefault="0048184C" w:rsidP="0048184C"/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38F47A21" w14:textId="50BC2A1A" w:rsidR="0048184C" w:rsidRPr="0048184C" w:rsidRDefault="0048184C" w:rsidP="0048184C">
            <w:pPr>
              <w:pStyle w:val="a5"/>
              <w:ind w:firstLine="0"/>
            </w:pPr>
            <w:r w:rsidRPr="0048184C">
              <w:t>всього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14DA7102" w14:textId="12E12CB3" w:rsidR="0048184C" w:rsidRPr="0048184C" w:rsidRDefault="0048184C" w:rsidP="0048184C">
            <w:pPr>
              <w:pStyle w:val="a5"/>
              <w:ind w:firstLine="0"/>
            </w:pPr>
            <w:r w:rsidRPr="0048184C">
              <w:t>Короткочасно відпочиваючі (1-2 дня)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1B2E26FB" w14:textId="3E421706" w:rsidR="0048184C" w:rsidRPr="0048184C" w:rsidRDefault="0048184C" w:rsidP="0048184C">
            <w:pPr>
              <w:pStyle w:val="a5"/>
              <w:ind w:firstLine="0"/>
            </w:pPr>
            <w:r w:rsidRPr="0048184C">
              <w:t>Тривалий відпочинок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39269917" w14:textId="4C942135" w:rsidR="0048184C" w:rsidRPr="0048184C" w:rsidRDefault="0048184C" w:rsidP="0048184C">
            <w:pPr>
              <w:pStyle w:val="a5"/>
              <w:ind w:firstLine="0"/>
            </w:pPr>
            <w:r w:rsidRPr="0048184C">
              <w:t>сади, га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7245F6" w14:textId="245F6766" w:rsidR="0048184C" w:rsidRPr="0048184C" w:rsidRDefault="0048184C" w:rsidP="0048184C">
            <w:pPr>
              <w:pStyle w:val="a5"/>
              <w:ind w:firstLine="0"/>
            </w:pPr>
            <w:r w:rsidRPr="0048184C">
              <w:t>кількість колективних садів</w:t>
            </w:r>
          </w:p>
        </w:tc>
      </w:tr>
      <w:tr w:rsidR="00B808BE" w14:paraId="16DAD690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DAAC3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Володимир-</w:t>
            </w:r>
          </w:p>
          <w:p w14:paraId="010DBC9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Волинський 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086A9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2173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EEAB47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240,9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2DA88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A65FF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3,3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BD41C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924DF6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1,3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C58CD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240,9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B8EFF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2173</w:t>
            </w:r>
          </w:p>
        </w:tc>
      </w:tr>
      <w:tr w:rsidR="00B808BE" w14:paraId="2FF26A34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66012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Горохівський 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46B013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175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DD9542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26,0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B3BBF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3F25B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9774E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6C0F45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0,1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9285A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26,0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1D813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175</w:t>
            </w:r>
          </w:p>
        </w:tc>
      </w:tr>
      <w:tr w:rsidR="00B808BE" w14:paraId="712E4506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E11D3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Іваничівський 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2A9608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475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CA7C96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50,0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1A628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41CAC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0DEF7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A79B24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0,3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F78CC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E123F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475</w:t>
            </w:r>
          </w:p>
        </w:tc>
      </w:tr>
      <w:tr w:rsidR="00B808BE" w14:paraId="51211BE8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1AFD3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Камінь-</w:t>
            </w:r>
            <w:proofErr w:type="spellStart"/>
            <w:r>
              <w:rPr>
                <w:rStyle w:val="a4"/>
              </w:rPr>
              <w:t>Каширський</w:t>
            </w:r>
            <w:proofErr w:type="spellEnd"/>
            <w:r>
              <w:rPr>
                <w:rStyle w:val="a4"/>
              </w:rPr>
              <w:br/>
              <w:t>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71724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39462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457A3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6EAE4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21B8C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B9BCD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8DB60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8D206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</w:tr>
      <w:tr w:rsidR="00B808BE" w14:paraId="5C63520E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38833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Ківерцівський 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0F09C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5448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F72309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531,0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07E0E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16,7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4B75C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8,2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F1284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A42536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3,3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34392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531,0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821B7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5448</w:t>
            </w:r>
          </w:p>
        </w:tc>
      </w:tr>
      <w:tr w:rsidR="00B808BE" w14:paraId="3F19F9A1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4FD00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Ковельський 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ECA0C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1460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E15613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84,0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AFF7E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C76E4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DE8D8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E972C6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0,9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E50F3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84,0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8673E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1460</w:t>
            </w:r>
          </w:p>
        </w:tc>
      </w:tr>
      <w:tr w:rsidR="00B808BE" w14:paraId="0226CC0A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8A679C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Локачинський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B5A881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284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0E5F17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35,0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62C38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F3170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C69E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AF77F3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0,2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9956F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35,0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A9B8E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284</w:t>
            </w:r>
          </w:p>
        </w:tc>
      </w:tr>
      <w:tr w:rsidR="00B808BE" w14:paraId="69D74E00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6E3A8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Луцький 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C73A6A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</w:rPr>
              <w:t>12494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18ACEE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970,0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AEF7A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30,6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60CA84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18,7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4610E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11,2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035DCA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7,5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31C92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970,0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DFDBA0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12494</w:t>
            </w:r>
          </w:p>
        </w:tc>
      </w:tr>
      <w:tr w:rsidR="00B808BE" w14:paraId="2AB2E895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D84892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Любешівський</w:t>
            </w:r>
            <w:proofErr w:type="spellEnd"/>
            <w:r>
              <w:rPr>
                <w:rStyle w:val="a4"/>
              </w:rPr>
              <w:br/>
              <w:t>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64B21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11579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5A85B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C87DF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966DA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FA535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5B69F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C5E1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</w:tr>
      <w:tr w:rsidR="00B808BE" w14:paraId="3ED2ED33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916D81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Любомльський</w:t>
            </w:r>
            <w:proofErr w:type="spellEnd"/>
            <w:r>
              <w:rPr>
                <w:rStyle w:val="a4"/>
              </w:rPr>
              <w:br/>
              <w:t>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22AB61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432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1586F2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47,0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E6E28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8D557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14C32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903C03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0,3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5B0E7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47,0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45C63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432</w:t>
            </w:r>
          </w:p>
        </w:tc>
      </w:tr>
      <w:tr w:rsidR="00B808BE" w14:paraId="0E3B736A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E28BA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Маневицький 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1556F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B744B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D4C0C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F576E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DE59A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21185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AF3A1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553E1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</w:tr>
      <w:tr w:rsidR="00B808BE" w14:paraId="52A72693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C75D7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Ратнівський 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58407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AD1614" w14:textId="77777777" w:rsidR="00B808BE" w:rsidRDefault="0077780C">
            <w:pPr>
              <w:pStyle w:val="a5"/>
              <w:ind w:firstLine="380"/>
            </w:pPr>
            <w:r>
              <w:rPr>
                <w:rStyle w:val="a4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34CDB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C5A8A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E3ABB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405DC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5A9F9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4AA41B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</w:tr>
      <w:tr w:rsidR="00B808BE" w14:paraId="12D4E8D9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7FB83B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Рожищенський</w:t>
            </w:r>
            <w:proofErr w:type="spellEnd"/>
            <w:r>
              <w:rPr>
                <w:rStyle w:val="a4"/>
              </w:rPr>
              <w:br/>
              <w:t>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CB9FA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B98D9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796FE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C61A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EEB69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DF469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A3441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77827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</w:tr>
      <w:tr w:rsidR="00B808BE" w14:paraId="5D76995A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F5899A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Старовижівський</w:t>
            </w:r>
            <w:proofErr w:type="spellEnd"/>
            <w:r>
              <w:rPr>
                <w:rStyle w:val="a4"/>
              </w:rPr>
              <w:br/>
              <w:t>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AC985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5CE85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4A4E4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AA29F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182A9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27B2FC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0A416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B7CF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46</w:t>
            </w:r>
          </w:p>
        </w:tc>
      </w:tr>
      <w:tr w:rsidR="00B808BE" w14:paraId="5E1FB64E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E5E85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Турійський 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0E1E00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285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A1D72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31,0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C764B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6F4B6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AD35A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0,3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EFB263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0,2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9B69B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31,0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326A2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285</w:t>
            </w:r>
          </w:p>
        </w:tc>
      </w:tr>
      <w:tr w:rsidR="00B808BE" w14:paraId="3E31FAF8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A1C18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Шацький район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892C4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75A040" w14:textId="77777777" w:rsidR="00B808BE" w:rsidRDefault="0077780C">
            <w:pPr>
              <w:pStyle w:val="a5"/>
              <w:ind w:firstLine="380"/>
            </w:pPr>
            <w:r>
              <w:rPr>
                <w:rStyle w:val="a4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919C7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2CDD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35525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A3A7D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6BE39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05E51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</w:tr>
      <w:tr w:rsidR="00B808BE" w14:paraId="3D44D5AC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75D99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Володимир-</w:t>
            </w:r>
            <w:r>
              <w:rPr>
                <w:rStyle w:val="a4"/>
              </w:rPr>
              <w:br/>
              <w:t>Волинський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29DD2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163D2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357B3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C458E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9355A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4AE42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1F943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86F3D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</w:tr>
      <w:tr w:rsidR="00B808BE" w14:paraId="73D8B745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C5F03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Ковель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9E3C5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8558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7C8EF9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577,0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85ABF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18,2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23F853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12,8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FA8C3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7,7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E35615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5,1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6A2D9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577,0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16391A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8558</w:t>
            </w:r>
          </w:p>
        </w:tc>
      </w:tr>
      <w:tr w:rsidR="00B808BE" w14:paraId="47F9D40B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FBC3F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Луцьк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996B7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2388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BB94EE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159,0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4D683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A40CA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853FB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E98D52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1,4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DF4DB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159,0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0B557E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2388</w:t>
            </w:r>
          </w:p>
        </w:tc>
      </w:tr>
      <w:tr w:rsidR="00B808BE" w14:paraId="77D67755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487A6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Нововолинськ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8C562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7318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D2BBE3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</w:rPr>
              <w:t>417,0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7ECE8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13,1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C4F8F0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11,0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8EF35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1B315E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4,4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41C34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417,0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EED7CB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7318</w:t>
            </w:r>
          </w:p>
        </w:tc>
      </w:tr>
      <w:tr w:rsidR="00B808BE" w14:paraId="19D1C4DB" w14:textId="77777777" w:rsidTr="0048184C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9ACE5A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Волинська область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8F2EF30" w14:textId="77777777" w:rsidR="00B808BE" w:rsidRDefault="0077780C">
            <w:pPr>
              <w:pStyle w:val="a5"/>
              <w:ind w:firstLine="140"/>
            </w:pPr>
            <w:r>
              <w:rPr>
                <w:rStyle w:val="a4"/>
                <w:b/>
                <w:bCs/>
              </w:rPr>
              <w:t>41536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ACEF53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3173,0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0A1B3F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99,9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681F009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</w:rPr>
              <w:t>62,3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1E252E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37,4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29416C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24,9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63AB17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3173,0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75F5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41536</w:t>
            </w:r>
          </w:p>
        </w:tc>
      </w:tr>
    </w:tbl>
    <w:p w14:paraId="1F79D223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p w14:paraId="1F7F549F" w14:textId="77777777" w:rsidR="00B808BE" w:rsidRDefault="0077780C">
      <w:pPr>
        <w:pStyle w:val="1"/>
        <w:ind w:left="500" w:firstLine="720"/>
        <w:jc w:val="both"/>
      </w:pPr>
      <w:r>
        <w:rPr>
          <w:rStyle w:val="a3"/>
        </w:rPr>
        <w:lastRenderedPageBreak/>
        <w:t>Проведене обґрунтування порогових значень рекреаційної ємності рекреаційних</w:t>
      </w:r>
      <w:r>
        <w:rPr>
          <w:rStyle w:val="a3"/>
        </w:rPr>
        <w:br/>
        <w:t>ресурсів Волинської області показало:</w:t>
      </w:r>
    </w:p>
    <w:p w14:paraId="72DE0B4F" w14:textId="77777777" w:rsidR="00B808BE" w:rsidRDefault="0077780C">
      <w:pPr>
        <w:pStyle w:val="1"/>
        <w:numPr>
          <w:ilvl w:val="0"/>
          <w:numId w:val="24"/>
        </w:numPr>
        <w:tabs>
          <w:tab w:val="left" w:pos="1492"/>
        </w:tabs>
        <w:ind w:left="500" w:firstLine="720"/>
        <w:jc w:val="both"/>
      </w:pPr>
      <w:r>
        <w:rPr>
          <w:rStyle w:val="a3"/>
        </w:rPr>
        <w:t>внутрішній ландшафтний ресурс області освоєно лише частково і має значні</w:t>
      </w:r>
      <w:r>
        <w:rPr>
          <w:rStyle w:val="a3"/>
        </w:rPr>
        <w:br/>
        <w:t>резерви для його використання на перспективу. Він не є обмеженням для розвитку</w:t>
      </w:r>
      <w:r>
        <w:rPr>
          <w:rStyle w:val="a3"/>
        </w:rPr>
        <w:br/>
        <w:t>курортно-рекреаційної галузі;</w:t>
      </w:r>
    </w:p>
    <w:p w14:paraId="4B64D4B4" w14:textId="77777777" w:rsidR="00B808BE" w:rsidRDefault="0077780C">
      <w:pPr>
        <w:pStyle w:val="1"/>
        <w:numPr>
          <w:ilvl w:val="0"/>
          <w:numId w:val="24"/>
        </w:numPr>
        <w:tabs>
          <w:tab w:val="left" w:pos="2155"/>
        </w:tabs>
        <w:ind w:left="1220" w:firstLine="0"/>
      </w:pPr>
      <w:r>
        <w:rPr>
          <w:rStyle w:val="a3"/>
        </w:rPr>
        <w:t xml:space="preserve">рекреаційна ємність лісів складає біля </w:t>
      </w:r>
      <w:r>
        <w:rPr>
          <w:rStyle w:val="a3"/>
          <w:lang w:val="en-US" w:eastAsia="en-US"/>
        </w:rPr>
        <w:t xml:space="preserve">1149,0 </w:t>
      </w:r>
      <w:r>
        <w:rPr>
          <w:rStyle w:val="a3"/>
        </w:rPr>
        <w:t>тис. осіб;</w:t>
      </w:r>
    </w:p>
    <w:p w14:paraId="7640D2BB" w14:textId="77777777" w:rsidR="00B808BE" w:rsidRDefault="0077780C">
      <w:pPr>
        <w:pStyle w:val="1"/>
        <w:numPr>
          <w:ilvl w:val="0"/>
          <w:numId w:val="24"/>
        </w:numPr>
        <w:tabs>
          <w:tab w:val="left" w:pos="2155"/>
        </w:tabs>
        <w:ind w:left="1220" w:firstLine="0"/>
      </w:pPr>
      <w:r>
        <w:rPr>
          <w:rStyle w:val="a3"/>
        </w:rPr>
        <w:t xml:space="preserve">рекреаційна ємність пляжних зон водосховищ, річок і озер складає </w:t>
      </w:r>
      <w:r>
        <w:rPr>
          <w:rStyle w:val="a3"/>
          <w:lang w:val="en-US" w:eastAsia="en-US"/>
        </w:rPr>
        <w:t xml:space="preserve">34,9 </w:t>
      </w:r>
      <w:proofErr w:type="spellStart"/>
      <w:r>
        <w:rPr>
          <w:rStyle w:val="a3"/>
        </w:rPr>
        <w:t>тис.осіб</w:t>
      </w:r>
      <w:proofErr w:type="spellEnd"/>
      <w:r>
        <w:rPr>
          <w:rStyle w:val="a3"/>
        </w:rPr>
        <w:t>.</w:t>
      </w:r>
    </w:p>
    <w:p w14:paraId="2FE14BDE" w14:textId="77777777" w:rsidR="00B808BE" w:rsidRDefault="0077780C">
      <w:pPr>
        <w:pStyle w:val="1"/>
        <w:spacing w:after="240"/>
        <w:ind w:left="500" w:firstLine="720"/>
        <w:jc w:val="both"/>
      </w:pPr>
      <w:bookmarkStart w:id="42" w:name="bookmark64"/>
      <w:r>
        <w:rPr>
          <w:rStyle w:val="a3"/>
        </w:rPr>
        <w:t>Аналіз рекреаційних ресурсів Волинської області свідчить про наявність значного</w:t>
      </w:r>
      <w:r>
        <w:rPr>
          <w:rStyle w:val="a3"/>
        </w:rPr>
        <w:br/>
        <w:t>потенціалу для розвитку рекреаційного сфери.</w:t>
      </w:r>
      <w:bookmarkEnd w:id="42"/>
    </w:p>
    <w:p w14:paraId="712847E8" w14:textId="77777777" w:rsidR="00B808BE" w:rsidRDefault="0077780C">
      <w:pPr>
        <w:pStyle w:val="32"/>
        <w:keepNext/>
        <w:keepLines/>
        <w:numPr>
          <w:ilvl w:val="1"/>
          <w:numId w:val="23"/>
        </w:numPr>
        <w:tabs>
          <w:tab w:val="left" w:pos="531"/>
        </w:tabs>
        <w:rPr>
          <w:sz w:val="28"/>
          <w:szCs w:val="28"/>
        </w:rPr>
      </w:pPr>
      <w:bookmarkStart w:id="43" w:name="bookmark65"/>
      <w:r>
        <w:rPr>
          <w:rStyle w:val="31"/>
          <w:b/>
          <w:bCs/>
          <w:sz w:val="28"/>
          <w:szCs w:val="28"/>
        </w:rPr>
        <w:t>РОЗВИТОК ІНФРАСТРУКТУРИ ОЗДОРОВЧО-ЛІКУВАЛЬНОЇ ТА</w:t>
      </w:r>
      <w:r>
        <w:rPr>
          <w:rStyle w:val="31"/>
          <w:b/>
          <w:bCs/>
          <w:sz w:val="28"/>
          <w:szCs w:val="28"/>
        </w:rPr>
        <w:br/>
      </w:r>
      <w:r>
        <w:rPr>
          <w:rStyle w:val="31"/>
          <w:b/>
          <w:bCs/>
          <w:sz w:val="28"/>
          <w:szCs w:val="28"/>
        </w:rPr>
        <w:t>КУРОРТНО-РЕКРЕАЦІЙНОЇ СФЕРИ</w:t>
      </w:r>
      <w:bookmarkEnd w:id="43"/>
    </w:p>
    <w:p w14:paraId="315B7B54" w14:textId="77777777" w:rsidR="00B808BE" w:rsidRDefault="0077780C">
      <w:pPr>
        <w:pStyle w:val="1"/>
        <w:ind w:left="500" w:firstLine="720"/>
        <w:jc w:val="both"/>
      </w:pPr>
      <w:r>
        <w:rPr>
          <w:rStyle w:val="a3"/>
        </w:rPr>
        <w:t>Обґрунтування перспектив розвитку рекреаційно-оздоровчої сфери Волинської</w:t>
      </w:r>
      <w:r>
        <w:rPr>
          <w:rStyle w:val="a3"/>
        </w:rPr>
        <w:br/>
        <w:t>області здійснювались на підставі:</w:t>
      </w:r>
    </w:p>
    <w:p w14:paraId="1D971CA9" w14:textId="77777777" w:rsidR="00B808BE" w:rsidRDefault="0077780C">
      <w:pPr>
        <w:pStyle w:val="1"/>
        <w:numPr>
          <w:ilvl w:val="0"/>
          <w:numId w:val="25"/>
        </w:numPr>
        <w:tabs>
          <w:tab w:val="left" w:pos="1487"/>
        </w:tabs>
        <w:ind w:left="500" w:firstLine="720"/>
        <w:jc w:val="both"/>
      </w:pPr>
      <w:r>
        <w:rPr>
          <w:rStyle w:val="a3"/>
        </w:rPr>
        <w:t>аналізу ресурсного потенціалу окремих регіонів області з метою визначення</w:t>
      </w:r>
      <w:r>
        <w:rPr>
          <w:rStyle w:val="a3"/>
        </w:rPr>
        <w:br/>
        <w:t>територій пріоритетного розвитку галузі;</w:t>
      </w:r>
    </w:p>
    <w:p w14:paraId="49333C63" w14:textId="77777777" w:rsidR="00B808BE" w:rsidRDefault="0077780C">
      <w:pPr>
        <w:pStyle w:val="1"/>
        <w:numPr>
          <w:ilvl w:val="0"/>
          <w:numId w:val="25"/>
        </w:numPr>
        <w:tabs>
          <w:tab w:val="left" w:pos="1482"/>
        </w:tabs>
        <w:ind w:left="500" w:firstLine="720"/>
        <w:jc w:val="both"/>
      </w:pPr>
      <w:r>
        <w:rPr>
          <w:rStyle w:val="a3"/>
        </w:rPr>
        <w:t>виявленої динаміки та тенденцій розвитку закладів рекреаційно-оздоровчої галузі,</w:t>
      </w:r>
      <w:r>
        <w:rPr>
          <w:rStyle w:val="a3"/>
        </w:rPr>
        <w:br/>
        <w:t>а також інвестиційних пропозицій на рівні адміністративних районів та окремих</w:t>
      </w:r>
      <w:r>
        <w:rPr>
          <w:rStyle w:val="a3"/>
        </w:rPr>
        <w:br/>
        <w:t>населених пунктів.</w:t>
      </w:r>
    </w:p>
    <w:p w14:paraId="4DA07642" w14:textId="77777777" w:rsidR="00B808BE" w:rsidRDefault="0077780C">
      <w:pPr>
        <w:pStyle w:val="1"/>
        <w:spacing w:after="240"/>
        <w:ind w:left="500" w:firstLine="720"/>
        <w:jc w:val="both"/>
      </w:pPr>
      <w:r>
        <w:rPr>
          <w:rStyle w:val="a3"/>
        </w:rPr>
        <w:t>Генеральною схемою планування території України, в якій визначались масштаби</w:t>
      </w:r>
      <w:r>
        <w:rPr>
          <w:rStyle w:val="a3"/>
        </w:rPr>
        <w:br/>
      </w:r>
      <w:r>
        <w:rPr>
          <w:rStyle w:val="a3"/>
        </w:rPr>
        <w:t>функціонування оздоровчої та рекреаційної мережі України та окремих її регіонів,</w:t>
      </w:r>
      <w:r>
        <w:rPr>
          <w:rStyle w:val="a3"/>
        </w:rPr>
        <w:br/>
        <w:t>передбачалось збільшення ємності оздоровчої та рекреаційної мережі Волинської області</w:t>
      </w:r>
      <w:r>
        <w:rPr>
          <w:rStyle w:val="a3"/>
        </w:rPr>
        <w:br/>
        <w:t xml:space="preserve">до </w:t>
      </w:r>
      <w:r>
        <w:rPr>
          <w:rStyle w:val="a3"/>
          <w:lang w:val="en-US" w:eastAsia="en-US"/>
        </w:rPr>
        <w:t xml:space="preserve">75,9 </w:t>
      </w:r>
      <w:r>
        <w:rPr>
          <w:rStyle w:val="a3"/>
        </w:rPr>
        <w:t xml:space="preserve">тис. місць до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місць на більш віддалену перспективу.</w:t>
      </w:r>
    </w:p>
    <w:p w14:paraId="1FE5A915" w14:textId="77777777" w:rsidR="00B808BE" w:rsidRDefault="0077780C">
      <w:pPr>
        <w:pStyle w:val="1"/>
        <w:spacing w:after="240"/>
        <w:ind w:firstLine="0"/>
        <w:jc w:val="center"/>
      </w:pPr>
      <w:r>
        <w:rPr>
          <w:rStyle w:val="a3"/>
          <w:b/>
          <w:bCs/>
        </w:rPr>
        <w:t>Тривалий відпочинок</w:t>
      </w:r>
    </w:p>
    <w:p w14:paraId="48943BB5" w14:textId="77777777" w:rsidR="00B808BE" w:rsidRDefault="0077780C">
      <w:pPr>
        <w:pStyle w:val="1"/>
        <w:ind w:left="500" w:firstLine="720"/>
        <w:jc w:val="both"/>
      </w:pPr>
      <w:r>
        <w:rPr>
          <w:rStyle w:val="a3"/>
        </w:rPr>
        <w:t>Визначення потреби населення області в рекреаційно-оздоровчих закладах</w:t>
      </w:r>
      <w:r>
        <w:rPr>
          <w:rStyle w:val="a3"/>
        </w:rPr>
        <w:br/>
        <w:t xml:space="preserve">проводилось у відповідності з ДБН </w:t>
      </w:r>
      <w:r>
        <w:rPr>
          <w:rStyle w:val="a3"/>
          <w:lang w:val="en-US" w:eastAsia="en-US"/>
        </w:rPr>
        <w:t xml:space="preserve">360-92** </w:t>
      </w:r>
      <w:r>
        <w:rPr>
          <w:rStyle w:val="a3"/>
        </w:rPr>
        <w:t>та інших нормативних документів.</w:t>
      </w:r>
    </w:p>
    <w:p w14:paraId="79C3679E" w14:textId="77777777" w:rsidR="00B808BE" w:rsidRDefault="0077780C">
      <w:pPr>
        <w:pStyle w:val="1"/>
        <w:ind w:left="500" w:firstLine="720"/>
        <w:jc w:val="both"/>
      </w:pPr>
      <w:r>
        <w:rPr>
          <w:rStyle w:val="a3"/>
        </w:rPr>
        <w:t xml:space="preserve">При розрахунках були використані наступні нормативні показники (місць на </w:t>
      </w:r>
      <w:r>
        <w:rPr>
          <w:rStyle w:val="a3"/>
          <w:lang w:val="en-US" w:eastAsia="en-US"/>
        </w:rPr>
        <w:t>1000</w:t>
      </w:r>
      <w:r>
        <w:rPr>
          <w:rStyle w:val="a3"/>
          <w:lang w:val="en-US" w:eastAsia="en-US"/>
        </w:rPr>
        <w:br/>
      </w:r>
      <w:r>
        <w:rPr>
          <w:rStyle w:val="a3"/>
        </w:rPr>
        <w:t>осіб населення):</w:t>
      </w:r>
    </w:p>
    <w:p w14:paraId="586B0292" w14:textId="77777777" w:rsidR="00B808BE" w:rsidRDefault="0077780C">
      <w:pPr>
        <w:pStyle w:val="1"/>
        <w:numPr>
          <w:ilvl w:val="0"/>
          <w:numId w:val="25"/>
        </w:numPr>
        <w:tabs>
          <w:tab w:val="left" w:pos="2155"/>
        </w:tabs>
        <w:ind w:left="1220" w:firstLine="0"/>
        <w:jc w:val="both"/>
      </w:pPr>
      <w:r>
        <w:rPr>
          <w:rStyle w:val="a3"/>
        </w:rPr>
        <w:t xml:space="preserve">санаторії </w:t>
      </w:r>
      <w:r>
        <w:rPr>
          <w:rStyle w:val="a3"/>
          <w:lang w:val="en-US" w:eastAsia="en-US"/>
        </w:rPr>
        <w:t>– 3,1;</w:t>
      </w:r>
    </w:p>
    <w:p w14:paraId="1C4E83B7" w14:textId="77777777" w:rsidR="00B808BE" w:rsidRDefault="0077780C">
      <w:pPr>
        <w:pStyle w:val="1"/>
        <w:numPr>
          <w:ilvl w:val="0"/>
          <w:numId w:val="25"/>
        </w:numPr>
        <w:tabs>
          <w:tab w:val="left" w:pos="2155"/>
        </w:tabs>
        <w:ind w:left="1220" w:firstLine="0"/>
        <w:jc w:val="both"/>
      </w:pPr>
      <w:r>
        <w:rPr>
          <w:rStyle w:val="a3"/>
        </w:rPr>
        <w:t xml:space="preserve">будинки відпочинку, пансіонати </w:t>
      </w:r>
      <w:r>
        <w:rPr>
          <w:rStyle w:val="a3"/>
          <w:lang w:val="en-US" w:eastAsia="en-US"/>
        </w:rPr>
        <w:t>– 8;</w:t>
      </w:r>
    </w:p>
    <w:p w14:paraId="0B1FD3CF" w14:textId="77777777" w:rsidR="00B808BE" w:rsidRDefault="0077780C">
      <w:pPr>
        <w:pStyle w:val="1"/>
        <w:numPr>
          <w:ilvl w:val="0"/>
          <w:numId w:val="25"/>
        </w:numPr>
        <w:tabs>
          <w:tab w:val="left" w:pos="2155"/>
        </w:tabs>
        <w:ind w:left="1220" w:firstLine="0"/>
      </w:pPr>
      <w:r>
        <w:rPr>
          <w:rStyle w:val="a3"/>
        </w:rPr>
        <w:t xml:space="preserve">бази відпочинку підприємств і організацій, молодіжні табори </w:t>
      </w:r>
      <w:r>
        <w:rPr>
          <w:rStyle w:val="a3"/>
          <w:lang w:val="en-US" w:eastAsia="en-US"/>
        </w:rPr>
        <w:t>– 14;</w:t>
      </w:r>
    </w:p>
    <w:p w14:paraId="5F0D54E2" w14:textId="77777777" w:rsidR="00B808BE" w:rsidRDefault="0077780C">
      <w:pPr>
        <w:pStyle w:val="1"/>
        <w:numPr>
          <w:ilvl w:val="0"/>
          <w:numId w:val="25"/>
        </w:numPr>
        <w:tabs>
          <w:tab w:val="left" w:pos="2155"/>
        </w:tabs>
        <w:ind w:left="1220" w:firstLine="0"/>
        <w:jc w:val="both"/>
      </w:pPr>
      <w:r>
        <w:rPr>
          <w:rStyle w:val="a3"/>
        </w:rPr>
        <w:t xml:space="preserve">оздоровчі табори старшокласників </w:t>
      </w:r>
      <w:r>
        <w:rPr>
          <w:rStyle w:val="a3"/>
          <w:lang w:val="en-US" w:eastAsia="en-US"/>
        </w:rPr>
        <w:t>– 14;</w:t>
      </w:r>
    </w:p>
    <w:p w14:paraId="1D7E5425" w14:textId="77777777" w:rsidR="00B808BE" w:rsidRDefault="0077780C">
      <w:pPr>
        <w:pStyle w:val="1"/>
        <w:numPr>
          <w:ilvl w:val="0"/>
          <w:numId w:val="25"/>
        </w:numPr>
        <w:tabs>
          <w:tab w:val="left" w:pos="2155"/>
        </w:tabs>
        <w:ind w:left="1220" w:firstLine="0"/>
        <w:jc w:val="both"/>
      </w:pPr>
      <w:r>
        <w:rPr>
          <w:rStyle w:val="a3"/>
        </w:rPr>
        <w:t xml:space="preserve">туристські бази, </w:t>
      </w:r>
      <w:proofErr w:type="spellStart"/>
      <w:r>
        <w:rPr>
          <w:rStyle w:val="a3"/>
        </w:rPr>
        <w:t>турготелі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>– 9;</w:t>
      </w:r>
    </w:p>
    <w:p w14:paraId="126ED474" w14:textId="77777777" w:rsidR="00B808BE" w:rsidRDefault="0077780C">
      <w:pPr>
        <w:pStyle w:val="1"/>
        <w:numPr>
          <w:ilvl w:val="0"/>
          <w:numId w:val="25"/>
        </w:numPr>
        <w:tabs>
          <w:tab w:val="left" w:pos="2155"/>
        </w:tabs>
        <w:ind w:left="1220" w:firstLine="0"/>
        <w:jc w:val="both"/>
      </w:pPr>
      <w:r>
        <w:rPr>
          <w:rStyle w:val="a3"/>
        </w:rPr>
        <w:t xml:space="preserve">мотелі, кемпінги </w:t>
      </w:r>
      <w:r>
        <w:rPr>
          <w:rStyle w:val="a3"/>
          <w:lang w:val="en-US" w:eastAsia="en-US"/>
        </w:rPr>
        <w:t>– 12.</w:t>
      </w:r>
    </w:p>
    <w:p w14:paraId="40D924C8" w14:textId="77777777" w:rsidR="00B808BE" w:rsidRDefault="0077780C">
      <w:pPr>
        <w:pStyle w:val="1"/>
        <w:ind w:left="500" w:firstLine="720"/>
        <w:jc w:val="both"/>
      </w:pPr>
      <w:r>
        <w:rPr>
          <w:rStyle w:val="a3"/>
        </w:rPr>
        <w:t>Виходячи із проведених розрахунків, на розрахунковий період потреба населення</w:t>
      </w:r>
      <w:r>
        <w:rPr>
          <w:rStyle w:val="a3"/>
        </w:rPr>
        <w:br/>
        <w:t xml:space="preserve">Волинської області в закладах довготривалого відпочинку становитиме </w:t>
      </w:r>
      <w:r>
        <w:rPr>
          <w:rStyle w:val="a3"/>
          <w:lang w:val="en-US" w:eastAsia="en-US"/>
        </w:rPr>
        <w:t xml:space="preserve">83,5 </w:t>
      </w:r>
      <w:r>
        <w:rPr>
          <w:rStyle w:val="a3"/>
        </w:rPr>
        <w:t>тис. місць, в</w:t>
      </w:r>
      <w:r>
        <w:rPr>
          <w:rStyle w:val="a3"/>
        </w:rPr>
        <w:br/>
        <w:t xml:space="preserve">тому числі: в санаторно-курортних закладах </w:t>
      </w:r>
      <w:r>
        <w:rPr>
          <w:rStyle w:val="a3"/>
          <w:lang w:val="en-US" w:eastAsia="en-US"/>
        </w:rPr>
        <w:t xml:space="preserve">- 3,6 </w:t>
      </w:r>
      <w:r>
        <w:rPr>
          <w:rStyle w:val="a3"/>
        </w:rPr>
        <w:t>тис. місць, потреба в установах</w:t>
      </w:r>
      <w:r>
        <w:rPr>
          <w:rStyle w:val="a3"/>
        </w:rPr>
        <w:br/>
      </w:r>
      <w:r>
        <w:rPr>
          <w:rStyle w:val="a3"/>
        </w:rPr>
        <w:t>довготривалого відпочинку (будинки відпочинку, пансіонати, бази відпочинку, молодіжні</w:t>
      </w:r>
      <w:r>
        <w:rPr>
          <w:rStyle w:val="a3"/>
        </w:rPr>
        <w:br/>
        <w:t xml:space="preserve">табори) </w:t>
      </w:r>
      <w:r>
        <w:rPr>
          <w:rStyle w:val="a3"/>
          <w:lang w:val="en-US" w:eastAsia="en-US"/>
        </w:rPr>
        <w:t xml:space="preserve">– 25,8 </w:t>
      </w:r>
      <w:r>
        <w:rPr>
          <w:rStyle w:val="a3"/>
        </w:rPr>
        <w:t xml:space="preserve">тис. місць, дитячих оздоровчих таборах </w:t>
      </w:r>
      <w:r>
        <w:rPr>
          <w:rStyle w:val="a3"/>
          <w:lang w:val="en-US" w:eastAsia="en-US"/>
        </w:rPr>
        <w:t xml:space="preserve">– 29,4 </w:t>
      </w:r>
      <w:r>
        <w:rPr>
          <w:rStyle w:val="a3"/>
        </w:rPr>
        <w:t>тис. місць, в установах</w:t>
      </w:r>
      <w:r>
        <w:rPr>
          <w:rStyle w:val="a3"/>
        </w:rPr>
        <w:br/>
        <w:t xml:space="preserve">туризму </w:t>
      </w:r>
      <w:r>
        <w:rPr>
          <w:rStyle w:val="a3"/>
          <w:lang w:val="en-US" w:eastAsia="en-US"/>
        </w:rPr>
        <w:t xml:space="preserve">– 24,7 </w:t>
      </w:r>
      <w:r>
        <w:rPr>
          <w:rStyle w:val="a3"/>
        </w:rPr>
        <w:t>тис. місць.</w:t>
      </w:r>
    </w:p>
    <w:p w14:paraId="6564E0CC" w14:textId="77777777" w:rsidR="00B808BE" w:rsidRDefault="0077780C">
      <w:pPr>
        <w:pStyle w:val="1"/>
        <w:spacing w:after="240"/>
        <w:ind w:left="500" w:firstLine="720"/>
        <w:jc w:val="both"/>
        <w:sectPr w:rsidR="00B808BE">
          <w:headerReference w:type="default" r:id="rId18"/>
          <w:pgSz w:w="11906" w:h="16838"/>
          <w:pgMar w:top="1109" w:right="342" w:bottom="2146" w:left="1187" w:header="0" w:footer="1718" w:gutter="0"/>
          <w:cols w:space="720"/>
          <w:noEndnote/>
          <w:docGrid w:linePitch="360"/>
        </w:sectPr>
      </w:pPr>
      <w:r>
        <w:rPr>
          <w:rStyle w:val="a3"/>
        </w:rPr>
        <w:t>Розрахунок потреби місцевого населення в рекреаційно-оздоровчих закладах</w:t>
      </w:r>
      <w:r>
        <w:rPr>
          <w:rStyle w:val="a3"/>
        </w:rPr>
        <w:br/>
        <w:t xml:space="preserve">наведено в таблиці </w:t>
      </w:r>
      <w:r>
        <w:rPr>
          <w:rStyle w:val="a3"/>
          <w:lang w:val="en-US" w:eastAsia="en-US"/>
        </w:rPr>
        <w:t>3.2.1</w:t>
      </w:r>
    </w:p>
    <w:p w14:paraId="6A10F1A3" w14:textId="77777777" w:rsidR="00B808BE" w:rsidRDefault="0077780C">
      <w:pPr>
        <w:pStyle w:val="a9"/>
        <w:jc w:val="right"/>
      </w:pPr>
      <w:r>
        <w:rPr>
          <w:rStyle w:val="a8"/>
        </w:rPr>
        <w:lastRenderedPageBreak/>
        <w:t xml:space="preserve">Таблиця </w:t>
      </w:r>
      <w:r>
        <w:rPr>
          <w:rStyle w:val="a8"/>
          <w:lang w:val="en-US" w:eastAsia="en-US"/>
        </w:rPr>
        <w:t>3.2.1</w:t>
      </w:r>
    </w:p>
    <w:p w14:paraId="2712D9E6" w14:textId="77777777" w:rsidR="00B808BE" w:rsidRDefault="0077780C">
      <w:pPr>
        <w:pStyle w:val="a9"/>
        <w:ind w:left="629"/>
      </w:pPr>
      <w:r>
        <w:rPr>
          <w:rStyle w:val="a8"/>
          <w:b/>
          <w:bCs/>
        </w:rPr>
        <w:t>Розрахунок потреб місцевого населення в установах санаторного лікування, довготривалого відпочинку і туризму (місць)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42"/>
        <w:gridCol w:w="1200"/>
        <w:gridCol w:w="1459"/>
        <w:gridCol w:w="1440"/>
        <w:gridCol w:w="821"/>
        <w:gridCol w:w="1382"/>
        <w:gridCol w:w="931"/>
        <w:gridCol w:w="1181"/>
        <w:gridCol w:w="1200"/>
        <w:gridCol w:w="960"/>
        <w:gridCol w:w="970"/>
      </w:tblGrid>
      <w:tr w:rsidR="00B808BE" w14:paraId="67C79C65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3E24A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Адміністративно-</w:t>
            </w:r>
            <w:r>
              <w:rPr>
                <w:rStyle w:val="a4"/>
              </w:rPr>
              <w:br/>
              <w:t>територіальні одиниці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11A55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Санаторії</w:t>
            </w:r>
          </w:p>
        </w:tc>
        <w:tc>
          <w:tcPr>
            <w:tcW w:w="5102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00BFB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Довготривалий відпочинок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C6AEE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Всього</w:t>
            </w:r>
          </w:p>
        </w:tc>
        <w:tc>
          <w:tcPr>
            <w:tcW w:w="33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30FE4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Туризм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8D24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Всього</w:t>
            </w:r>
          </w:p>
        </w:tc>
      </w:tr>
      <w:tr w:rsidR="00B808BE" w14:paraId="06412078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442" w:type="dxa"/>
            <w:vMerge/>
            <w:tcBorders>
              <w:left w:val="single" w:sz="4" w:space="0" w:color="auto"/>
            </w:tcBorders>
            <w:vAlign w:val="center"/>
          </w:tcPr>
          <w:p w14:paraId="6FC7CE24" w14:textId="77777777" w:rsidR="00B808BE" w:rsidRDefault="00B808BE"/>
        </w:tc>
        <w:tc>
          <w:tcPr>
            <w:tcW w:w="1200" w:type="dxa"/>
            <w:vMerge/>
            <w:tcBorders>
              <w:left w:val="single" w:sz="4" w:space="0" w:color="auto"/>
            </w:tcBorders>
            <w:vAlign w:val="center"/>
          </w:tcPr>
          <w:p w14:paraId="5F3C3A28" w14:textId="77777777" w:rsidR="00B808BE" w:rsidRDefault="00B808BE"/>
        </w:tc>
        <w:tc>
          <w:tcPr>
            <w:tcW w:w="289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8FECC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Відпочинок дорослих та</w:t>
            </w:r>
            <w:r>
              <w:rPr>
                <w:rStyle w:val="a4"/>
              </w:rPr>
              <w:br/>
              <w:t>сімей з дітьми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7B0C0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Разом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89F0F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Дитячі</w:t>
            </w:r>
            <w:r>
              <w:rPr>
                <w:rStyle w:val="a4"/>
              </w:rPr>
              <w:br/>
              <w:t>оздоровчі</w:t>
            </w:r>
            <w:r>
              <w:rPr>
                <w:rStyle w:val="a4"/>
              </w:rPr>
              <w:br/>
              <w:t>табори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vAlign w:val="center"/>
          </w:tcPr>
          <w:p w14:paraId="05EE0DF3" w14:textId="77777777" w:rsidR="00B808BE" w:rsidRDefault="00B808BE"/>
        </w:tc>
        <w:tc>
          <w:tcPr>
            <w:tcW w:w="3341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1899CB11" w14:textId="77777777" w:rsidR="00B808BE" w:rsidRDefault="00B808BE"/>
        </w:tc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00FF5" w14:textId="77777777" w:rsidR="00B808BE" w:rsidRDefault="00B808BE"/>
        </w:tc>
      </w:tr>
      <w:tr w:rsidR="00B808BE" w14:paraId="79188596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3442" w:type="dxa"/>
            <w:vMerge/>
            <w:tcBorders>
              <w:left w:val="single" w:sz="4" w:space="0" w:color="auto"/>
            </w:tcBorders>
            <w:vAlign w:val="center"/>
          </w:tcPr>
          <w:p w14:paraId="0B8755BE" w14:textId="77777777" w:rsidR="00B808BE" w:rsidRDefault="00B808BE"/>
        </w:tc>
        <w:tc>
          <w:tcPr>
            <w:tcW w:w="1200" w:type="dxa"/>
            <w:vMerge/>
            <w:tcBorders>
              <w:left w:val="single" w:sz="4" w:space="0" w:color="auto"/>
            </w:tcBorders>
            <w:vAlign w:val="center"/>
          </w:tcPr>
          <w:p w14:paraId="61F10BB3" w14:textId="77777777" w:rsidR="00B808BE" w:rsidRDefault="00B808BE"/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5ABC4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будинки</w:t>
            </w:r>
            <w:r>
              <w:rPr>
                <w:rStyle w:val="a4"/>
              </w:rPr>
              <w:br/>
              <w:t>відпочинку,</w:t>
            </w:r>
            <w:r>
              <w:rPr>
                <w:rStyle w:val="a4"/>
              </w:rPr>
              <w:br/>
              <w:t>пансіонати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F5B8F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бази</w:t>
            </w:r>
            <w:r>
              <w:rPr>
                <w:rStyle w:val="a4"/>
              </w:rPr>
              <w:br/>
              <w:t>відпочинку,</w:t>
            </w:r>
            <w:r>
              <w:rPr>
                <w:rStyle w:val="a4"/>
              </w:rPr>
              <w:br/>
              <w:t>молодіжні</w:t>
            </w:r>
            <w:r>
              <w:rPr>
                <w:rStyle w:val="a4"/>
              </w:rPr>
              <w:br/>
              <w:t>табори</w:t>
            </w:r>
          </w:p>
        </w:tc>
        <w:tc>
          <w:tcPr>
            <w:tcW w:w="821" w:type="dxa"/>
            <w:vMerge/>
            <w:tcBorders>
              <w:left w:val="single" w:sz="4" w:space="0" w:color="auto"/>
            </w:tcBorders>
            <w:vAlign w:val="center"/>
          </w:tcPr>
          <w:p w14:paraId="63C6FA4F" w14:textId="77777777" w:rsidR="00B808BE" w:rsidRDefault="00B808BE"/>
        </w:tc>
        <w:tc>
          <w:tcPr>
            <w:tcW w:w="1382" w:type="dxa"/>
            <w:vMerge/>
            <w:tcBorders>
              <w:left w:val="single" w:sz="4" w:space="0" w:color="auto"/>
            </w:tcBorders>
            <w:vAlign w:val="center"/>
          </w:tcPr>
          <w:p w14:paraId="637D8349" w14:textId="77777777" w:rsidR="00B808BE" w:rsidRDefault="00B808BE"/>
        </w:tc>
        <w:tc>
          <w:tcPr>
            <w:tcW w:w="931" w:type="dxa"/>
            <w:vMerge/>
            <w:tcBorders>
              <w:left w:val="single" w:sz="4" w:space="0" w:color="auto"/>
            </w:tcBorders>
            <w:vAlign w:val="center"/>
          </w:tcPr>
          <w:p w14:paraId="61227882" w14:textId="77777777" w:rsidR="00B808BE" w:rsidRDefault="00B808BE"/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76102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турбази,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турготелі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55BA5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кемпінги,</w:t>
            </w:r>
            <w:r>
              <w:rPr>
                <w:rStyle w:val="a4"/>
              </w:rPr>
              <w:br/>
              <w:t>мотелі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D9D10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Разом</w:t>
            </w:r>
          </w:p>
        </w:tc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5DAD2" w14:textId="77777777" w:rsidR="00B808BE" w:rsidRDefault="00B808BE"/>
        </w:tc>
      </w:tr>
      <w:tr w:rsidR="00B808BE" w14:paraId="247FF77A" w14:textId="77777777">
        <w:tblPrEx>
          <w:tblCellMar>
            <w:top w:w="0" w:type="dxa"/>
            <w:bottom w:w="0" w:type="dxa"/>
          </w:tblCellMar>
        </w:tblPrEx>
        <w:trPr>
          <w:trHeight w:hRule="exact" w:val="418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C9C52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Володимир-Волинський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9E289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87E92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08047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389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9F07EB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612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FF83E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695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753F3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1307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060CB2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250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21F6F6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334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0BFD3B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584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E8D50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1977</w:t>
            </w:r>
          </w:p>
        </w:tc>
      </w:tr>
      <w:tr w:rsidR="00B808BE" w14:paraId="39886D30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45CCC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Горохівський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CCBBE3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172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50E10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443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D4F92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776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66DE1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1219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63673C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  <w:lang w:val="en-US" w:eastAsia="en-US"/>
              </w:rPr>
              <w:t>1385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7C2FE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2604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469937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499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70CD30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665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7C8E2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1163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66D865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3939</w:t>
            </w:r>
          </w:p>
        </w:tc>
      </w:tr>
      <w:tr w:rsidR="00B808BE" w14:paraId="01916C56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D1A3C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Іваничівський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83EA5F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115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C30E6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296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0BB79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518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8E1A14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814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8B5A6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925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17821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1739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E6D5EB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333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A9744F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444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DFCFAB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777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2EAC37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2631</w:t>
            </w:r>
          </w:p>
        </w:tc>
      </w:tr>
      <w:tr w:rsidR="00B808BE" w14:paraId="6843476D" w14:textId="77777777">
        <w:tblPrEx>
          <w:tblCellMar>
            <w:top w:w="0" w:type="dxa"/>
            <w:bottom w:w="0" w:type="dxa"/>
          </w:tblCellMar>
        </w:tblPrEx>
        <w:trPr>
          <w:trHeight w:hRule="exact" w:val="418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F5D51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Камінь-</w:t>
            </w:r>
            <w:proofErr w:type="spellStart"/>
            <w:r>
              <w:rPr>
                <w:rStyle w:val="a4"/>
              </w:rPr>
              <w:t>Каширський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FDAA60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206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7E1F4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83EC0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0353C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1461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B32908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  <w:lang w:val="en-US" w:eastAsia="en-US"/>
              </w:rPr>
              <w:t>1660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39E2E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3121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C2D7AA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598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D8787D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797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93242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1394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DFF192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4721</w:t>
            </w:r>
          </w:p>
        </w:tc>
      </w:tr>
      <w:tr w:rsidR="00B808BE" w14:paraId="0998C84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18152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Ківерцівський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F19E30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221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4E89D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571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0B580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3D94C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1571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80AC7E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  <w:lang w:val="en-US" w:eastAsia="en-US"/>
              </w:rPr>
              <w:t>1785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664BB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3356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72B10C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643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FEFAD7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857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E9F00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1499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6A957C3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5077</w:t>
            </w:r>
          </w:p>
        </w:tc>
      </w:tr>
      <w:tr w:rsidR="00B808BE" w14:paraId="785A288F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482FF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Ковельський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6537AC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139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15C7F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A5C3D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626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562EBF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983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4C3F1D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  <w:lang w:val="en-US" w:eastAsia="en-US"/>
              </w:rPr>
              <w:t>1118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1DFA6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2101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1C041A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402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D64C9B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536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45DD7B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939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4E853B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3178</w:t>
            </w:r>
          </w:p>
        </w:tc>
      </w:tr>
      <w:tr w:rsidR="00B808BE" w14:paraId="3F18C95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D2E72B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Локачинський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FB21C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4BC23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6743D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A2C3AF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552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39E0F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628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78867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1180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CBBDE1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226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402632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301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06349E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527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1D4CD1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1785</w:t>
            </w:r>
          </w:p>
        </w:tc>
      </w:tr>
      <w:tr w:rsidR="00B808BE" w14:paraId="14867AEC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F0D92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Луцький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C7C979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188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88D6B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485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A0EC7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848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9C527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1333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158DA2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  <w:lang w:val="en-US" w:eastAsia="en-US"/>
              </w:rPr>
              <w:t>1515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E73C0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2848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F66030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545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D4D926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727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9B33C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1273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21D9915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4309</w:t>
            </w:r>
          </w:p>
        </w:tc>
      </w:tr>
      <w:tr w:rsidR="00B808BE" w14:paraId="2059DF4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265D5F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Любешівський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D8AA61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110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0D0CC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285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B0EBD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498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546927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783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52D30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890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76E04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1673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85EB3E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320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9E63E4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427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6B0EC6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748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229FD0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2531</w:t>
            </w:r>
          </w:p>
        </w:tc>
      </w:tr>
      <w:tr w:rsidR="00B808BE" w14:paraId="6469E65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D6A1A6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Любомльський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041965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139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4F2B7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42F36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626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80B6B2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983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EDA34F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  <w:lang w:val="en-US" w:eastAsia="en-US"/>
              </w:rPr>
              <w:t>1118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9EBC9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2101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B654E9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402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E436E1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536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1A0D1D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939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75CDEE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3178</w:t>
            </w:r>
          </w:p>
        </w:tc>
      </w:tr>
      <w:tr w:rsidR="00B808BE" w14:paraId="28A8EB6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B7AC3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Маневицький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56B4CA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195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62781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A4A6A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879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9A07E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1382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2EA580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  <w:lang w:val="en-US" w:eastAsia="en-US"/>
              </w:rPr>
              <w:t>1570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90054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2952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265BDD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565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9F118A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754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70B65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1319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0F43CE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4465</w:t>
            </w:r>
          </w:p>
        </w:tc>
      </w:tr>
      <w:tr w:rsidR="00B808BE" w14:paraId="1DDCEE4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5BF01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Ратнівський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1761A0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177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090FE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B4673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801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E86F5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1258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04310D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  <w:lang w:val="en-US" w:eastAsia="en-US"/>
              </w:rPr>
              <w:t>1430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DA8E6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2688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95AE41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515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4ACD3B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686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B00D3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1201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F74347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4067</w:t>
            </w:r>
          </w:p>
        </w:tc>
      </w:tr>
      <w:tr w:rsidR="00B808BE" w14:paraId="629046DA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AD305F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Рожищенський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25708B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145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5B820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374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971D6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655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50E03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B6CDB0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  <w:lang w:val="en-US" w:eastAsia="en-US"/>
              </w:rPr>
              <w:t>1170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FDB0C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2200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72B174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421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0EAB25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562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C89BF5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983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13E6F6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3327</w:t>
            </w:r>
          </w:p>
        </w:tc>
      </w:tr>
      <w:tr w:rsidR="00B808BE" w14:paraId="2037FF1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FB1114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Старовижівський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CB1E14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107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4DE21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E7A41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482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8EB303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757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765DD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860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FA120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1617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93C24F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310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922A17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413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658295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722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4F59E2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2446</w:t>
            </w:r>
          </w:p>
        </w:tc>
      </w:tr>
      <w:tr w:rsidR="00B808BE" w14:paraId="6E87701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41832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Турійський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511D5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DECEC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B0333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A8926E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631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063F3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B3A56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1349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DD2F65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258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6FFA67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344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E60A8C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603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2F817D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2041</w:t>
            </w:r>
          </w:p>
        </w:tc>
      </w:tr>
      <w:tr w:rsidR="00B808BE" w14:paraId="1B73D943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E376A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Шацький район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4C82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3240D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EE592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235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DE762B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370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68438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420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F3B88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790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FB2A9F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151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9F0136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202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FE3A39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353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60C9318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1194</w:t>
            </w:r>
          </w:p>
        </w:tc>
      </w:tr>
      <w:tr w:rsidR="00B808BE" w14:paraId="63C297D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62952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Володимир-Волинський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004997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134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13F29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4E17F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603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FA56C3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948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DF76BF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  <w:lang w:val="en-US" w:eastAsia="en-US"/>
              </w:rPr>
              <w:t>1078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DB33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2026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477BF2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388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6AE601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517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068E33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905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8A3290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3064</w:t>
            </w:r>
          </w:p>
        </w:tc>
      </w:tr>
      <w:tr w:rsidR="00B808BE" w14:paraId="22DC318F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</w:tcPr>
          <w:p w14:paraId="3B48625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Ковель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62F226EE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245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</w:tcPr>
          <w:p w14:paraId="7ECC6B8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346DA1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1107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</w:tcPr>
          <w:p w14:paraId="5028698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1740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</w:tcPr>
          <w:p w14:paraId="3966734F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  <w:lang w:val="en-US" w:eastAsia="en-US"/>
              </w:rPr>
              <w:t>1978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</w:tcPr>
          <w:p w14:paraId="2A627EC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3718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</w:tcPr>
          <w:p w14:paraId="1FA78E43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712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7A09699E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949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5625C4F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1661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2073C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5624</w:t>
            </w:r>
          </w:p>
        </w:tc>
      </w:tr>
      <w:tr w:rsidR="00B808BE" w14:paraId="46A84DCE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660D9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Луцьк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247E7A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828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14C45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BD3C6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3739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C2625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5876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430B8D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  <w:lang w:val="en-US" w:eastAsia="en-US"/>
              </w:rPr>
              <w:t>6678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1F14A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12554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687B9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2404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598AB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3205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2AB5C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5609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A8BF7A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18991</w:t>
            </w:r>
          </w:p>
        </w:tc>
      </w:tr>
      <w:tr w:rsidR="00B808BE" w14:paraId="45F24785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</w:tcPr>
          <w:p w14:paraId="41BDC20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Нововолинськ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27C8AF54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215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</w:tcPr>
          <w:p w14:paraId="58FAF2D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556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E4428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973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</w:tcPr>
          <w:p w14:paraId="07C65E6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1529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</w:tcPr>
          <w:p w14:paraId="601F77C4" w14:textId="77777777" w:rsidR="00B808BE" w:rsidRDefault="0077780C">
            <w:pPr>
              <w:pStyle w:val="a5"/>
              <w:ind w:firstLine="440"/>
              <w:jc w:val="both"/>
            </w:pPr>
            <w:r>
              <w:rPr>
                <w:rStyle w:val="a4"/>
                <w:lang w:val="en-US" w:eastAsia="en-US"/>
              </w:rPr>
              <w:t>1738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</w:tcPr>
          <w:p w14:paraId="324293D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3267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</w:tcPr>
          <w:p w14:paraId="3F2D64D6" w14:textId="77777777" w:rsidR="00B808BE" w:rsidRDefault="0077780C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626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4B822A27" w14:textId="77777777" w:rsidR="00B808BE" w:rsidRDefault="0077780C">
            <w:pPr>
              <w:pStyle w:val="a5"/>
              <w:ind w:firstLine="360"/>
              <w:jc w:val="both"/>
            </w:pPr>
            <w:r>
              <w:rPr>
                <w:rStyle w:val="a4"/>
                <w:lang w:val="en-US" w:eastAsia="en-US"/>
              </w:rPr>
              <w:t>834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</w:tcPr>
          <w:p w14:paraId="5B97EDC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1460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2D21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4941</w:t>
            </w:r>
          </w:p>
        </w:tc>
      </w:tr>
      <w:tr w:rsidR="00B808BE" w14:paraId="66AFBB31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AE8EF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Волинська область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F3E7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3640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B758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9394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98FC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16440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6D41A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>25835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7B4E6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29358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C610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55192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2EA3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10569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0011F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14092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D8CB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24660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2DF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83493</w:t>
            </w:r>
          </w:p>
        </w:tc>
      </w:tr>
    </w:tbl>
    <w:p w14:paraId="7EAD2BCD" w14:textId="77777777" w:rsidR="00B808BE" w:rsidRDefault="00B808BE">
      <w:pPr>
        <w:sectPr w:rsidR="00B808BE">
          <w:headerReference w:type="default" r:id="rId19"/>
          <w:pgSz w:w="16838" w:h="11906" w:orient="landscape"/>
          <w:pgMar w:top="1675" w:right="744" w:bottom="1048" w:left="1109" w:header="0" w:footer="620" w:gutter="0"/>
          <w:cols w:space="720"/>
          <w:noEndnote/>
          <w:docGrid w:linePitch="360"/>
        </w:sectPr>
      </w:pPr>
    </w:p>
    <w:p w14:paraId="547651F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>Визначивши потреби населення Волинської області в установах санаторного</w:t>
      </w:r>
      <w:r>
        <w:rPr>
          <w:rStyle w:val="a3"/>
        </w:rPr>
        <w:br/>
        <w:t>лікування, довготривалого відпочинку і туризму було проаналізовано можливості</w:t>
      </w:r>
      <w:r>
        <w:rPr>
          <w:rStyle w:val="a3"/>
        </w:rPr>
        <w:br/>
        <w:t>створення на території нових об’єктів виходячи із потреб населення в довготривалому</w:t>
      </w:r>
      <w:r>
        <w:rPr>
          <w:rStyle w:val="a3"/>
        </w:rPr>
        <w:br/>
        <w:t>відпочинку.</w:t>
      </w:r>
    </w:p>
    <w:p w14:paraId="5A33E36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Будівництво рекреаційно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туристичних об’єктів передбачається в обсязі </w:t>
      </w:r>
      <w:r>
        <w:rPr>
          <w:rStyle w:val="a3"/>
          <w:lang w:val="en-US" w:eastAsia="en-US"/>
        </w:rPr>
        <w:t xml:space="preserve">76,6 </w:t>
      </w:r>
      <w:r>
        <w:rPr>
          <w:rStyle w:val="a3"/>
        </w:rPr>
        <w:t>тис.</w:t>
      </w:r>
      <w:r>
        <w:rPr>
          <w:rStyle w:val="a3"/>
        </w:rPr>
        <w:br/>
        <w:t xml:space="preserve">місць, які здебільше розміщуються в запропонованих </w:t>
      </w:r>
      <w:proofErr w:type="spellStart"/>
      <w:r>
        <w:rPr>
          <w:rStyle w:val="a3"/>
        </w:rPr>
        <w:t>проектом</w:t>
      </w:r>
      <w:proofErr w:type="spellEnd"/>
      <w:r>
        <w:rPr>
          <w:rStyle w:val="a3"/>
        </w:rPr>
        <w:t xml:space="preserve"> рекреаційних зонах.</w:t>
      </w:r>
    </w:p>
    <w:p w14:paraId="13A88CE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За період реалізації </w:t>
      </w:r>
      <w:proofErr w:type="spellStart"/>
      <w:r>
        <w:rPr>
          <w:rStyle w:val="a3"/>
        </w:rPr>
        <w:t>проекту</w:t>
      </w:r>
      <w:proofErr w:type="spellEnd"/>
      <w:r>
        <w:rPr>
          <w:rStyle w:val="a3"/>
        </w:rPr>
        <w:t xml:space="preserve"> передбачається збільшення ємності закладів</w:t>
      </w:r>
      <w:r>
        <w:rPr>
          <w:rStyle w:val="a3"/>
        </w:rPr>
        <w:br/>
        <w:t xml:space="preserve">санаторного лікування з </w:t>
      </w:r>
      <w:r>
        <w:rPr>
          <w:rStyle w:val="a3"/>
          <w:lang w:val="en-US" w:eastAsia="en-US"/>
        </w:rPr>
        <w:t xml:space="preserve">1,65 </w:t>
      </w:r>
      <w:r>
        <w:rPr>
          <w:rStyle w:val="a3"/>
        </w:rPr>
        <w:t xml:space="preserve">тис. місць до </w:t>
      </w:r>
      <w:r>
        <w:rPr>
          <w:rStyle w:val="a3"/>
          <w:lang w:val="en-US" w:eastAsia="en-US"/>
        </w:rPr>
        <w:t xml:space="preserve">2,1 </w:t>
      </w:r>
      <w:r>
        <w:rPr>
          <w:rStyle w:val="a3"/>
        </w:rPr>
        <w:t xml:space="preserve">тис. місць, тобто в </w:t>
      </w:r>
      <w:r>
        <w:rPr>
          <w:rStyle w:val="a3"/>
          <w:lang w:val="en-US" w:eastAsia="en-US"/>
        </w:rPr>
        <w:t xml:space="preserve">1,3 </w:t>
      </w:r>
      <w:r>
        <w:rPr>
          <w:rStyle w:val="a3"/>
        </w:rPr>
        <w:t>рази. При цьому</w:t>
      </w:r>
      <w:r>
        <w:rPr>
          <w:rStyle w:val="a3"/>
        </w:rPr>
        <w:br/>
        <w:t>планується збереження існуючої спеціалізації мережі закладів санаторного лікування.</w:t>
      </w:r>
      <w:r>
        <w:rPr>
          <w:rStyle w:val="a3"/>
        </w:rPr>
        <w:br/>
        <w:t>Розвиток закладів передбачається, як за рахунок будівництва нових об'єктів, так і</w:t>
      </w:r>
      <w:r>
        <w:rPr>
          <w:rStyle w:val="a3"/>
        </w:rPr>
        <w:br/>
      </w:r>
      <w:r>
        <w:rPr>
          <w:rStyle w:val="a3"/>
        </w:rPr>
        <w:t>модернізації існуючих з доведенням оздоровчої інфраструктури до рівня світових</w:t>
      </w:r>
      <w:r>
        <w:rPr>
          <w:rStyle w:val="a3"/>
        </w:rPr>
        <w:br/>
        <w:t>стандартів.</w:t>
      </w:r>
    </w:p>
    <w:p w14:paraId="4431B476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Об’єм нового будівництва санаторного лікування на період до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року</w:t>
      </w:r>
      <w:r>
        <w:rPr>
          <w:rStyle w:val="a3"/>
        </w:rPr>
        <w:br/>
        <w:t xml:space="preserve">становитиме </w:t>
      </w:r>
      <w:r>
        <w:rPr>
          <w:rStyle w:val="a3"/>
          <w:lang w:val="en-US" w:eastAsia="en-US"/>
        </w:rPr>
        <w:t xml:space="preserve">1,25 </w:t>
      </w:r>
      <w:r>
        <w:rPr>
          <w:rStyle w:val="a3"/>
        </w:rPr>
        <w:t xml:space="preserve">тис. місць, з яких </w:t>
      </w:r>
      <w:r>
        <w:rPr>
          <w:rStyle w:val="a3"/>
          <w:lang w:val="en-US" w:eastAsia="en-US"/>
        </w:rPr>
        <w:t xml:space="preserve">0,7 </w:t>
      </w:r>
      <w:r>
        <w:rPr>
          <w:rStyle w:val="a3"/>
        </w:rPr>
        <w:t xml:space="preserve">тис. місць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санаторії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профілакторії.</w:t>
      </w:r>
    </w:p>
    <w:p w14:paraId="41E4DE1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Нове будівництво санаторіїв передбачається </w:t>
      </w:r>
      <w:r>
        <w:rPr>
          <w:rStyle w:val="a3"/>
          <w:lang w:val="en-US" w:eastAsia="en-US"/>
        </w:rPr>
        <w:t xml:space="preserve">– </w:t>
      </w:r>
      <w:proofErr w:type="spellStart"/>
      <w:r>
        <w:rPr>
          <w:rStyle w:val="a3"/>
        </w:rPr>
        <w:t>смт.Шацьк</w:t>
      </w:r>
      <w:proofErr w:type="spellEnd"/>
      <w:r>
        <w:rPr>
          <w:rStyle w:val="a3"/>
        </w:rPr>
        <w:t xml:space="preserve"> (</w:t>
      </w:r>
      <w:proofErr w:type="spellStart"/>
      <w:r>
        <w:rPr>
          <w:rStyle w:val="a3"/>
        </w:rPr>
        <w:t>Щацький</w:t>
      </w:r>
      <w:proofErr w:type="spellEnd"/>
      <w:r>
        <w:rPr>
          <w:rStyle w:val="a3"/>
        </w:rPr>
        <w:t xml:space="preserve"> район), а</w:t>
      </w:r>
      <w:r>
        <w:rPr>
          <w:rStyle w:val="a3"/>
        </w:rPr>
        <w:br/>
        <w:t>також в населених пунктах де знаходяться бальнеологічні ресурси, до яких відносяться</w:t>
      </w:r>
      <w:r>
        <w:rPr>
          <w:rStyle w:val="a3"/>
        </w:rPr>
        <w:br/>
        <w:t>лікувальні мінеральні води та лікувальні грязі, а саме:</w:t>
      </w:r>
    </w:p>
    <w:p w14:paraId="042926A6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Мінеральні води:</w:t>
      </w:r>
    </w:p>
    <w:p w14:paraId="39BC5F4F" w14:textId="77777777" w:rsidR="00B808BE" w:rsidRDefault="0077780C">
      <w:pPr>
        <w:pStyle w:val="1"/>
        <w:numPr>
          <w:ilvl w:val="0"/>
          <w:numId w:val="26"/>
        </w:numPr>
        <w:tabs>
          <w:tab w:val="left" w:pos="998"/>
        </w:tabs>
        <w:ind w:firstLine="740"/>
        <w:jc w:val="both"/>
      </w:pPr>
      <w:r>
        <w:rPr>
          <w:rStyle w:val="a3"/>
        </w:rPr>
        <w:t xml:space="preserve">Луцьке </w:t>
      </w:r>
      <w:r>
        <w:rPr>
          <w:rStyle w:val="a3"/>
          <w:lang w:val="en-US" w:eastAsia="en-US"/>
        </w:rPr>
        <w:t xml:space="preserve">– 105 </w:t>
      </w:r>
      <w:r>
        <w:rPr>
          <w:rStyle w:val="a3"/>
        </w:rPr>
        <w:t>м</w:t>
      </w:r>
      <w:r>
        <w:rPr>
          <w:rStyle w:val="a3"/>
          <w:b/>
          <w:bCs/>
          <w:sz w:val="16"/>
          <w:szCs w:val="16"/>
          <w:vertAlign w:val="superscript"/>
        </w:rPr>
        <w:t>3</w:t>
      </w:r>
      <w:r>
        <w:rPr>
          <w:rStyle w:val="a3"/>
        </w:rPr>
        <w:t>/добу;</w:t>
      </w:r>
    </w:p>
    <w:p w14:paraId="0AA12B99" w14:textId="77777777" w:rsidR="00B808BE" w:rsidRDefault="0077780C">
      <w:pPr>
        <w:pStyle w:val="1"/>
        <w:numPr>
          <w:ilvl w:val="0"/>
          <w:numId w:val="26"/>
        </w:numPr>
        <w:tabs>
          <w:tab w:val="left" w:pos="998"/>
        </w:tabs>
        <w:ind w:firstLine="740"/>
        <w:jc w:val="both"/>
      </w:pPr>
      <w:r>
        <w:rPr>
          <w:rStyle w:val="a3"/>
        </w:rPr>
        <w:t xml:space="preserve">Шацьке (Лісова пісня) </w:t>
      </w:r>
      <w:r>
        <w:rPr>
          <w:rStyle w:val="a3"/>
          <w:lang w:val="en-US" w:eastAsia="en-US"/>
        </w:rPr>
        <w:t xml:space="preserve">– 16,7 105 </w:t>
      </w:r>
      <w:r>
        <w:rPr>
          <w:rStyle w:val="a3"/>
        </w:rPr>
        <w:t>м</w:t>
      </w:r>
      <w:r>
        <w:rPr>
          <w:rStyle w:val="a3"/>
          <w:b/>
          <w:bCs/>
          <w:sz w:val="16"/>
          <w:szCs w:val="16"/>
          <w:vertAlign w:val="superscript"/>
        </w:rPr>
        <w:t>3</w:t>
      </w:r>
      <w:r>
        <w:rPr>
          <w:rStyle w:val="a3"/>
        </w:rPr>
        <w:t>/добу;</w:t>
      </w:r>
    </w:p>
    <w:p w14:paraId="64125483" w14:textId="77777777" w:rsidR="00B808BE" w:rsidRDefault="0077780C">
      <w:pPr>
        <w:pStyle w:val="1"/>
        <w:numPr>
          <w:ilvl w:val="0"/>
          <w:numId w:val="26"/>
        </w:numPr>
        <w:tabs>
          <w:tab w:val="left" w:pos="998"/>
        </w:tabs>
        <w:ind w:firstLine="740"/>
      </w:pPr>
      <w:proofErr w:type="spellStart"/>
      <w:r>
        <w:rPr>
          <w:rStyle w:val="a3"/>
        </w:rPr>
        <w:t>Журавицьке</w:t>
      </w:r>
      <w:proofErr w:type="spellEnd"/>
      <w:r>
        <w:rPr>
          <w:rStyle w:val="a3"/>
        </w:rPr>
        <w:t xml:space="preserve"> (Ківерцівський район) </w:t>
      </w:r>
      <w:r>
        <w:rPr>
          <w:rStyle w:val="a3"/>
          <w:lang w:val="en-US" w:eastAsia="en-US"/>
        </w:rPr>
        <w:t xml:space="preserve">– 240 105 </w:t>
      </w:r>
      <w:r>
        <w:rPr>
          <w:rStyle w:val="a3"/>
        </w:rPr>
        <w:t>м</w:t>
      </w:r>
      <w:r>
        <w:rPr>
          <w:rStyle w:val="a3"/>
          <w:b/>
          <w:bCs/>
          <w:sz w:val="16"/>
          <w:szCs w:val="16"/>
          <w:vertAlign w:val="superscript"/>
        </w:rPr>
        <w:t>3</w:t>
      </w:r>
      <w:r>
        <w:rPr>
          <w:rStyle w:val="a3"/>
        </w:rPr>
        <w:t>/добу;</w:t>
      </w:r>
    </w:p>
    <w:p w14:paraId="2E410DD1" w14:textId="77777777" w:rsidR="00B808BE" w:rsidRDefault="0077780C">
      <w:pPr>
        <w:pStyle w:val="1"/>
        <w:numPr>
          <w:ilvl w:val="0"/>
          <w:numId w:val="26"/>
        </w:numPr>
        <w:tabs>
          <w:tab w:val="left" w:pos="998"/>
        </w:tabs>
        <w:ind w:firstLine="740"/>
      </w:pPr>
      <w:r>
        <w:rPr>
          <w:rStyle w:val="a3"/>
        </w:rPr>
        <w:t xml:space="preserve">с. </w:t>
      </w:r>
      <w:proofErr w:type="spellStart"/>
      <w:r>
        <w:rPr>
          <w:rStyle w:val="a3"/>
        </w:rPr>
        <w:t>Грим’яче</w:t>
      </w:r>
      <w:proofErr w:type="spellEnd"/>
      <w:r>
        <w:rPr>
          <w:rStyle w:val="a3"/>
        </w:rPr>
        <w:t xml:space="preserve"> (Ківерцівський район)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перспективне родовище.</w:t>
      </w:r>
    </w:p>
    <w:p w14:paraId="10BBD7CE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Лікувальні грязі:</w:t>
      </w:r>
    </w:p>
    <w:p w14:paraId="1152BB40" w14:textId="77777777" w:rsidR="00B808BE" w:rsidRDefault="0077780C">
      <w:pPr>
        <w:pStyle w:val="1"/>
        <w:numPr>
          <w:ilvl w:val="0"/>
          <w:numId w:val="26"/>
        </w:numPr>
        <w:tabs>
          <w:tab w:val="left" w:pos="998"/>
        </w:tabs>
        <w:ind w:firstLine="740"/>
        <w:jc w:val="both"/>
      </w:pPr>
      <w:proofErr w:type="spellStart"/>
      <w:r>
        <w:rPr>
          <w:rStyle w:val="a3"/>
        </w:rPr>
        <w:t>Журавицьке</w:t>
      </w:r>
      <w:proofErr w:type="spellEnd"/>
      <w:r>
        <w:rPr>
          <w:rStyle w:val="a3"/>
        </w:rPr>
        <w:t xml:space="preserve"> (Ківерцівський район) </w:t>
      </w:r>
      <w:r>
        <w:rPr>
          <w:rStyle w:val="a3"/>
          <w:lang w:val="en-US" w:eastAsia="en-US"/>
        </w:rPr>
        <w:t xml:space="preserve">– 217 105 </w:t>
      </w:r>
      <w:r>
        <w:rPr>
          <w:rStyle w:val="a3"/>
        </w:rPr>
        <w:t>м</w:t>
      </w:r>
      <w:r>
        <w:rPr>
          <w:rStyle w:val="a3"/>
          <w:b/>
          <w:bCs/>
          <w:sz w:val="16"/>
          <w:szCs w:val="16"/>
          <w:vertAlign w:val="superscript"/>
        </w:rPr>
        <w:t>3</w:t>
      </w:r>
      <w:r>
        <w:rPr>
          <w:rStyle w:val="a3"/>
        </w:rPr>
        <w:t>/добу;</w:t>
      </w:r>
    </w:p>
    <w:p w14:paraId="2DE64FAE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Також можливо на містобудівний прогноз будівництво оздоровчих закладів на</w:t>
      </w:r>
      <w:r>
        <w:rPr>
          <w:rStyle w:val="a3"/>
        </w:rPr>
        <w:br/>
        <w:t>базі сапропель них грязей (перспектива лікувальних грязей):</w:t>
      </w:r>
    </w:p>
    <w:p w14:paraId="778BA059" w14:textId="77777777" w:rsidR="00B808BE" w:rsidRDefault="0077780C">
      <w:pPr>
        <w:pStyle w:val="1"/>
        <w:numPr>
          <w:ilvl w:val="0"/>
          <w:numId w:val="26"/>
        </w:numPr>
        <w:tabs>
          <w:tab w:val="left" w:pos="998"/>
        </w:tabs>
        <w:ind w:firstLine="740"/>
        <w:jc w:val="both"/>
      </w:pPr>
      <w:r>
        <w:rPr>
          <w:rStyle w:val="a3"/>
        </w:rPr>
        <w:t xml:space="preserve">оз. Пісочне (с. Мельники) </w:t>
      </w:r>
      <w:r>
        <w:rPr>
          <w:rStyle w:val="a3"/>
          <w:lang w:val="en-US" w:eastAsia="en-US"/>
        </w:rPr>
        <w:t xml:space="preserve">– 2022 </w:t>
      </w:r>
      <w:r>
        <w:rPr>
          <w:rStyle w:val="a3"/>
        </w:rPr>
        <w:t>тис м</w:t>
      </w:r>
      <w:r>
        <w:rPr>
          <w:rStyle w:val="a3"/>
          <w:b/>
          <w:bCs/>
          <w:sz w:val="16"/>
          <w:szCs w:val="16"/>
          <w:vertAlign w:val="superscript"/>
        </w:rPr>
        <w:t>3</w:t>
      </w:r>
      <w:r>
        <w:rPr>
          <w:rStyle w:val="a3"/>
        </w:rPr>
        <w:t>;</w:t>
      </w:r>
    </w:p>
    <w:p w14:paraId="429363E1" w14:textId="77777777" w:rsidR="00B808BE" w:rsidRDefault="0077780C">
      <w:pPr>
        <w:pStyle w:val="1"/>
        <w:numPr>
          <w:ilvl w:val="0"/>
          <w:numId w:val="26"/>
        </w:numPr>
        <w:tabs>
          <w:tab w:val="left" w:pos="998"/>
        </w:tabs>
        <w:ind w:firstLine="740"/>
        <w:jc w:val="both"/>
      </w:pPr>
      <w:r>
        <w:rPr>
          <w:rStyle w:val="a3"/>
        </w:rPr>
        <w:t xml:space="preserve">оз. </w:t>
      </w:r>
      <w:proofErr w:type="spellStart"/>
      <w:r>
        <w:rPr>
          <w:rStyle w:val="a3"/>
        </w:rPr>
        <w:t>Люцимер</w:t>
      </w:r>
      <w:proofErr w:type="spellEnd"/>
      <w:r>
        <w:rPr>
          <w:rStyle w:val="a3"/>
        </w:rPr>
        <w:t xml:space="preserve"> (Шацьк) </w:t>
      </w:r>
      <w:r>
        <w:rPr>
          <w:rStyle w:val="a3"/>
          <w:lang w:val="en-US" w:eastAsia="en-US"/>
        </w:rPr>
        <w:t xml:space="preserve">– 2472 </w:t>
      </w:r>
      <w:r>
        <w:rPr>
          <w:rStyle w:val="a3"/>
        </w:rPr>
        <w:t>тис м</w:t>
      </w:r>
      <w:r>
        <w:rPr>
          <w:rStyle w:val="a3"/>
          <w:b/>
          <w:bCs/>
          <w:sz w:val="16"/>
          <w:szCs w:val="16"/>
          <w:vertAlign w:val="superscript"/>
        </w:rPr>
        <w:t>3</w:t>
      </w:r>
      <w:r>
        <w:rPr>
          <w:rStyle w:val="a3"/>
        </w:rPr>
        <w:t>;</w:t>
      </w:r>
    </w:p>
    <w:p w14:paraId="2B6B77CC" w14:textId="77777777" w:rsidR="00B808BE" w:rsidRDefault="0077780C">
      <w:pPr>
        <w:pStyle w:val="1"/>
        <w:numPr>
          <w:ilvl w:val="0"/>
          <w:numId w:val="26"/>
        </w:numPr>
        <w:tabs>
          <w:tab w:val="left" w:pos="998"/>
        </w:tabs>
        <w:ind w:firstLine="740"/>
        <w:jc w:val="both"/>
      </w:pPr>
      <w:r>
        <w:rPr>
          <w:rStyle w:val="a3"/>
        </w:rPr>
        <w:t xml:space="preserve">оз. </w:t>
      </w:r>
      <w:proofErr w:type="spellStart"/>
      <w:r>
        <w:rPr>
          <w:rStyle w:val="a3"/>
        </w:rPr>
        <w:t>Кримно</w:t>
      </w:r>
      <w:proofErr w:type="spellEnd"/>
      <w:r>
        <w:rPr>
          <w:rStyle w:val="a3"/>
        </w:rPr>
        <w:t xml:space="preserve"> (</w:t>
      </w:r>
      <w:proofErr w:type="spellStart"/>
      <w:r>
        <w:rPr>
          <w:rStyle w:val="a3"/>
        </w:rPr>
        <w:t>пд.сх</w:t>
      </w:r>
      <w:proofErr w:type="spellEnd"/>
      <w:r>
        <w:rPr>
          <w:rStyle w:val="a3"/>
        </w:rPr>
        <w:t xml:space="preserve">. від Шацька) </w:t>
      </w:r>
      <w:r>
        <w:rPr>
          <w:rStyle w:val="a3"/>
          <w:lang w:val="en-US" w:eastAsia="en-US"/>
        </w:rPr>
        <w:t xml:space="preserve">– 181 </w:t>
      </w:r>
      <w:r>
        <w:rPr>
          <w:rStyle w:val="a3"/>
        </w:rPr>
        <w:t>тис м</w:t>
      </w:r>
      <w:r>
        <w:rPr>
          <w:rStyle w:val="a3"/>
          <w:b/>
          <w:bCs/>
          <w:sz w:val="16"/>
          <w:szCs w:val="16"/>
          <w:vertAlign w:val="superscript"/>
        </w:rPr>
        <w:t>3</w:t>
      </w:r>
      <w:r>
        <w:rPr>
          <w:rStyle w:val="a3"/>
        </w:rPr>
        <w:t>;</w:t>
      </w:r>
    </w:p>
    <w:p w14:paraId="54DF8468" w14:textId="77777777" w:rsidR="00B808BE" w:rsidRDefault="0077780C">
      <w:pPr>
        <w:pStyle w:val="1"/>
        <w:numPr>
          <w:ilvl w:val="0"/>
          <w:numId w:val="26"/>
        </w:numPr>
        <w:tabs>
          <w:tab w:val="left" w:pos="998"/>
        </w:tabs>
        <w:ind w:firstLine="740"/>
      </w:pPr>
      <w:r>
        <w:rPr>
          <w:rStyle w:val="a3"/>
        </w:rPr>
        <w:t>оз. Ост ровенське (</w:t>
      </w:r>
      <w:proofErr w:type="spellStart"/>
      <w:r>
        <w:rPr>
          <w:rStyle w:val="a3"/>
        </w:rPr>
        <w:t>сх</w:t>
      </w:r>
      <w:proofErr w:type="spellEnd"/>
      <w:r>
        <w:rPr>
          <w:rStyle w:val="a3"/>
          <w:lang w:val="en-US" w:eastAsia="en-US"/>
        </w:rPr>
        <w:t xml:space="preserve">.. </w:t>
      </w:r>
      <w:r>
        <w:rPr>
          <w:rStyle w:val="a3"/>
        </w:rPr>
        <w:t xml:space="preserve">від сан. Лісова пісня) </w:t>
      </w:r>
      <w:r>
        <w:rPr>
          <w:rStyle w:val="a3"/>
          <w:lang w:val="en-US" w:eastAsia="en-US"/>
        </w:rPr>
        <w:t xml:space="preserve">– 6535 </w:t>
      </w:r>
      <w:r>
        <w:rPr>
          <w:rStyle w:val="a3"/>
        </w:rPr>
        <w:t>тис м</w:t>
      </w:r>
      <w:r>
        <w:rPr>
          <w:rStyle w:val="a3"/>
          <w:b/>
          <w:bCs/>
          <w:sz w:val="16"/>
          <w:szCs w:val="16"/>
          <w:vertAlign w:val="superscript"/>
        </w:rPr>
        <w:t>3</w:t>
      </w:r>
      <w:r>
        <w:rPr>
          <w:rStyle w:val="a3"/>
        </w:rPr>
        <w:t>;</w:t>
      </w:r>
    </w:p>
    <w:p w14:paraId="1DE76592" w14:textId="77777777" w:rsidR="00B808BE" w:rsidRDefault="0077780C">
      <w:pPr>
        <w:pStyle w:val="1"/>
        <w:numPr>
          <w:ilvl w:val="0"/>
          <w:numId w:val="26"/>
        </w:numPr>
        <w:tabs>
          <w:tab w:val="left" w:pos="998"/>
        </w:tabs>
        <w:ind w:firstLine="740"/>
      </w:pPr>
      <w:r>
        <w:rPr>
          <w:rStyle w:val="a3"/>
        </w:rPr>
        <w:t xml:space="preserve">оз. </w:t>
      </w:r>
      <w:proofErr w:type="spellStart"/>
      <w:r>
        <w:rPr>
          <w:rStyle w:val="a3"/>
        </w:rPr>
        <w:t>Пулемецьке</w:t>
      </w:r>
      <w:proofErr w:type="spellEnd"/>
      <w:r>
        <w:rPr>
          <w:rStyle w:val="a3"/>
        </w:rPr>
        <w:t xml:space="preserve"> (</w:t>
      </w:r>
      <w:proofErr w:type="spellStart"/>
      <w:r>
        <w:rPr>
          <w:rStyle w:val="a3"/>
        </w:rPr>
        <w:t>зх</w:t>
      </w:r>
      <w:proofErr w:type="spellEnd"/>
      <w:r>
        <w:rPr>
          <w:rStyle w:val="a3"/>
        </w:rPr>
        <w:t xml:space="preserve">. Від Шацька) </w:t>
      </w:r>
      <w:r>
        <w:rPr>
          <w:rStyle w:val="a3"/>
          <w:lang w:val="en-US" w:eastAsia="en-US"/>
        </w:rPr>
        <w:t xml:space="preserve">– 37440 </w:t>
      </w:r>
      <w:r>
        <w:rPr>
          <w:rStyle w:val="a3"/>
        </w:rPr>
        <w:t>тис м</w:t>
      </w:r>
      <w:r>
        <w:rPr>
          <w:rStyle w:val="a3"/>
          <w:b/>
          <w:bCs/>
          <w:sz w:val="16"/>
          <w:szCs w:val="16"/>
          <w:vertAlign w:val="superscript"/>
        </w:rPr>
        <w:t>3</w:t>
      </w:r>
      <w:r>
        <w:rPr>
          <w:rStyle w:val="a3"/>
        </w:rPr>
        <w:t>;</w:t>
      </w:r>
    </w:p>
    <w:p w14:paraId="51305912" w14:textId="77777777" w:rsidR="00B808BE" w:rsidRDefault="0077780C">
      <w:pPr>
        <w:pStyle w:val="1"/>
        <w:numPr>
          <w:ilvl w:val="0"/>
          <w:numId w:val="26"/>
        </w:numPr>
        <w:tabs>
          <w:tab w:val="left" w:pos="998"/>
        </w:tabs>
        <w:ind w:firstLine="740"/>
      </w:pPr>
      <w:r>
        <w:rPr>
          <w:rStyle w:val="a3"/>
        </w:rPr>
        <w:t xml:space="preserve">оз. </w:t>
      </w:r>
      <w:proofErr w:type="spellStart"/>
      <w:r>
        <w:rPr>
          <w:rStyle w:val="a3"/>
        </w:rPr>
        <w:t>Пишанське</w:t>
      </w:r>
      <w:proofErr w:type="spellEnd"/>
      <w:r>
        <w:rPr>
          <w:rStyle w:val="a3"/>
        </w:rPr>
        <w:t xml:space="preserve"> (</w:t>
      </w:r>
      <w:proofErr w:type="spellStart"/>
      <w:r>
        <w:rPr>
          <w:rStyle w:val="a3"/>
        </w:rPr>
        <w:t>пн.сх</w:t>
      </w:r>
      <w:proofErr w:type="spellEnd"/>
      <w:r>
        <w:rPr>
          <w:rStyle w:val="a3"/>
        </w:rPr>
        <w:t xml:space="preserve"> від сан. Лісова пісня) </w:t>
      </w:r>
      <w:r>
        <w:rPr>
          <w:rStyle w:val="a3"/>
          <w:lang w:val="en-US" w:eastAsia="en-US"/>
        </w:rPr>
        <w:t xml:space="preserve">– 1505 </w:t>
      </w:r>
      <w:r>
        <w:rPr>
          <w:rStyle w:val="a3"/>
        </w:rPr>
        <w:t>тис м</w:t>
      </w:r>
      <w:r>
        <w:rPr>
          <w:rStyle w:val="a3"/>
          <w:b/>
          <w:bCs/>
          <w:sz w:val="16"/>
          <w:szCs w:val="16"/>
          <w:vertAlign w:val="superscript"/>
        </w:rPr>
        <w:t>3</w:t>
      </w:r>
      <w:r>
        <w:rPr>
          <w:rStyle w:val="a3"/>
        </w:rPr>
        <w:t>;</w:t>
      </w:r>
    </w:p>
    <w:p w14:paraId="46D5E8DF" w14:textId="77777777" w:rsidR="00B808BE" w:rsidRDefault="0077780C">
      <w:pPr>
        <w:pStyle w:val="1"/>
        <w:numPr>
          <w:ilvl w:val="0"/>
          <w:numId w:val="26"/>
        </w:numPr>
        <w:tabs>
          <w:tab w:val="left" w:pos="998"/>
        </w:tabs>
        <w:ind w:firstLine="740"/>
        <w:jc w:val="both"/>
      </w:pPr>
      <w:r>
        <w:rPr>
          <w:rStyle w:val="a3"/>
        </w:rPr>
        <w:t>оз. кругле (</w:t>
      </w:r>
      <w:proofErr w:type="spellStart"/>
      <w:r>
        <w:rPr>
          <w:rStyle w:val="a3"/>
        </w:rPr>
        <w:t>сх</w:t>
      </w:r>
      <w:proofErr w:type="spellEnd"/>
      <w:r>
        <w:rPr>
          <w:rStyle w:val="a3"/>
          <w:lang w:val="en-US" w:eastAsia="en-US"/>
        </w:rPr>
        <w:t xml:space="preserve">.. </w:t>
      </w:r>
      <w:r>
        <w:rPr>
          <w:rStyle w:val="a3"/>
        </w:rPr>
        <w:t xml:space="preserve">від Шацька) </w:t>
      </w:r>
      <w:r>
        <w:rPr>
          <w:rStyle w:val="a3"/>
          <w:lang w:val="en-US" w:eastAsia="en-US"/>
        </w:rPr>
        <w:t xml:space="preserve">– 796 </w:t>
      </w:r>
      <w:r>
        <w:rPr>
          <w:rStyle w:val="a3"/>
        </w:rPr>
        <w:t>тис м</w:t>
      </w:r>
      <w:r>
        <w:rPr>
          <w:rStyle w:val="a3"/>
          <w:b/>
          <w:bCs/>
          <w:sz w:val="16"/>
          <w:szCs w:val="16"/>
          <w:vertAlign w:val="superscript"/>
        </w:rPr>
        <w:t>3</w:t>
      </w:r>
      <w:r>
        <w:rPr>
          <w:rStyle w:val="a3"/>
        </w:rPr>
        <w:t>;</w:t>
      </w:r>
    </w:p>
    <w:p w14:paraId="17538AFB" w14:textId="77777777" w:rsidR="00B808BE" w:rsidRDefault="0077780C">
      <w:pPr>
        <w:pStyle w:val="1"/>
        <w:numPr>
          <w:ilvl w:val="0"/>
          <w:numId w:val="26"/>
        </w:numPr>
        <w:tabs>
          <w:tab w:val="left" w:pos="998"/>
        </w:tabs>
        <w:ind w:firstLine="740"/>
        <w:jc w:val="both"/>
      </w:pPr>
      <w:r>
        <w:rPr>
          <w:rStyle w:val="a3"/>
        </w:rPr>
        <w:t>оз. Перемут (</w:t>
      </w:r>
      <w:proofErr w:type="spellStart"/>
      <w:r>
        <w:rPr>
          <w:rStyle w:val="a3"/>
        </w:rPr>
        <w:t>сх</w:t>
      </w:r>
      <w:proofErr w:type="spellEnd"/>
      <w:r>
        <w:rPr>
          <w:rStyle w:val="a3"/>
          <w:lang w:val="en-US" w:eastAsia="en-US"/>
        </w:rPr>
        <w:t xml:space="preserve">.. </w:t>
      </w:r>
      <w:r>
        <w:rPr>
          <w:rStyle w:val="a3"/>
        </w:rPr>
        <w:t xml:space="preserve">від сан. Лісова пісня) </w:t>
      </w:r>
      <w:r>
        <w:rPr>
          <w:rStyle w:val="a3"/>
          <w:lang w:val="en-US" w:eastAsia="en-US"/>
        </w:rPr>
        <w:t xml:space="preserve">– 3951 </w:t>
      </w:r>
      <w:r>
        <w:rPr>
          <w:rStyle w:val="a3"/>
        </w:rPr>
        <w:t>тис м</w:t>
      </w:r>
      <w:r>
        <w:rPr>
          <w:rStyle w:val="a3"/>
          <w:b/>
          <w:bCs/>
          <w:sz w:val="16"/>
          <w:szCs w:val="16"/>
          <w:vertAlign w:val="superscript"/>
        </w:rPr>
        <w:t>3</w:t>
      </w:r>
      <w:r>
        <w:rPr>
          <w:rStyle w:val="a3"/>
        </w:rPr>
        <w:t>.</w:t>
      </w:r>
    </w:p>
    <w:p w14:paraId="7B077C19" w14:textId="77777777" w:rsidR="00B808BE" w:rsidRDefault="0077780C">
      <w:pPr>
        <w:pStyle w:val="1"/>
        <w:ind w:firstLine="740"/>
        <w:jc w:val="both"/>
        <w:sectPr w:rsidR="00B808BE">
          <w:headerReference w:type="default" r:id="rId20"/>
          <w:pgSz w:w="11906" w:h="16838"/>
          <w:pgMar w:top="1109" w:right="821" w:bottom="1109" w:left="1672" w:header="0" w:footer="681" w:gutter="0"/>
          <w:cols w:space="720"/>
          <w:noEndnote/>
          <w:docGrid w:linePitch="360"/>
        </w:sectPr>
      </w:pPr>
      <w:r>
        <w:rPr>
          <w:rStyle w:val="a3"/>
        </w:rPr>
        <w:t xml:space="preserve">До кінця розрахункового періоду передбачається (таблиця </w:t>
      </w:r>
      <w:r>
        <w:rPr>
          <w:rStyle w:val="a3"/>
          <w:lang w:val="en-US" w:eastAsia="en-US"/>
        </w:rPr>
        <w:t xml:space="preserve">3.2.2) </w:t>
      </w:r>
      <w:r>
        <w:rPr>
          <w:rStyle w:val="a3"/>
        </w:rPr>
        <w:t>збільшення</w:t>
      </w:r>
      <w:r>
        <w:rPr>
          <w:rStyle w:val="a3"/>
        </w:rPr>
        <w:br/>
        <w:t xml:space="preserve">ємності закладів тривалого відпочинку дорослих, батьків з дітьми з </w:t>
      </w:r>
      <w:r>
        <w:rPr>
          <w:rStyle w:val="a3"/>
          <w:lang w:val="en-US" w:eastAsia="en-US"/>
        </w:rPr>
        <w:t xml:space="preserve">4,0 </w:t>
      </w:r>
      <w:r>
        <w:rPr>
          <w:rStyle w:val="a3"/>
        </w:rPr>
        <w:t xml:space="preserve">тис. місць до </w:t>
      </w:r>
      <w:r>
        <w:rPr>
          <w:rStyle w:val="a3"/>
          <w:lang w:val="en-US" w:eastAsia="en-US"/>
        </w:rPr>
        <w:t>20,75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тис. місць (в </w:t>
      </w:r>
      <w:r>
        <w:rPr>
          <w:rStyle w:val="a3"/>
          <w:lang w:val="en-US" w:eastAsia="en-US"/>
        </w:rPr>
        <w:t xml:space="preserve">5 </w:t>
      </w:r>
      <w:r>
        <w:rPr>
          <w:rStyle w:val="a3"/>
        </w:rPr>
        <w:t xml:space="preserve">раз), дитячих оздоровчих таборів з </w:t>
      </w:r>
      <w:r>
        <w:rPr>
          <w:rStyle w:val="a3"/>
          <w:lang w:val="en-US" w:eastAsia="en-US"/>
        </w:rPr>
        <w:t xml:space="preserve">2,6 </w:t>
      </w:r>
      <w:r>
        <w:rPr>
          <w:rStyle w:val="a3"/>
        </w:rPr>
        <w:t xml:space="preserve">тис. місць до 27,3тис. місць (в </w:t>
      </w:r>
      <w:r>
        <w:rPr>
          <w:rStyle w:val="a3"/>
          <w:lang w:val="en-US" w:eastAsia="en-US"/>
        </w:rPr>
        <w:t>10,5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раз), а також об’єктів туризму з </w:t>
      </w:r>
      <w:r>
        <w:rPr>
          <w:rStyle w:val="a3"/>
          <w:lang w:val="en-US" w:eastAsia="en-US"/>
        </w:rPr>
        <w:t xml:space="preserve">3,5 </w:t>
      </w:r>
      <w:r>
        <w:rPr>
          <w:rStyle w:val="a3"/>
        </w:rPr>
        <w:t xml:space="preserve">тис. місць до </w:t>
      </w:r>
      <w:r>
        <w:rPr>
          <w:rStyle w:val="a3"/>
          <w:lang w:val="en-US" w:eastAsia="en-US"/>
        </w:rPr>
        <w:t xml:space="preserve">27,8 </w:t>
      </w:r>
      <w:r>
        <w:rPr>
          <w:rStyle w:val="a3"/>
        </w:rPr>
        <w:t xml:space="preserve">тис. місць (в </w:t>
      </w:r>
      <w:r>
        <w:rPr>
          <w:rStyle w:val="a3"/>
          <w:lang w:val="en-US" w:eastAsia="en-US"/>
        </w:rPr>
        <w:t xml:space="preserve">8 </w:t>
      </w:r>
      <w:r>
        <w:rPr>
          <w:rStyle w:val="a3"/>
        </w:rPr>
        <w:t>раз).</w:t>
      </w:r>
    </w:p>
    <w:p w14:paraId="6930BEC5" w14:textId="77777777" w:rsidR="00B808BE" w:rsidRDefault="0077780C">
      <w:pPr>
        <w:pStyle w:val="a9"/>
        <w:ind w:left="3134"/>
      </w:pPr>
      <w:r>
        <w:rPr>
          <w:rStyle w:val="a8"/>
          <w:b/>
          <w:bCs/>
        </w:rPr>
        <w:lastRenderedPageBreak/>
        <w:t>Розвиток рекреаційно-оздоровчих закладів на розрахунковий період (місць)</w:t>
      </w:r>
    </w:p>
    <w:p w14:paraId="0E1376CB" w14:textId="77777777" w:rsidR="00B808BE" w:rsidRDefault="0077780C">
      <w:pPr>
        <w:pStyle w:val="a9"/>
        <w:jc w:val="right"/>
      </w:pPr>
      <w:r>
        <w:rPr>
          <w:rStyle w:val="a8"/>
        </w:rPr>
        <w:t>Таблиця 3.2.2</w:t>
      </w:r>
    </w:p>
    <w:tbl>
      <w:tblPr>
        <w:tblOverlap w:val="never"/>
        <w:tblW w:w="150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1"/>
        <w:gridCol w:w="696"/>
        <w:gridCol w:w="682"/>
        <w:gridCol w:w="614"/>
        <w:gridCol w:w="696"/>
        <w:gridCol w:w="696"/>
        <w:gridCol w:w="696"/>
        <w:gridCol w:w="677"/>
        <w:gridCol w:w="682"/>
        <w:gridCol w:w="821"/>
        <w:gridCol w:w="821"/>
        <w:gridCol w:w="816"/>
        <w:gridCol w:w="859"/>
        <w:gridCol w:w="835"/>
        <w:gridCol w:w="840"/>
        <w:gridCol w:w="835"/>
        <w:gridCol w:w="859"/>
        <w:gridCol w:w="950"/>
      </w:tblGrid>
      <w:tr w:rsidR="00B808BE" w:rsidRPr="00175AFB" w14:paraId="60074D18" w14:textId="77777777" w:rsidTr="00E9019E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54EA2A" w14:textId="6DEC7734" w:rsidR="00B808BE" w:rsidRPr="00175AFB" w:rsidRDefault="00DF2D72" w:rsidP="00175AFB">
            <w:pPr>
              <w:jc w:val="center"/>
              <w:rPr>
                <w:rFonts w:ascii="Times New Roman" w:hAnsi="Times New Roman" w:cs="Times New Roman"/>
              </w:rPr>
            </w:pPr>
            <w:r w:rsidRPr="00175AFB">
              <w:rPr>
                <w:rFonts w:ascii="Times New Roman" w:hAnsi="Times New Roman" w:cs="Times New Roman"/>
              </w:rPr>
              <w:t>Адміністративно-територіальні одиниці</w:t>
            </w:r>
          </w:p>
        </w:tc>
        <w:tc>
          <w:tcPr>
            <w:tcW w:w="4080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A825AD" w14:textId="77777777" w:rsidR="00B808BE" w:rsidRPr="00175AFB" w:rsidRDefault="0077780C" w:rsidP="00175AFB">
            <w:pPr>
              <w:pStyle w:val="a5"/>
              <w:ind w:firstLine="0"/>
              <w:jc w:val="center"/>
            </w:pPr>
            <w:r w:rsidRPr="00175AFB">
              <w:rPr>
                <w:rStyle w:val="a4"/>
              </w:rPr>
              <w:t>Існуючий стан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BA1E37" w14:textId="77777777" w:rsidR="00B808BE" w:rsidRPr="00175AFB" w:rsidRDefault="0077780C" w:rsidP="00175AFB">
            <w:pPr>
              <w:pStyle w:val="a5"/>
              <w:ind w:firstLine="0"/>
              <w:jc w:val="center"/>
            </w:pPr>
            <w:r w:rsidRPr="00175AFB">
              <w:rPr>
                <w:rStyle w:val="a4"/>
              </w:rPr>
              <w:t>Нове будівництво</w:t>
            </w:r>
          </w:p>
        </w:tc>
        <w:tc>
          <w:tcPr>
            <w:tcW w:w="4228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25D895" w14:textId="77777777" w:rsidR="00B808BE" w:rsidRPr="00175AFB" w:rsidRDefault="0077780C" w:rsidP="00175AFB">
            <w:pPr>
              <w:pStyle w:val="a5"/>
              <w:ind w:firstLine="0"/>
              <w:jc w:val="center"/>
            </w:pPr>
            <w:r w:rsidRPr="00175AFB">
              <w:rPr>
                <w:rStyle w:val="a4"/>
              </w:rPr>
              <w:t>Розрахунковий строк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2933C" w14:textId="77777777" w:rsidR="00B808BE" w:rsidRPr="00175AFB" w:rsidRDefault="00B808BE" w:rsidP="00175AFB">
            <w:pPr>
              <w:rPr>
                <w:rFonts w:ascii="Times New Roman" w:hAnsi="Times New Roman" w:cs="Times New Roman"/>
              </w:rPr>
            </w:pPr>
          </w:p>
        </w:tc>
      </w:tr>
      <w:tr w:rsidR="00175AFB" w:rsidRPr="00175AFB" w14:paraId="139FE7A8" w14:textId="77777777" w:rsidTr="00175AFB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2011" w:type="dxa"/>
            <w:vMerge/>
            <w:tcBorders>
              <w:left w:val="single" w:sz="4" w:space="0" w:color="auto"/>
            </w:tcBorders>
            <w:vAlign w:val="center"/>
          </w:tcPr>
          <w:p w14:paraId="13258BEE" w14:textId="77777777" w:rsidR="00175AFB" w:rsidRPr="00175AFB" w:rsidRDefault="00175AFB" w:rsidP="00175A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28C073FA" w14:textId="7D5CD966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Санаторії, місць</w:t>
            </w:r>
          </w:p>
        </w:tc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2D794514" w14:textId="05C4F8F4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Санаторії профілакторії, місць</w:t>
            </w:r>
          </w:p>
        </w:tc>
        <w:tc>
          <w:tcPr>
            <w:tcW w:w="200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05BEE9A" w14:textId="77777777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rPr>
                <w:rStyle w:val="a4"/>
              </w:rPr>
              <w:t>Оздоровчі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6D21DCE2" w14:textId="7F837652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заклади туризму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4723AAAF" w14:textId="68FE7EEB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Санаторії, місць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E57DAA9" w14:textId="77777777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rPr>
                <w:rStyle w:val="a4"/>
              </w:rPr>
              <w:t>Оздоровчі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1F8E6A5B" w14:textId="7B2E5EB0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заклади туризму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72CD8A48" w14:textId="65E97F56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Санаторії, місць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6106E74E" w14:textId="71C546CD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Санаторії профілакторії, місць</w:t>
            </w:r>
          </w:p>
        </w:tc>
        <w:tc>
          <w:tcPr>
            <w:tcW w:w="253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0E48116" w14:textId="77777777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rPr>
                <w:rStyle w:val="a4"/>
              </w:rPr>
              <w:t>Оздоровчі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A121F0" w14:textId="3E3E2639" w:rsidR="00175AFB" w:rsidRPr="00175AFB" w:rsidRDefault="00175AFB" w:rsidP="00175AFB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75AFB">
              <w:rPr>
                <w:rFonts w:ascii="Times New Roman" w:hAnsi="Times New Roman" w:cs="Times New Roman"/>
              </w:rPr>
              <w:t>заклади туризму</w:t>
            </w:r>
          </w:p>
        </w:tc>
      </w:tr>
      <w:tr w:rsidR="00175AFB" w:rsidRPr="00175AFB" w14:paraId="0083982F" w14:textId="77777777" w:rsidTr="00E52226">
        <w:tblPrEx>
          <w:tblCellMar>
            <w:top w:w="0" w:type="dxa"/>
            <w:bottom w:w="0" w:type="dxa"/>
          </w:tblCellMar>
        </w:tblPrEx>
        <w:trPr>
          <w:trHeight w:hRule="exact" w:val="2366"/>
          <w:jc w:val="center"/>
        </w:trPr>
        <w:tc>
          <w:tcPr>
            <w:tcW w:w="2011" w:type="dxa"/>
            <w:vMerge/>
            <w:tcBorders>
              <w:left w:val="single" w:sz="4" w:space="0" w:color="auto"/>
            </w:tcBorders>
            <w:vAlign w:val="center"/>
          </w:tcPr>
          <w:p w14:paraId="7886C80F" w14:textId="77777777" w:rsidR="00175AFB" w:rsidRPr="00175AFB" w:rsidRDefault="00175AFB" w:rsidP="00175A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6" w:type="dxa"/>
            <w:vMerge/>
            <w:tcBorders>
              <w:left w:val="single" w:sz="4" w:space="0" w:color="auto"/>
            </w:tcBorders>
            <w:vAlign w:val="center"/>
          </w:tcPr>
          <w:p w14:paraId="65B5D1D8" w14:textId="77777777" w:rsidR="00175AFB" w:rsidRPr="00175AFB" w:rsidRDefault="00175AFB" w:rsidP="00175A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vMerge/>
            <w:tcBorders>
              <w:left w:val="single" w:sz="4" w:space="0" w:color="auto"/>
            </w:tcBorders>
            <w:vAlign w:val="center"/>
          </w:tcPr>
          <w:p w14:paraId="0B4048FA" w14:textId="77777777" w:rsidR="00175AFB" w:rsidRPr="00175AFB" w:rsidRDefault="00175AFB" w:rsidP="00175A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729B0EDB" w14:textId="763ADBC0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Пансіонати відпочинку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1407267C" w14:textId="590B0BC3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Бази та інші заклади відпочинку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77120ABE" w14:textId="023E7FD6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Дитячі оздоровчі заклади</w:t>
            </w:r>
          </w:p>
        </w:tc>
        <w:tc>
          <w:tcPr>
            <w:tcW w:w="696" w:type="dxa"/>
            <w:vMerge/>
            <w:tcBorders>
              <w:left w:val="single" w:sz="4" w:space="0" w:color="auto"/>
            </w:tcBorders>
            <w:vAlign w:val="center"/>
          </w:tcPr>
          <w:p w14:paraId="0A331071" w14:textId="77777777" w:rsidR="00175AFB" w:rsidRPr="00175AFB" w:rsidRDefault="00175AFB" w:rsidP="00175A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  <w:vMerge/>
            <w:tcBorders>
              <w:left w:val="single" w:sz="4" w:space="0" w:color="auto"/>
            </w:tcBorders>
            <w:vAlign w:val="bottom"/>
          </w:tcPr>
          <w:p w14:paraId="640A6470" w14:textId="77777777" w:rsidR="00175AFB" w:rsidRPr="00175AFB" w:rsidRDefault="00175AFB" w:rsidP="00175A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5F34D669" w14:textId="197CE810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Пансіонати відпочинку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5224B8FA" w14:textId="03FC9382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Бази та інші заклади відпочинку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1DFEA255" w14:textId="05E73085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Дитячі оздоровчі заклади</w:t>
            </w:r>
          </w:p>
        </w:tc>
        <w:tc>
          <w:tcPr>
            <w:tcW w:w="816" w:type="dxa"/>
            <w:vMerge/>
            <w:tcBorders>
              <w:left w:val="single" w:sz="4" w:space="0" w:color="auto"/>
            </w:tcBorders>
            <w:vAlign w:val="center"/>
          </w:tcPr>
          <w:p w14:paraId="4CA656CB" w14:textId="77777777" w:rsidR="00175AFB" w:rsidRPr="00175AFB" w:rsidRDefault="00175AFB" w:rsidP="00175A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vMerge/>
            <w:tcBorders>
              <w:left w:val="single" w:sz="4" w:space="0" w:color="auto"/>
            </w:tcBorders>
            <w:vAlign w:val="center"/>
          </w:tcPr>
          <w:p w14:paraId="245C8144" w14:textId="77777777" w:rsidR="00175AFB" w:rsidRPr="00175AFB" w:rsidRDefault="00175AFB" w:rsidP="00175A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</w:tcBorders>
            <w:vAlign w:val="bottom"/>
          </w:tcPr>
          <w:p w14:paraId="0BD7C72D" w14:textId="77777777" w:rsidR="00175AFB" w:rsidRPr="00175AFB" w:rsidRDefault="00175AFB" w:rsidP="00175A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7000C909" w14:textId="1069A9AA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Пансіонати відпочинку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1F88A24D" w14:textId="1D4EA5A1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Бази та інші заклади відпочинку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2E699E53" w14:textId="1CF383B7" w:rsidR="00175AFB" w:rsidRPr="00175AFB" w:rsidRDefault="00175AFB" w:rsidP="00175AFB">
            <w:pPr>
              <w:pStyle w:val="a5"/>
              <w:ind w:firstLine="0"/>
              <w:jc w:val="center"/>
            </w:pPr>
            <w:r w:rsidRPr="00175AFB">
              <w:t>Дитячі оздоровчі заклади</w:t>
            </w:r>
          </w:p>
        </w:tc>
        <w:tc>
          <w:tcPr>
            <w:tcW w:w="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BAE1F" w14:textId="77777777" w:rsidR="00175AFB" w:rsidRPr="00175AFB" w:rsidRDefault="00175AFB" w:rsidP="00175AF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08BE" w14:paraId="63210D84" w14:textId="77777777" w:rsidTr="00E9019E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71EA0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Володимир-</w:t>
            </w:r>
            <w:r>
              <w:rPr>
                <w:rStyle w:val="a4"/>
              </w:rPr>
              <w:br/>
              <w:t>Волинський</w:t>
            </w:r>
            <w:r>
              <w:rPr>
                <w:rStyle w:val="a4"/>
              </w:rPr>
              <w:br/>
              <w:t>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2C467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99324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2BAEB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DA1D75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A90B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1F09A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C3189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929A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38CF41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</w:rPr>
              <w:t>900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73D8E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1700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555CD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D7FAE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C226DF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5A0B8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78538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29C2C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1700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135F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640</w:t>
            </w:r>
          </w:p>
        </w:tc>
      </w:tr>
      <w:tr w:rsidR="00B808BE" w14:paraId="61D4E03D" w14:textId="77777777" w:rsidTr="00E9019E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105C4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Горохівський</w:t>
            </w:r>
            <w:r>
              <w:rPr>
                <w:rStyle w:val="a4"/>
              </w:rPr>
              <w:br/>
              <w:t>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B16CD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A8FB1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B4DD9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A6EECE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24511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120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46D95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0B874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50EDD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C0CBB6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</w:rPr>
              <w:t>780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53DBF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1400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2A33D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13F09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028D48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F2B95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BCB1D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780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00702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1520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DAA41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1110</w:t>
            </w:r>
          </w:p>
        </w:tc>
      </w:tr>
      <w:tr w:rsidR="00B808BE" w14:paraId="0C0E9825" w14:textId="77777777" w:rsidTr="00E9019E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AB699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Іваничівський</w:t>
            </w:r>
            <w:r>
              <w:rPr>
                <w:rStyle w:val="a4"/>
              </w:rPr>
              <w:br/>
              <w:t>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FF83A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6977E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2AA10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7072F9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F75D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320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C5F81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CAF24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BE686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B8685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1400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870C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2700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F278A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0B2D8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DD8680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75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7DD82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D95EF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1400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1C7EE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3020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3C0EC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840</w:t>
            </w:r>
          </w:p>
        </w:tc>
      </w:tr>
      <w:tr w:rsidR="00B808BE" w14:paraId="40A22EAC" w14:textId="77777777" w:rsidTr="00E9019E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EF865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Камінь-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Каширський</w:t>
            </w:r>
            <w:proofErr w:type="spellEnd"/>
            <w:r>
              <w:rPr>
                <w:rStyle w:val="a4"/>
              </w:rPr>
              <w:br/>
              <w:t>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020C6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A29FD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DBAFF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FA3F9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65774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9E350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6499D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6EC09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DE776E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</w:rPr>
              <w:t>930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98A15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1600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731D9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4200A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20746B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1EED9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8E511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990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CA9E6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1600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2B993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1550</w:t>
            </w:r>
          </w:p>
        </w:tc>
      </w:tr>
      <w:tr w:rsidR="00B808BE" w14:paraId="48C29E88" w14:textId="77777777" w:rsidTr="00E9019E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E545D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Ківерцівський</w:t>
            </w:r>
            <w:r>
              <w:rPr>
                <w:rStyle w:val="a4"/>
              </w:rPr>
              <w:br/>
              <w:t>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B51C4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350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0A9B1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ECD6B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F4F82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E0BE5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220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F22B9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7E93C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F8DA7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E0F91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2500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C0D19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2800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35F08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58BD4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618DDB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8BCE37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150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73150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2570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F9BF7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3020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3655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1590</w:t>
            </w:r>
          </w:p>
        </w:tc>
      </w:tr>
      <w:tr w:rsidR="00B808BE" w14:paraId="68EB6E0D" w14:textId="77777777" w:rsidTr="00E9019E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48AA8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Ковельський</w:t>
            </w:r>
            <w:r>
              <w:rPr>
                <w:rStyle w:val="a4"/>
              </w:rPr>
              <w:br/>
              <w:t>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C32F8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252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02F4E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7B32B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5571A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110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F6892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F7B94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8C20D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D5246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E39CF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1700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09F6D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4E7B2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D7862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252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431B42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795B36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AD153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1810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13965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2265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7BDD7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1200</w:t>
            </w:r>
          </w:p>
        </w:tc>
      </w:tr>
      <w:tr w:rsidR="00B808BE" w14:paraId="50DFAFED" w14:textId="77777777" w:rsidTr="00E9019E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E9CA6E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Локачинський</w:t>
            </w:r>
            <w:proofErr w:type="spellEnd"/>
            <w:r>
              <w:rPr>
                <w:rStyle w:val="a4"/>
              </w:rPr>
              <w:br/>
              <w:t>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07B26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540E7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BB6DB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6C6C02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78457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120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0ED88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95802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61E1C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1EB2E7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</w:rPr>
              <w:t>350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C2498B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</w:rPr>
              <w:t>600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8C3CA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FEABE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14A3D8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DE456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1A23A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350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D70C06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720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4FEC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600</w:t>
            </w:r>
          </w:p>
        </w:tc>
      </w:tr>
      <w:tr w:rsidR="00B808BE" w14:paraId="1B906D81" w14:textId="77777777" w:rsidTr="00E9019E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6CEC7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Луцький 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B7809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CE17D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76A41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831880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4F94E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600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0F664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D3E3C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D4FF8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5B185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2300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C25E4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2500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A6E5E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CF16F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B14DEA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06BC5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7508A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2300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D9E9AB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3100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E5EBB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1390</w:t>
            </w:r>
          </w:p>
        </w:tc>
      </w:tr>
      <w:tr w:rsidR="00B808BE" w14:paraId="24D67B1B" w14:textId="77777777" w:rsidTr="00E9019E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C5A3E4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Любешівський</w:t>
            </w:r>
            <w:proofErr w:type="spell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2D13E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60857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ED013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53A246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8519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2AFEF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25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8539E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0C294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97EC52" w14:textId="77777777" w:rsidR="00B808BE" w:rsidRDefault="0077780C">
            <w:pPr>
              <w:pStyle w:val="a5"/>
              <w:ind w:firstLine="160"/>
              <w:jc w:val="both"/>
            </w:pPr>
            <w:r>
              <w:rPr>
                <w:rStyle w:val="a4"/>
              </w:rPr>
              <w:t>490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51DEBB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</w:rPr>
              <w:t>900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DA76B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09089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9B9F51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3B8FB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05162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490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30AD1E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</w:rPr>
              <w:t>920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E198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825</w:t>
            </w:r>
          </w:p>
        </w:tc>
      </w:tr>
    </w:tbl>
    <w:p w14:paraId="533D8895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1"/>
        <w:gridCol w:w="696"/>
        <w:gridCol w:w="682"/>
        <w:gridCol w:w="614"/>
        <w:gridCol w:w="696"/>
        <w:gridCol w:w="696"/>
        <w:gridCol w:w="696"/>
        <w:gridCol w:w="677"/>
        <w:gridCol w:w="682"/>
        <w:gridCol w:w="821"/>
        <w:gridCol w:w="821"/>
        <w:gridCol w:w="816"/>
        <w:gridCol w:w="859"/>
        <w:gridCol w:w="835"/>
        <w:gridCol w:w="840"/>
        <w:gridCol w:w="835"/>
        <w:gridCol w:w="859"/>
        <w:gridCol w:w="950"/>
      </w:tblGrid>
      <w:tr w:rsidR="00B808BE" w14:paraId="4E3FB08F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ADAAC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lastRenderedPageBreak/>
              <w:t>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</w:tcPr>
          <w:p w14:paraId="737E38C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</w:tcPr>
          <w:p w14:paraId="4C56623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</w:tcPr>
          <w:p w14:paraId="290201E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</w:tcPr>
          <w:p w14:paraId="4D0F469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</w:tcPr>
          <w:p w14:paraId="5E14FD7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</w:tcPr>
          <w:p w14:paraId="664D289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</w:tcPr>
          <w:p w14:paraId="391BA2B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</w:tcPr>
          <w:p w14:paraId="743F241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</w:tcPr>
          <w:p w14:paraId="35589B1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</w:tcPr>
          <w:p w14:paraId="23428A4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4ABEFC1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</w:tcPr>
          <w:p w14:paraId="1BD8D5D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</w:tcPr>
          <w:p w14:paraId="689085C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0B67FF2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</w:tcPr>
          <w:p w14:paraId="2FB3497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</w:tcPr>
          <w:p w14:paraId="0C152D3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74ADE3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0EB7E797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6548A5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Любомльський</w:t>
            </w:r>
            <w:proofErr w:type="spellEnd"/>
            <w:r>
              <w:rPr>
                <w:rStyle w:val="a4"/>
              </w:rPr>
              <w:br/>
              <w:t>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A0D4F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355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168DF3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50800A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4CD48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440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82112A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D95518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A2559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BA032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16E63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8A0AD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1100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CFC66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FB62DD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405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0CA562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31661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2535E6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1070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919A5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1200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AB0A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1200</w:t>
            </w:r>
          </w:p>
        </w:tc>
      </w:tr>
      <w:tr w:rsidR="00B808BE" w14:paraId="43F2F00B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3C351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Маневицький</w:t>
            </w:r>
            <w:r>
              <w:rPr>
                <w:rStyle w:val="a4"/>
              </w:rPr>
              <w:br/>
              <w:t>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CCA34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A05C98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0CF47C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0BF48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95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</w:tcPr>
          <w:p w14:paraId="75B1348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38726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890FEA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345694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EA4C0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880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7451E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1600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78150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CC0AF4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CD292D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B18AD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279493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975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7B8FA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1600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3327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1440</w:t>
            </w:r>
          </w:p>
        </w:tc>
      </w:tr>
      <w:tr w:rsidR="00B808BE" w14:paraId="441F4501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EFAB6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Ратнівський</w:t>
            </w:r>
            <w:r>
              <w:rPr>
                <w:rStyle w:val="a4"/>
              </w:rPr>
              <w:br/>
              <w:t>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8FF50C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B8AAA5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775B40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F481E3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27C0E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21075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2238EB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EE5355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FFB40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AB3E3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1400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7DFE8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9A25E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AD1D35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46519E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B612A9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800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F6A56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1440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34294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1260</w:t>
            </w:r>
          </w:p>
        </w:tc>
      </w:tr>
      <w:tr w:rsidR="00B808BE" w14:paraId="39ECB3C0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A71F83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Рожищенський</w:t>
            </w:r>
            <w:proofErr w:type="spellEnd"/>
            <w:r>
              <w:rPr>
                <w:rStyle w:val="a4"/>
              </w:rPr>
              <w:br/>
              <w:t>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70D0DC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0973E5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AFE84A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6F3F64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DFB7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8A7B6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ACC143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7EEC93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4696F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660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19B00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8409E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7C2C8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C4C940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697B6A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B038D8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660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819E2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1260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9DC07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1035</w:t>
            </w:r>
          </w:p>
        </w:tc>
      </w:tr>
      <w:tr w:rsidR="00B808BE" w14:paraId="585E0D19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B89A86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Старовижівський</w:t>
            </w:r>
            <w:proofErr w:type="spellEnd"/>
            <w:r>
              <w:rPr>
                <w:rStyle w:val="a4"/>
              </w:rPr>
              <w:br/>
              <w:t>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0CF559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2D3C0A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6503E7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539E9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594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F6FEDC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9C2420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110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22B02D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CD6BF0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B2BBD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480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DDF9C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C44818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700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0EA3C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ADC1B7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ED5AB3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BD8156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1074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1780E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B914C0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810</w:t>
            </w:r>
          </w:p>
        </w:tc>
      </w:tr>
      <w:tr w:rsidR="00B808BE" w14:paraId="6DD949D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2961F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Турійський</w:t>
            </w:r>
            <w:r>
              <w:rPr>
                <w:rStyle w:val="a4"/>
              </w:rPr>
              <w:br/>
            </w:r>
            <w:r>
              <w:rPr>
                <w:rStyle w:val="a4"/>
              </w:rPr>
              <w:t>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9FC0BA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B19FC6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4B40AD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FD0D3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F0745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ACB98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571EAE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40C591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E802A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BB66C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1700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621E5A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600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3368E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4BD8F4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CEF895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235435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500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62344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1740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C0BB0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640</w:t>
            </w:r>
          </w:p>
        </w:tc>
      </w:tr>
      <w:tr w:rsidR="00B808BE" w14:paraId="5E7295C7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</w:tcPr>
          <w:p w14:paraId="43F35E8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Шацький район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</w:tcPr>
          <w:p w14:paraId="6A7F3B2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420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</w:tcPr>
          <w:p w14:paraId="2E0C877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</w:tcPr>
          <w:p w14:paraId="31B6446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510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</w:tcPr>
          <w:p w14:paraId="386A677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1146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</w:tcPr>
          <w:p w14:paraId="6510812B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615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</w:tcPr>
          <w:p w14:paraId="4538444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</w:tcPr>
          <w:p w14:paraId="1A9F7890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</w:tcPr>
          <w:p w14:paraId="72E0E4F5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300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</w:tcPr>
          <w:p w14:paraId="38BC712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</w:tcPr>
          <w:p w14:paraId="304CEF0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</w:tcPr>
          <w:p w14:paraId="1279E869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300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</w:tcPr>
          <w:p w14:paraId="69D5BEF6" w14:textId="77777777" w:rsidR="00B808BE" w:rsidRDefault="0077780C">
            <w:pPr>
              <w:pStyle w:val="a5"/>
              <w:ind w:firstLine="180"/>
            </w:pPr>
            <w:r>
              <w:rPr>
                <w:rStyle w:val="a4"/>
                <w:lang w:val="en-US" w:eastAsia="en-US"/>
              </w:rPr>
              <w:t>620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</w:tcPr>
          <w:p w14:paraId="480BD3C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08C7A50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810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</w:tcPr>
          <w:p w14:paraId="6E11BD93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1386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</w:tcPr>
          <w:p w14:paraId="39A2A2A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1015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7541C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390</w:t>
            </w:r>
          </w:p>
        </w:tc>
      </w:tr>
      <w:tr w:rsidR="00B808BE" w14:paraId="68DB29BD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</w:tcPr>
          <w:p w14:paraId="6CE8EAC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Володимир-</w:t>
            </w:r>
            <w:r>
              <w:rPr>
                <w:rStyle w:val="a4"/>
              </w:rPr>
              <w:br/>
              <w:t>Волинський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84AFD0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59836D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139D4E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866F5C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6AF4D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3F9C79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140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62828E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376F0E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AC5462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2E2DCF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A041DB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900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0B388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83DE24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EE022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D4EAAD" w14:textId="77777777" w:rsidR="00B808BE" w:rsidRDefault="0077780C">
            <w:pPr>
              <w:pStyle w:val="a5"/>
              <w:ind w:right="360" w:firstLine="0"/>
              <w:jc w:val="right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3BF99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E3E52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1040</w:t>
            </w:r>
          </w:p>
        </w:tc>
      </w:tr>
      <w:tr w:rsidR="00B808BE" w14:paraId="5D4B225F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DD1B5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Ковель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DBC3B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DAFA0D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B79DA9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284D89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33654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C0120F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558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8179B5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26C754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B9D2A8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D35BA9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703A2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731F1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7C8F0B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888317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1A115A" w14:textId="77777777" w:rsidR="00B808BE" w:rsidRDefault="0077780C">
            <w:pPr>
              <w:pStyle w:val="a5"/>
              <w:ind w:right="360" w:firstLine="0"/>
              <w:jc w:val="right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18773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A385A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2158</w:t>
            </w:r>
          </w:p>
        </w:tc>
      </w:tr>
      <w:tr w:rsidR="00B808BE" w14:paraId="10A8EA7C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72740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Луцьк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D9D809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417A2E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50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F9174A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FF7740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8EDEBE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274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03E8A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1500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0223E4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27C303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71141E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1DAE6B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B931C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B8C47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55E33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FABAF4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E2F3CA" w14:textId="77777777" w:rsidR="00B808BE" w:rsidRDefault="0077780C">
            <w:pPr>
              <w:pStyle w:val="a5"/>
              <w:ind w:right="360" w:firstLine="0"/>
              <w:jc w:val="right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AF5B5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274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5509D2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6500</w:t>
            </w:r>
          </w:p>
        </w:tc>
      </w:tr>
      <w:tr w:rsidR="00B808BE" w14:paraId="47957FB5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385550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м.Нововолинськ</w:t>
            </w:r>
            <w:proofErr w:type="spell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2DB5BA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A18E58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DE7D7F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811519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13677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7595D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02A091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D6A288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261CAA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2676C1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A6B18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F4E1E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8B49A9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95C411" w14:textId="77777777" w:rsidR="00B808BE" w:rsidRDefault="0077780C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8F9AC3" w14:textId="77777777" w:rsidR="00B808BE" w:rsidRDefault="0077780C">
            <w:pPr>
              <w:pStyle w:val="a5"/>
              <w:ind w:right="360" w:firstLine="0"/>
              <w:jc w:val="right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311BD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0590E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1560</w:t>
            </w:r>
          </w:p>
        </w:tc>
      </w:tr>
      <w:tr w:rsidR="00B808BE" w14:paraId="66022F5E" w14:textId="77777777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5111A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Волинська</w:t>
            </w:r>
            <w:r>
              <w:rPr>
                <w:rStyle w:val="a4"/>
                <w:b/>
                <w:bCs/>
              </w:rPr>
              <w:br/>
              <w:t>область, всього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1F17C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>1477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DFD42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175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DBCCF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>510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52FAE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2615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70E56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2694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1CBC8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>3468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79CF1B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b/>
                <w:bCs/>
                <w:lang w:val="en-US" w:eastAsia="en-US"/>
              </w:rPr>
              <w:t>500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0AF188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b/>
                <w:bCs/>
                <w:lang w:val="en-US" w:eastAsia="en-US"/>
              </w:rPr>
              <w:t>750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E0ED7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15440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038A4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>24700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DCDD0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24310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17119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1977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0B418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175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DD7FD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1260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7DD329" w14:textId="77777777" w:rsidR="00B808BE" w:rsidRDefault="0077780C">
            <w:pPr>
              <w:pStyle w:val="a5"/>
              <w:ind w:right="360" w:firstLine="0"/>
              <w:jc w:val="right"/>
            </w:pPr>
            <w:r>
              <w:rPr>
                <w:rStyle w:val="a4"/>
                <w:b/>
                <w:bCs/>
                <w:lang w:val="en-US" w:eastAsia="en-US"/>
              </w:rPr>
              <w:t>18055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1AC28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>27394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4BD6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27778</w:t>
            </w:r>
          </w:p>
        </w:tc>
      </w:tr>
    </w:tbl>
    <w:p w14:paraId="7CE02706" w14:textId="77777777" w:rsidR="00B808BE" w:rsidRDefault="00B808BE">
      <w:pPr>
        <w:sectPr w:rsidR="00B808BE">
          <w:headerReference w:type="default" r:id="rId21"/>
          <w:pgSz w:w="16838" w:h="11906" w:orient="landscape"/>
          <w:pgMar w:top="1675" w:right="643" w:bottom="709" w:left="1109" w:header="0" w:footer="281" w:gutter="0"/>
          <w:cols w:space="720"/>
          <w:noEndnote/>
          <w:docGrid w:linePitch="360"/>
        </w:sectPr>
      </w:pPr>
    </w:p>
    <w:p w14:paraId="3E46176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lastRenderedPageBreak/>
        <w:t>Розрахунок територій, необхідних для розміщення рекреаційно-оздоровчих</w:t>
      </w:r>
      <w:r>
        <w:rPr>
          <w:rStyle w:val="a3"/>
        </w:rPr>
        <w:br/>
        <w:t>закладів, проводився на підставі показників ДБН 360-92</w:t>
      </w:r>
      <w:r>
        <w:rPr>
          <w:rStyle w:val="a3"/>
          <w:b/>
          <w:bCs/>
          <w:sz w:val="16"/>
          <w:szCs w:val="16"/>
          <w:vertAlign w:val="superscript"/>
        </w:rPr>
        <w:t>**</w:t>
      </w:r>
      <w:r>
        <w:rPr>
          <w:rStyle w:val="a3"/>
        </w:rPr>
        <w:t xml:space="preserve">(таблиця </w:t>
      </w:r>
      <w:r>
        <w:rPr>
          <w:rStyle w:val="a3"/>
          <w:lang w:val="en-US" w:eastAsia="en-US"/>
        </w:rPr>
        <w:t>3.2.3).</w:t>
      </w:r>
    </w:p>
    <w:p w14:paraId="21FBA401" w14:textId="77777777" w:rsidR="00B808BE" w:rsidRDefault="0077780C">
      <w:pPr>
        <w:pStyle w:val="1"/>
        <w:ind w:right="220" w:firstLine="0"/>
        <w:jc w:val="right"/>
      </w:pP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3.2.3</w:t>
      </w:r>
    </w:p>
    <w:p w14:paraId="4DCF83F1" w14:textId="77777777" w:rsidR="00B808BE" w:rsidRDefault="0077780C">
      <w:pPr>
        <w:pStyle w:val="1"/>
        <w:spacing w:after="120"/>
        <w:ind w:firstLine="680"/>
      </w:pPr>
      <w:r>
        <w:rPr>
          <w:rStyle w:val="a3"/>
          <w:b/>
          <w:bCs/>
        </w:rPr>
        <w:t>Території необхідні для розміщення рекреаційно-оздоровчих закладів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3518"/>
        <w:gridCol w:w="1584"/>
        <w:gridCol w:w="1618"/>
        <w:gridCol w:w="1632"/>
      </w:tblGrid>
      <w:tr w:rsidR="00B808BE" w14:paraId="07EFDFCF" w14:textId="77777777">
        <w:tblPrEx>
          <w:tblCellMar>
            <w:top w:w="0" w:type="dxa"/>
            <w:bottom w:w="0" w:type="dxa"/>
          </w:tblCellMar>
        </w:tblPrEx>
        <w:trPr>
          <w:trHeight w:hRule="exact" w:val="1123"/>
          <w:jc w:val="right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</w:tcPr>
          <w:p w14:paraId="2D059CA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№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</w:tcPr>
          <w:p w14:paraId="4B568B6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Тип рекреаційно-оздоровчих</w:t>
            </w:r>
            <w:r>
              <w:rPr>
                <w:rStyle w:val="a4"/>
              </w:rPr>
              <w:br/>
              <w:t>закладів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</w:tcPr>
          <w:p w14:paraId="522FC49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Ємність,</w:t>
            </w:r>
            <w:r>
              <w:rPr>
                <w:rStyle w:val="a4"/>
              </w:rPr>
              <w:br/>
              <w:t>місць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96AA15" w14:textId="77777777" w:rsidR="00B808BE" w:rsidRDefault="0077780C">
            <w:pPr>
              <w:pStyle w:val="a5"/>
              <w:ind w:firstLine="0"/>
              <w:rPr>
                <w:sz w:val="16"/>
                <w:szCs w:val="16"/>
              </w:rPr>
            </w:pPr>
            <w:r>
              <w:rPr>
                <w:rStyle w:val="a4"/>
              </w:rPr>
              <w:t>Розмір</w:t>
            </w:r>
            <w:r>
              <w:rPr>
                <w:rStyle w:val="a4"/>
              </w:rPr>
              <w:br/>
              <w:t>земельної</w:t>
            </w:r>
            <w:r>
              <w:rPr>
                <w:rStyle w:val="a4"/>
              </w:rPr>
              <w:br/>
              <w:t>ділянки на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 xml:space="preserve">1 </w:t>
            </w:r>
            <w:r>
              <w:rPr>
                <w:rStyle w:val="a4"/>
              </w:rPr>
              <w:t>місце, м</w:t>
            </w:r>
            <w:r>
              <w:rPr>
                <w:rStyle w:val="a4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7A27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Необхідні</w:t>
            </w:r>
            <w:r>
              <w:rPr>
                <w:rStyle w:val="a4"/>
              </w:rPr>
              <w:br/>
              <w:t>території, га</w:t>
            </w:r>
          </w:p>
        </w:tc>
      </w:tr>
      <w:tr w:rsidR="00B808BE" w14:paraId="57ED6E1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69CD5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</w:t>
            </w:r>
            <w:r>
              <w:rPr>
                <w:rStyle w:val="a4"/>
                <w:b/>
                <w:bCs/>
                <w:lang w:val="en-US" w:eastAsia="en-US"/>
              </w:rPr>
              <w:t>.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F80F0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Санаторії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643EE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CDFDD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150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8FAD0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7,5</w:t>
            </w:r>
          </w:p>
        </w:tc>
      </w:tr>
      <w:tr w:rsidR="00B808BE" w14:paraId="4C81F13B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  <w:jc w:val="right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A5109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2.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7A5F7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Пансіонати відпочинку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AC9C8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0,75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FD305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125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A34893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9,4</w:t>
            </w:r>
          </w:p>
        </w:tc>
      </w:tr>
      <w:tr w:rsidR="00B808BE" w14:paraId="75389C6F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right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</w:tcPr>
          <w:p w14:paraId="301038E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3.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62DE6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Бази та інші заклади</w:t>
            </w:r>
            <w:r>
              <w:rPr>
                <w:rStyle w:val="a4"/>
              </w:rPr>
              <w:br/>
              <w:t>відпочинку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</w:tcPr>
          <w:p w14:paraId="60FB57B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15,4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</w:tcPr>
          <w:p w14:paraId="2560947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2B9D2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154,0</w:t>
            </w:r>
          </w:p>
        </w:tc>
      </w:tr>
      <w:tr w:rsidR="00B808BE" w14:paraId="5A8B3B08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  <w:jc w:val="right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D6422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4.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B5183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Дитячі оздоровчі заклади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6E5FA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24,7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585E9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160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308C8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395,2</w:t>
            </w:r>
          </w:p>
        </w:tc>
      </w:tr>
      <w:tr w:rsidR="00B808BE" w14:paraId="052BE158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</w:tcPr>
          <w:p w14:paraId="2A6479A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5.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9BA3A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Заклади туризму (турбази,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турготелі</w:t>
            </w:r>
            <w:proofErr w:type="spellEnd"/>
            <w:r>
              <w:rPr>
                <w:rStyle w:val="a4"/>
              </w:rPr>
              <w:t>, кемпінги)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</w:tcPr>
          <w:p w14:paraId="4CE323E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24,3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</w:tcPr>
          <w:p w14:paraId="40E518B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2802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486,0</w:t>
            </w:r>
          </w:p>
        </w:tc>
      </w:tr>
      <w:tr w:rsidR="00B808BE" w14:paraId="65AF4412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right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7099C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DC8329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Всього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449E03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65,7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12A6BA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0B3D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1052,0</w:t>
            </w:r>
          </w:p>
        </w:tc>
      </w:tr>
    </w:tbl>
    <w:p w14:paraId="0FD35D01" w14:textId="77777777" w:rsidR="00B808BE" w:rsidRDefault="00B808BE">
      <w:pPr>
        <w:spacing w:after="259" w:line="1" w:lineRule="exact"/>
      </w:pPr>
    </w:p>
    <w:p w14:paraId="3AA3A98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Необхідною умовою розвитку курортно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рекреаційного комплексу є</w:t>
      </w:r>
      <w:r>
        <w:rPr>
          <w:rStyle w:val="a3"/>
        </w:rPr>
        <w:br/>
        <w:t>удосконалення його територіальної структури за рахунок освоєння нових рекреаційних</w:t>
      </w:r>
      <w:r>
        <w:rPr>
          <w:rStyle w:val="a3"/>
        </w:rPr>
        <w:br/>
        <w:t>територій.</w:t>
      </w:r>
    </w:p>
    <w:p w14:paraId="33AAB845" w14:textId="77777777" w:rsidR="00B808BE" w:rsidRDefault="0077780C">
      <w:pPr>
        <w:pStyle w:val="1"/>
        <w:spacing w:after="260"/>
        <w:ind w:firstLine="720"/>
        <w:jc w:val="both"/>
      </w:pPr>
      <w:r>
        <w:rPr>
          <w:rStyle w:val="a3"/>
        </w:rPr>
        <w:t>На підставі оцінки лікувально-рекреаційного ресурсного потенціалу було виділено</w:t>
      </w:r>
      <w:r>
        <w:rPr>
          <w:rStyle w:val="a3"/>
        </w:rPr>
        <w:br/>
      </w:r>
      <w:r>
        <w:rPr>
          <w:rStyle w:val="a3"/>
        </w:rPr>
        <w:t>курортно-рекреаційні зони. Їх основні параметри визначені виходячи з порогових значень</w:t>
      </w:r>
      <w:r>
        <w:rPr>
          <w:rStyle w:val="a3"/>
        </w:rPr>
        <w:br/>
        <w:t xml:space="preserve">рекреаційної ємності </w:t>
      </w:r>
      <w:r>
        <w:rPr>
          <w:rStyle w:val="a3"/>
          <w:lang w:val="en-US" w:eastAsia="en-US"/>
        </w:rPr>
        <w:t xml:space="preserve">, </w:t>
      </w:r>
      <w:r>
        <w:rPr>
          <w:rStyle w:val="a3"/>
        </w:rPr>
        <w:t>територіальних ресурсів та ступеню їх рекреаційного освоєння.</w:t>
      </w:r>
    </w:p>
    <w:p w14:paraId="376BF2F4" w14:textId="77777777" w:rsidR="00B808BE" w:rsidRDefault="0077780C">
      <w:pPr>
        <w:pStyle w:val="1"/>
        <w:spacing w:after="260"/>
        <w:ind w:firstLine="0"/>
        <w:jc w:val="center"/>
      </w:pPr>
      <w:r>
        <w:rPr>
          <w:rStyle w:val="a3"/>
          <w:b/>
          <w:bCs/>
        </w:rPr>
        <w:t>Короткочасний відпочинок</w:t>
      </w:r>
    </w:p>
    <w:p w14:paraId="435443D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Розрахунок потреби населення в місцях короткочасного відпочинку (пляжі,</w:t>
      </w:r>
      <w:r>
        <w:rPr>
          <w:rStyle w:val="a3"/>
        </w:rPr>
        <w:br/>
        <w:t>лісопарки, ліси, колективні сади та дачі) згідно існуючих методичних матеріалів</w:t>
      </w:r>
      <w:r>
        <w:rPr>
          <w:rStyle w:val="a3"/>
        </w:rPr>
        <w:br/>
        <w:t>приймається диференційовано в залежності від розмірів населених пунктів та їх</w:t>
      </w:r>
      <w:r>
        <w:rPr>
          <w:rStyle w:val="a3"/>
        </w:rPr>
        <w:br/>
        <w:t>господарського профілю. Питома вага потенційних короткочасно відпочиваючих в літній</w:t>
      </w:r>
      <w:r>
        <w:rPr>
          <w:rStyle w:val="a3"/>
        </w:rPr>
        <w:br/>
      </w:r>
      <w:r>
        <w:rPr>
          <w:rStyle w:val="a3"/>
        </w:rPr>
        <w:t>день «</w:t>
      </w:r>
      <w:proofErr w:type="spellStart"/>
      <w:r>
        <w:rPr>
          <w:rStyle w:val="a3"/>
        </w:rPr>
        <w:t>пік»для</w:t>
      </w:r>
      <w:proofErr w:type="spellEnd"/>
      <w:r>
        <w:rPr>
          <w:rStyle w:val="a3"/>
        </w:rPr>
        <w:t xml:space="preserve"> м. Луцьк, що відноситься до великих міст, складе </w:t>
      </w:r>
      <w:r>
        <w:rPr>
          <w:rStyle w:val="a3"/>
          <w:lang w:val="en-US" w:eastAsia="en-US"/>
        </w:rPr>
        <w:t xml:space="preserve">30% </w:t>
      </w:r>
      <w:r>
        <w:rPr>
          <w:rStyle w:val="a3"/>
        </w:rPr>
        <w:t>від чисельності його</w:t>
      </w:r>
      <w:r>
        <w:rPr>
          <w:rStyle w:val="a3"/>
        </w:rPr>
        <w:br/>
        <w:t xml:space="preserve">населення, для середніх міст </w:t>
      </w:r>
      <w:r>
        <w:rPr>
          <w:rStyle w:val="a3"/>
          <w:lang w:val="en-US" w:eastAsia="en-US"/>
        </w:rPr>
        <w:t xml:space="preserve">–– 20%, </w:t>
      </w:r>
      <w:r>
        <w:rPr>
          <w:rStyle w:val="a3"/>
        </w:rPr>
        <w:t xml:space="preserve">для малих міст і селищ міського типу </w:t>
      </w:r>
      <w:r>
        <w:rPr>
          <w:rStyle w:val="a3"/>
          <w:lang w:val="en-US" w:eastAsia="en-US"/>
        </w:rPr>
        <w:t xml:space="preserve">– 15 % </w:t>
      </w:r>
      <w:r>
        <w:rPr>
          <w:rStyle w:val="a3"/>
        </w:rPr>
        <w:t>та для</w:t>
      </w:r>
      <w:r>
        <w:rPr>
          <w:rStyle w:val="a3"/>
        </w:rPr>
        <w:br/>
        <w:t xml:space="preserve">сіл </w:t>
      </w:r>
      <w:r>
        <w:rPr>
          <w:rStyle w:val="a3"/>
          <w:lang w:val="en-US" w:eastAsia="en-US"/>
        </w:rPr>
        <w:t>– 7 %.</w:t>
      </w:r>
    </w:p>
    <w:p w14:paraId="12BBA112" w14:textId="77777777" w:rsidR="00B808BE" w:rsidRDefault="0077780C">
      <w:pPr>
        <w:pStyle w:val="1"/>
        <w:spacing w:after="260"/>
        <w:ind w:firstLine="720"/>
        <w:jc w:val="both"/>
      </w:pPr>
      <w:r>
        <w:rPr>
          <w:rStyle w:val="a3"/>
        </w:rPr>
        <w:t xml:space="preserve">Нижче в таблиці </w:t>
      </w:r>
      <w:r>
        <w:rPr>
          <w:rStyle w:val="a3"/>
          <w:lang w:val="en-US" w:eastAsia="en-US"/>
        </w:rPr>
        <w:t xml:space="preserve">3.2.4 </w:t>
      </w:r>
      <w:r>
        <w:rPr>
          <w:rStyle w:val="a3"/>
        </w:rPr>
        <w:t>наведено розрахунок потреби населення області в</w:t>
      </w:r>
      <w:r>
        <w:rPr>
          <w:rStyle w:val="a3"/>
        </w:rPr>
        <w:br/>
        <w:t>короткочасному відпочинку.</w:t>
      </w:r>
    </w:p>
    <w:p w14:paraId="431EDCB9" w14:textId="77777777" w:rsidR="00B808BE" w:rsidRDefault="0077780C">
      <w:pPr>
        <w:pStyle w:val="a9"/>
        <w:jc w:val="right"/>
      </w:pPr>
      <w:r>
        <w:rPr>
          <w:rStyle w:val="a8"/>
        </w:rPr>
        <w:t xml:space="preserve">Таблиця </w:t>
      </w:r>
      <w:r>
        <w:rPr>
          <w:rStyle w:val="a8"/>
          <w:lang w:val="en-US" w:eastAsia="en-US"/>
        </w:rPr>
        <w:t>3.2.4</w:t>
      </w:r>
    </w:p>
    <w:p w14:paraId="12066CFE" w14:textId="77777777" w:rsidR="00B808BE" w:rsidRDefault="0077780C">
      <w:pPr>
        <w:pStyle w:val="a9"/>
        <w:jc w:val="center"/>
      </w:pPr>
      <w:r>
        <w:rPr>
          <w:rStyle w:val="a8"/>
          <w:b/>
          <w:bCs/>
        </w:rPr>
        <w:t>Потреба населення у короткочасному відпочинку на розрахунковий період в</w:t>
      </w:r>
      <w:r>
        <w:rPr>
          <w:rStyle w:val="a8"/>
          <w:b/>
          <w:bCs/>
        </w:rPr>
        <w:br/>
        <w:t>розрізі адміністративних районів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8"/>
        <w:gridCol w:w="898"/>
        <w:gridCol w:w="874"/>
        <w:gridCol w:w="1118"/>
        <w:gridCol w:w="1090"/>
        <w:gridCol w:w="1051"/>
        <w:gridCol w:w="1368"/>
      </w:tblGrid>
      <w:tr w:rsidR="00B808BE" w14:paraId="1092469C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81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90003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Адміністративно-</w:t>
            </w:r>
            <w:r>
              <w:rPr>
                <w:rStyle w:val="a4"/>
              </w:rPr>
              <w:br/>
              <w:t>територіальні одиниці</w:t>
            </w: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6479A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Перспективне населення</w:t>
            </w:r>
          </w:p>
          <w:p w14:paraId="6F9B95F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2031 </w:t>
            </w:r>
            <w:r>
              <w:rPr>
                <w:rStyle w:val="a4"/>
              </w:rPr>
              <w:t>р</w:t>
            </w:r>
          </w:p>
        </w:tc>
        <w:tc>
          <w:tcPr>
            <w:tcW w:w="35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D51BA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Потреба у короткочасному</w:t>
            </w:r>
            <w:r>
              <w:rPr>
                <w:rStyle w:val="a4"/>
              </w:rPr>
              <w:br/>
            </w:r>
            <w:r>
              <w:rPr>
                <w:rStyle w:val="a4"/>
              </w:rPr>
              <w:t xml:space="preserve">відпочинку населення </w:t>
            </w:r>
            <w:r>
              <w:rPr>
                <w:rStyle w:val="a4"/>
                <w:lang w:val="en-US" w:eastAsia="en-US"/>
              </w:rPr>
              <w:t xml:space="preserve">2031 </w:t>
            </w:r>
            <w:r>
              <w:rPr>
                <w:rStyle w:val="a4"/>
              </w:rPr>
              <w:t>р</w:t>
            </w:r>
          </w:p>
        </w:tc>
      </w:tr>
      <w:tr w:rsidR="00B808BE" w14:paraId="27D6706D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818" w:type="dxa"/>
            <w:vMerge/>
            <w:tcBorders>
              <w:left w:val="single" w:sz="4" w:space="0" w:color="auto"/>
            </w:tcBorders>
            <w:vAlign w:val="center"/>
          </w:tcPr>
          <w:p w14:paraId="56AB94F4" w14:textId="77777777" w:rsidR="00B808BE" w:rsidRDefault="00B808BE"/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7E3D0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всього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F79D4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міське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59193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сільське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2A036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всього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D1D39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міське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DAE6E9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сільське</w:t>
            </w:r>
          </w:p>
        </w:tc>
      </w:tr>
      <w:tr w:rsidR="00B808BE" w14:paraId="23636EBC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A3D4F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Володимир-Волинський</w:t>
            </w:r>
            <w:r>
              <w:rPr>
                <w:rStyle w:val="a4"/>
              </w:rPr>
              <w:br/>
              <w:t>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2D2F76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lang w:val="en-US" w:eastAsia="en-US"/>
              </w:rPr>
              <w:t>28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82C31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843C7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10E15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A1E2A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214C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1,8</w:t>
            </w:r>
          </w:p>
        </w:tc>
      </w:tr>
      <w:tr w:rsidR="00B808BE" w14:paraId="41A6FCB3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9BD95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Горохівський 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EED865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lang w:val="en-US" w:eastAsia="en-US"/>
              </w:rPr>
              <w:t>55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F06E16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BC223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78E10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5ED0D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7DD02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2,7</w:t>
            </w:r>
          </w:p>
        </w:tc>
      </w:tr>
      <w:tr w:rsidR="00B808BE" w14:paraId="00F4A4B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39300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Іваничівський 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F43D95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lang w:val="en-US" w:eastAsia="en-US"/>
              </w:rPr>
              <w:t>37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EB4A1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85D00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89C86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D9CB9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56363B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2,0</w:t>
            </w:r>
          </w:p>
        </w:tc>
      </w:tr>
      <w:tr w:rsidR="00B808BE" w14:paraId="36DEA98E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5EEC0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Камінь-</w:t>
            </w:r>
            <w:proofErr w:type="spellStart"/>
            <w:r>
              <w:rPr>
                <w:rStyle w:val="a4"/>
              </w:rPr>
              <w:t>Каширський</w:t>
            </w:r>
            <w:proofErr w:type="spellEnd"/>
            <w:r>
              <w:rPr>
                <w:rStyle w:val="a4"/>
              </w:rPr>
              <w:br/>
              <w:t>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9268B9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lang w:val="en-US" w:eastAsia="en-US"/>
              </w:rPr>
              <w:t>66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C83069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F6169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CE899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80FF5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D0306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3,6</w:t>
            </w:r>
          </w:p>
        </w:tc>
      </w:tr>
      <w:tr w:rsidR="00B808BE" w14:paraId="33A0127E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1B6C0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Ківерцівський 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0D02CC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lang w:val="en-US" w:eastAsia="en-US"/>
              </w:rPr>
              <w:t>71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30F7F2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31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A4BC5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DAC6C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0974D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828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2,8</w:t>
            </w:r>
          </w:p>
        </w:tc>
      </w:tr>
    </w:tbl>
    <w:p w14:paraId="1EF22E03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8"/>
        <w:gridCol w:w="898"/>
        <w:gridCol w:w="874"/>
        <w:gridCol w:w="1118"/>
        <w:gridCol w:w="1090"/>
        <w:gridCol w:w="1051"/>
        <w:gridCol w:w="1368"/>
      </w:tblGrid>
      <w:tr w:rsidR="00B808BE" w14:paraId="79B1ABBC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DBF27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lastRenderedPageBreak/>
              <w:t>Ковельський 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F0D295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45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CB8FC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584DA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A75FD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13F3F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846F6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2,4</w:t>
            </w:r>
          </w:p>
        </w:tc>
      </w:tr>
      <w:tr w:rsidR="00B808BE" w14:paraId="7F4F46E6" w14:textId="77777777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1640C9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Локачинський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C031AA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25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3E2E02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77E81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10246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527AE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4111A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1,5</w:t>
            </w:r>
          </w:p>
        </w:tc>
      </w:tr>
      <w:tr w:rsidR="00B808BE" w14:paraId="4E75F965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5FE2E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Луцький 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90DA23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61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0D5439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64CA9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54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BC484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2D0A8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F9D53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3,8</w:t>
            </w:r>
          </w:p>
        </w:tc>
      </w:tr>
      <w:tr w:rsidR="00B808BE" w14:paraId="219364A6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ED840A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Любешівський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EF4023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36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7C43A6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3C155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0B82E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A87DC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F04A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2,0</w:t>
            </w:r>
          </w:p>
        </w:tc>
      </w:tr>
      <w:tr w:rsidR="00B808BE" w14:paraId="241AAFAE" w14:textId="77777777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88FB30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Любомльський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1933D5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45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E6529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FB270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14E58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B71A1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70528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1,9</w:t>
            </w:r>
          </w:p>
        </w:tc>
      </w:tr>
      <w:tr w:rsidR="00B808BE" w14:paraId="34F41BED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D2674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Маневицький 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CFCF33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63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4CC64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5F30B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DD9D2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E38B0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58A66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2,9</w:t>
            </w:r>
          </w:p>
        </w:tc>
      </w:tr>
      <w:tr w:rsidR="00B808BE" w14:paraId="0A220DB6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E0258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Ратнівський 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0C31AA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57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DA122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F6983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3A451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79EF7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E41C6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2,7</w:t>
            </w:r>
          </w:p>
        </w:tc>
      </w:tr>
      <w:tr w:rsidR="00B808BE" w14:paraId="1D17A656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74A960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Рожищенський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92B2CD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47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E21DA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98EFA0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28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2DCA6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BAC63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53A61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1,9</w:t>
            </w:r>
          </w:p>
        </w:tc>
      </w:tr>
      <w:tr w:rsidR="00B808BE" w14:paraId="382B38FD" w14:textId="77777777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54ECE3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Старовижівський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108A6B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34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9B0F6C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AB994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24C42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85502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0AF2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1,9</w:t>
            </w:r>
          </w:p>
        </w:tc>
      </w:tr>
      <w:tr w:rsidR="00B808BE" w14:paraId="6FEEDF04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361DF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Турійський 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29A28B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29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4D7F5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1B2C7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84738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507CF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D6510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1,3</w:t>
            </w:r>
          </w:p>
        </w:tc>
      </w:tr>
      <w:tr w:rsidR="00B808BE" w14:paraId="4C81992F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EE911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Шацький район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41FEB3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17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D4C17D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0FB58C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11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B48D3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9AF45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9B7FC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</w:tr>
      <w:tr w:rsidR="00B808BE" w14:paraId="2DFE6A5F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</w:tcPr>
          <w:p w14:paraId="22DE7A2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Володимир-</w:t>
            </w:r>
            <w:r>
              <w:rPr>
                <w:rStyle w:val="a4"/>
              </w:rPr>
              <w:br/>
              <w:t>Волинський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00774B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43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ED454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875DC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2582D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19735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8,6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B5090" w14:textId="77777777" w:rsidR="00B808BE" w:rsidRDefault="0077780C">
            <w:pPr>
              <w:pStyle w:val="a5"/>
              <w:ind w:firstLine="640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B808BE" w14:paraId="0D97588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4391F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Ковель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44315B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79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2674D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5CE42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A863E2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lang w:val="en-US" w:eastAsia="en-US"/>
              </w:rPr>
              <w:t>15,8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0CC12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15,8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15AA5CD" w14:textId="77777777" w:rsidR="00B808BE" w:rsidRDefault="0077780C">
            <w:pPr>
              <w:pStyle w:val="a5"/>
              <w:ind w:firstLine="640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B808BE" w14:paraId="13DF3501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2C0F9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Луцьк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5E929E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267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2BA48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267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53E89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0E09DA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lang w:val="en-US" w:eastAsia="en-US"/>
              </w:rPr>
              <w:t>80,1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9C976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80,1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68645D" w14:textId="77777777" w:rsidR="00B808BE" w:rsidRDefault="0077780C">
            <w:pPr>
              <w:pStyle w:val="a5"/>
              <w:ind w:firstLine="640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B808BE" w14:paraId="5499B9E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012C7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м. Нововолинськ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12FD63" w14:textId="77777777" w:rsidR="00B808BE" w:rsidRDefault="0077780C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70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8F8F0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70395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53D6D5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lang w:val="en-US" w:eastAsia="en-US"/>
              </w:rPr>
              <w:t>13,9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656D4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13,9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71D92E8" w14:textId="77777777" w:rsidR="00B808BE" w:rsidRDefault="0077780C">
            <w:pPr>
              <w:pStyle w:val="a5"/>
              <w:ind w:firstLine="640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B808BE" w14:paraId="0A4F660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87CC04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Волинська область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4E9784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1174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BB8FC4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659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2B26B7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1D14E8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184,6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5BE87E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148,5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F9FBA" w14:textId="77777777" w:rsidR="00B808BE" w:rsidRDefault="0077780C">
            <w:pPr>
              <w:pStyle w:val="a5"/>
              <w:ind w:firstLine="640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</w:tbl>
    <w:p w14:paraId="2309207D" w14:textId="77777777" w:rsidR="00B808BE" w:rsidRDefault="00B808BE">
      <w:pPr>
        <w:spacing w:after="239" w:line="1" w:lineRule="exact"/>
      </w:pPr>
    </w:p>
    <w:p w14:paraId="30301302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Наступним кроком має стати рекреаційне районування Волинської області.</w:t>
      </w:r>
      <w:r>
        <w:rPr>
          <w:rStyle w:val="a3"/>
        </w:rPr>
        <w:br/>
        <w:t xml:space="preserve">Виділення рекреаційно-туристських зон та </w:t>
      </w:r>
      <w:proofErr w:type="spellStart"/>
      <w:r>
        <w:rPr>
          <w:rStyle w:val="a3"/>
        </w:rPr>
        <w:t>підзон</w:t>
      </w:r>
      <w:proofErr w:type="spellEnd"/>
      <w:r>
        <w:rPr>
          <w:rStyle w:val="a3"/>
        </w:rPr>
        <w:t>. Вибір територій для виділення таких</w:t>
      </w:r>
      <w:r>
        <w:rPr>
          <w:rStyle w:val="a3"/>
        </w:rPr>
        <w:br/>
        <w:t>територіальних одиниць зумовлюється пейзажним та ландшафтним різноманіттям</w:t>
      </w:r>
      <w:r>
        <w:rPr>
          <w:rStyle w:val="a3"/>
        </w:rPr>
        <w:br/>
        <w:t>території області. Таким чином, території, що передбачаються для відведення мають</w:t>
      </w:r>
      <w:r>
        <w:rPr>
          <w:rStyle w:val="a3"/>
        </w:rPr>
        <w:br/>
        <w:t>відзначатись своєю мальовничістю та естетичним різноманіттям.</w:t>
      </w:r>
    </w:p>
    <w:p w14:paraId="3F560506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Саме території з такими умовами були виділені для створення рекреаційно-</w:t>
      </w:r>
      <w:r>
        <w:rPr>
          <w:rStyle w:val="a3"/>
        </w:rPr>
        <w:br/>
      </w:r>
      <w:r>
        <w:rPr>
          <w:rStyle w:val="a3"/>
        </w:rPr>
        <w:t>туристських зон.</w:t>
      </w:r>
    </w:p>
    <w:p w14:paraId="620B9417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Далі в таблиці </w:t>
      </w:r>
      <w:r>
        <w:rPr>
          <w:rStyle w:val="a3"/>
          <w:lang w:val="en-US" w:eastAsia="en-US"/>
        </w:rPr>
        <w:t xml:space="preserve">3.2.5 </w:t>
      </w:r>
      <w:r>
        <w:rPr>
          <w:rStyle w:val="a3"/>
        </w:rPr>
        <w:t>наводяться розрахунки рекреаційного потенціал</w:t>
      </w:r>
      <w:r>
        <w:rPr>
          <w:rStyle w:val="a3"/>
        </w:rPr>
        <w:br/>
        <w:t xml:space="preserve">запропонованих для створення рекреаційних та курортних зон і </w:t>
      </w:r>
      <w:proofErr w:type="spellStart"/>
      <w:r>
        <w:rPr>
          <w:rStyle w:val="a3"/>
        </w:rPr>
        <w:t>підзон</w:t>
      </w:r>
      <w:proofErr w:type="spellEnd"/>
      <w:r>
        <w:rPr>
          <w:rStyle w:val="a3"/>
        </w:rPr>
        <w:t>. Основою для</w:t>
      </w:r>
      <w:r>
        <w:rPr>
          <w:rStyle w:val="a3"/>
        </w:rPr>
        <w:br/>
        <w:t>вибору норм рекреаційних навантажень та методів розрахунків є державні будівельні</w:t>
      </w:r>
      <w:r>
        <w:rPr>
          <w:rStyle w:val="a3"/>
        </w:rPr>
        <w:br/>
        <w:t xml:space="preserve">норми України ДБН </w:t>
      </w:r>
      <w:r>
        <w:rPr>
          <w:rStyle w:val="a3"/>
          <w:lang w:val="en-US" w:eastAsia="en-US"/>
        </w:rPr>
        <w:t>360-92</w:t>
      </w:r>
      <w:r>
        <w:rPr>
          <w:rStyle w:val="a3"/>
          <w:b/>
          <w:bCs/>
          <w:sz w:val="16"/>
          <w:szCs w:val="16"/>
          <w:vertAlign w:val="superscript"/>
          <w:lang w:val="en-US" w:eastAsia="en-US"/>
        </w:rPr>
        <w:t>**</w:t>
      </w:r>
      <w:r>
        <w:rPr>
          <w:rStyle w:val="a3"/>
          <w:b/>
          <w:bCs/>
          <w:sz w:val="16"/>
          <w:szCs w:val="16"/>
          <w:lang w:val="en-US" w:eastAsia="en-US"/>
        </w:rPr>
        <w:t xml:space="preserve"> </w:t>
      </w:r>
      <w:r>
        <w:rPr>
          <w:rStyle w:val="a3"/>
        </w:rPr>
        <w:t xml:space="preserve">п. </w:t>
      </w:r>
      <w:r>
        <w:rPr>
          <w:rStyle w:val="a3"/>
          <w:lang w:val="en-US" w:eastAsia="en-US"/>
        </w:rPr>
        <w:t>5.15.</w:t>
      </w:r>
      <w:r>
        <w:br w:type="page"/>
      </w:r>
    </w:p>
    <w:p w14:paraId="713D192F" w14:textId="77777777" w:rsidR="00B808BE" w:rsidRDefault="0077780C">
      <w:pPr>
        <w:pStyle w:val="1"/>
        <w:ind w:firstLine="0"/>
        <w:jc w:val="right"/>
      </w:pPr>
      <w:r>
        <w:rPr>
          <w:rStyle w:val="a3"/>
        </w:rPr>
        <w:lastRenderedPageBreak/>
        <w:t xml:space="preserve">Таблиця </w:t>
      </w:r>
      <w:r>
        <w:rPr>
          <w:rStyle w:val="a3"/>
          <w:lang w:val="en-US" w:eastAsia="en-US"/>
        </w:rPr>
        <w:t>3.2.5</w:t>
      </w:r>
    </w:p>
    <w:p w14:paraId="4FFC1051" w14:textId="77777777" w:rsidR="00B808BE" w:rsidRDefault="0077780C">
      <w:pPr>
        <w:pStyle w:val="1"/>
        <w:spacing w:after="260"/>
        <w:ind w:left="1820" w:firstLine="0"/>
      </w:pPr>
      <w:r>
        <w:rPr>
          <w:rStyle w:val="a3"/>
          <w:b/>
          <w:bCs/>
        </w:rPr>
        <w:t>Порогові значення стаціонарної рекреації рекреаційних зон*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1925"/>
        <w:gridCol w:w="994"/>
        <w:gridCol w:w="1704"/>
        <w:gridCol w:w="1320"/>
        <w:gridCol w:w="1555"/>
        <w:gridCol w:w="1526"/>
      </w:tblGrid>
      <w:tr w:rsidR="00B808BE" w14:paraId="58EADE58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40AD12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п/</w:t>
            </w:r>
            <w:r>
              <w:rPr>
                <w:rStyle w:val="a4"/>
                <w:b/>
                <w:bCs/>
              </w:rPr>
              <w:br/>
              <w:t>п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E06F4A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Перелік</w:t>
            </w:r>
            <w:r>
              <w:rPr>
                <w:rStyle w:val="a4"/>
                <w:b/>
                <w:bCs/>
              </w:rPr>
              <w:br/>
              <w:t>рекреаційних</w:t>
            </w:r>
            <w:r>
              <w:rPr>
                <w:rStyle w:val="a4"/>
                <w:b/>
                <w:bCs/>
              </w:rPr>
              <w:br/>
              <w:t xml:space="preserve">зон з </w:t>
            </w:r>
            <w:proofErr w:type="spellStart"/>
            <w:r>
              <w:rPr>
                <w:rStyle w:val="a4"/>
                <w:b/>
                <w:bCs/>
              </w:rPr>
              <w:t>підзонами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E46D9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Роз</w:t>
            </w:r>
          </w:p>
        </w:tc>
        <w:tc>
          <w:tcPr>
            <w:tcW w:w="61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4CA88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рахунок порогових значень стаціонарної рекреації</w:t>
            </w:r>
          </w:p>
        </w:tc>
      </w:tr>
      <w:tr w:rsidR="00B808BE" w14:paraId="04E524C5" w14:textId="77777777">
        <w:tblPrEx>
          <w:tblCellMar>
            <w:top w:w="0" w:type="dxa"/>
            <w:bottom w:w="0" w:type="dxa"/>
          </w:tblCellMar>
        </w:tblPrEx>
        <w:trPr>
          <w:trHeight w:hRule="exact" w:val="1661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</w:tcPr>
          <w:p w14:paraId="4560CDDB" w14:textId="77777777" w:rsidR="00B808BE" w:rsidRDefault="00B808BE"/>
        </w:tc>
        <w:tc>
          <w:tcPr>
            <w:tcW w:w="1925" w:type="dxa"/>
            <w:vMerge/>
            <w:tcBorders>
              <w:left w:val="single" w:sz="4" w:space="0" w:color="auto"/>
            </w:tcBorders>
          </w:tcPr>
          <w:p w14:paraId="2DC61603" w14:textId="77777777" w:rsidR="00B808BE" w:rsidRDefault="00B808BE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2347478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Площа</w:t>
            </w:r>
            <w:r>
              <w:rPr>
                <w:rStyle w:val="a4"/>
                <w:b/>
                <w:bCs/>
              </w:rPr>
              <w:br/>
              <w:t>(</w:t>
            </w:r>
            <w:proofErr w:type="spellStart"/>
            <w:r>
              <w:rPr>
                <w:rStyle w:val="a4"/>
                <w:b/>
                <w:bCs/>
              </w:rPr>
              <w:t>тис.га</w:t>
            </w:r>
            <w:proofErr w:type="spellEnd"/>
            <w:r>
              <w:rPr>
                <w:rStyle w:val="a4"/>
                <w:b/>
                <w:bCs/>
              </w:rPr>
              <w:br/>
            </w:r>
            <w:r>
              <w:rPr>
                <w:rStyle w:val="a4"/>
                <w:b/>
                <w:bCs/>
                <w:lang w:val="en-US" w:eastAsia="en-US"/>
              </w:rPr>
              <w:t>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009103F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Нормативне</w:t>
            </w:r>
            <w:r>
              <w:rPr>
                <w:rStyle w:val="a4"/>
                <w:b/>
                <w:bCs/>
              </w:rPr>
              <w:br/>
            </w:r>
            <w:proofErr w:type="spellStart"/>
            <w:r>
              <w:rPr>
                <w:rStyle w:val="a4"/>
                <w:b/>
                <w:bCs/>
              </w:rPr>
              <w:t>навантаженн</w:t>
            </w:r>
            <w:proofErr w:type="spellEnd"/>
            <w:r>
              <w:rPr>
                <w:rStyle w:val="a4"/>
                <w:b/>
                <w:bCs/>
              </w:rPr>
              <w:br/>
              <w:t>я (</w:t>
            </w:r>
            <w:proofErr w:type="spellStart"/>
            <w:r>
              <w:rPr>
                <w:rStyle w:val="a4"/>
                <w:b/>
                <w:bCs/>
              </w:rPr>
              <w:t>чол</w:t>
            </w:r>
            <w:proofErr w:type="spellEnd"/>
            <w:r>
              <w:rPr>
                <w:rStyle w:val="a4"/>
                <w:b/>
                <w:bCs/>
              </w:rPr>
              <w:t>./га)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56517AA9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  <w:b/>
                <w:bCs/>
              </w:rPr>
              <w:t>Сумарни</w:t>
            </w:r>
            <w:proofErr w:type="spellEnd"/>
            <w:r>
              <w:rPr>
                <w:rStyle w:val="a4"/>
                <w:b/>
                <w:bCs/>
              </w:rPr>
              <w:br/>
              <w:t>й</w:t>
            </w:r>
            <w:r>
              <w:rPr>
                <w:rStyle w:val="a4"/>
                <w:b/>
                <w:bCs/>
              </w:rPr>
              <w:br/>
            </w:r>
            <w:proofErr w:type="spellStart"/>
            <w:r>
              <w:rPr>
                <w:rStyle w:val="a4"/>
                <w:b/>
                <w:bCs/>
              </w:rPr>
              <w:t>коефіцієн</w:t>
            </w:r>
            <w:proofErr w:type="spellEnd"/>
            <w:r>
              <w:rPr>
                <w:rStyle w:val="a4"/>
                <w:b/>
                <w:bCs/>
              </w:rPr>
              <w:br/>
              <w:t>т</w:t>
            </w:r>
            <w:r>
              <w:rPr>
                <w:rStyle w:val="a4"/>
                <w:b/>
                <w:bCs/>
              </w:rPr>
              <w:br/>
              <w:t>кореляції</w:t>
            </w:r>
            <w:r>
              <w:rPr>
                <w:rStyle w:val="a4"/>
                <w:b/>
                <w:bCs/>
              </w:rPr>
              <w:br/>
            </w:r>
            <w:r>
              <w:rPr>
                <w:rStyle w:val="a4"/>
                <w:b/>
                <w:bCs/>
                <w:lang w:val="en-US" w:eastAsia="en-US"/>
              </w:rPr>
              <w:t>*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0EDB892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Потенціал</w:t>
            </w:r>
            <w:r>
              <w:rPr>
                <w:rStyle w:val="a4"/>
                <w:b/>
                <w:bCs/>
              </w:rPr>
              <w:br/>
            </w:r>
            <w:proofErr w:type="spellStart"/>
            <w:r>
              <w:rPr>
                <w:rStyle w:val="a4"/>
                <w:b/>
                <w:bCs/>
              </w:rPr>
              <w:t>рекреаційн</w:t>
            </w:r>
            <w:proofErr w:type="spellEnd"/>
            <w:r>
              <w:rPr>
                <w:rStyle w:val="a4"/>
                <w:b/>
                <w:bCs/>
              </w:rPr>
              <w:br/>
            </w:r>
            <w:proofErr w:type="spellStart"/>
            <w:r>
              <w:rPr>
                <w:rStyle w:val="a4"/>
                <w:b/>
                <w:bCs/>
              </w:rPr>
              <w:t>ої</w:t>
            </w:r>
            <w:proofErr w:type="spellEnd"/>
            <w:r>
              <w:rPr>
                <w:rStyle w:val="a4"/>
                <w:b/>
                <w:bCs/>
              </w:rPr>
              <w:t xml:space="preserve"> ємності</w:t>
            </w:r>
            <w:r>
              <w:rPr>
                <w:rStyle w:val="a4"/>
                <w:b/>
                <w:bCs/>
              </w:rPr>
              <w:br/>
              <w:t>(тис. місць)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86CDD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  <w:b/>
                <w:bCs/>
              </w:rPr>
              <w:t>Нормативн</w:t>
            </w:r>
            <w:proofErr w:type="spellEnd"/>
            <w:r>
              <w:rPr>
                <w:rStyle w:val="a4"/>
                <w:b/>
                <w:bCs/>
              </w:rPr>
              <w:br/>
              <w:t>а потреба в</w:t>
            </w:r>
            <w:r>
              <w:rPr>
                <w:rStyle w:val="a4"/>
                <w:b/>
                <w:bCs/>
              </w:rPr>
              <w:br/>
              <w:t>територіях</w:t>
            </w:r>
            <w:r>
              <w:rPr>
                <w:rStyle w:val="a4"/>
                <w:b/>
                <w:bCs/>
              </w:rPr>
              <w:br/>
              <w:t>(га)</w:t>
            </w:r>
          </w:p>
        </w:tc>
      </w:tr>
      <w:tr w:rsidR="00B808BE" w14:paraId="62E787FE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65C03BC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</w:tcPr>
          <w:p w14:paraId="1AC34E6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51A406A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1CA0462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4BB122C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65913FB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5DAC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</w:t>
            </w:r>
          </w:p>
        </w:tc>
      </w:tr>
      <w:tr w:rsidR="00B808BE" w14:paraId="7168895F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67590AD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І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01C5B3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  <w:b/>
                <w:bCs/>
              </w:rPr>
              <w:t>Шацько</w:t>
            </w:r>
            <w:proofErr w:type="spellEnd"/>
            <w:r>
              <w:rPr>
                <w:rStyle w:val="a4"/>
                <w:b/>
                <w:bCs/>
              </w:rPr>
              <w:t>-</w:t>
            </w:r>
            <w:r>
              <w:rPr>
                <w:rStyle w:val="a4"/>
                <w:b/>
                <w:bCs/>
              </w:rPr>
              <w:br/>
              <w:t>Прип’ятська</w:t>
            </w:r>
            <w:r>
              <w:rPr>
                <w:rStyle w:val="a4"/>
                <w:b/>
                <w:bCs/>
              </w:rPr>
              <w:br/>
              <w:t>зона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050A5DF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445,0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79C287F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36E70F6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5945F7C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132,1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014B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1321,0</w:t>
            </w:r>
          </w:p>
        </w:tc>
      </w:tr>
      <w:tr w:rsidR="00B808BE" w14:paraId="6808857D" w14:textId="77777777">
        <w:tblPrEx>
          <w:tblCellMar>
            <w:top w:w="0" w:type="dxa"/>
            <w:bottom w:w="0" w:type="dxa"/>
          </w:tblCellMar>
        </w:tblPrEx>
        <w:trPr>
          <w:trHeight w:hRule="exact" w:val="8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526B054F" w14:textId="77777777" w:rsidR="00B808BE" w:rsidRDefault="0077780C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1.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B7950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Шацька</w:t>
            </w:r>
            <w:r>
              <w:rPr>
                <w:rStyle w:val="a4"/>
                <w:b/>
                <w:bCs/>
              </w:rPr>
              <w:br/>
            </w:r>
            <w:proofErr w:type="spellStart"/>
            <w:r>
              <w:rPr>
                <w:rStyle w:val="a4"/>
                <w:b/>
                <w:bCs/>
              </w:rPr>
              <w:t>підзона</w:t>
            </w:r>
            <w:proofErr w:type="spellEnd"/>
            <w:r>
              <w:rPr>
                <w:rStyle w:val="a4"/>
                <w:b/>
                <w:bCs/>
              </w:rPr>
              <w:t>, в тому</w:t>
            </w:r>
            <w:r>
              <w:rPr>
                <w:rStyle w:val="a4"/>
                <w:b/>
                <w:bCs/>
              </w:rPr>
              <w:br/>
              <w:t>числі: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13DCBB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115,0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1605AFF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733BC7C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576B261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48,7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0CDE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487,0</w:t>
            </w:r>
          </w:p>
        </w:tc>
      </w:tr>
      <w:tr w:rsidR="00B808BE" w14:paraId="27F0B32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29F5F37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88E02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Шацький район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0C61E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80,0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13DE8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4D19E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E71DC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6E9FA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256,0</w:t>
            </w:r>
          </w:p>
        </w:tc>
      </w:tr>
      <w:tr w:rsidR="00B808BE" w14:paraId="4F5A424F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58148F1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C2559A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Любомльський</w:t>
            </w:r>
            <w:proofErr w:type="spellEnd"/>
            <w:r>
              <w:rPr>
                <w:rStyle w:val="a4"/>
              </w:rPr>
              <w:br/>
              <w:t>район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655AAC2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628BC27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26AF343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2A728FD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23,1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5535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231,0</w:t>
            </w:r>
          </w:p>
        </w:tc>
      </w:tr>
      <w:tr w:rsidR="00B808BE" w14:paraId="657CE831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54AEC284" w14:textId="77777777" w:rsidR="00B808BE" w:rsidRDefault="0077780C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2.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69186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Ратнівська</w:t>
            </w:r>
            <w:r>
              <w:rPr>
                <w:rStyle w:val="a4"/>
                <w:b/>
                <w:bCs/>
              </w:rPr>
              <w:br/>
            </w:r>
            <w:proofErr w:type="spellStart"/>
            <w:r>
              <w:rPr>
                <w:rStyle w:val="a4"/>
                <w:b/>
                <w:bCs/>
              </w:rPr>
              <w:t>підзона</w:t>
            </w:r>
            <w:proofErr w:type="spellEnd"/>
            <w:r>
              <w:rPr>
                <w:rStyle w:val="a4"/>
                <w:b/>
                <w:bCs/>
              </w:rPr>
              <w:t>, в тому</w:t>
            </w:r>
            <w:r>
              <w:rPr>
                <w:rStyle w:val="a4"/>
                <w:b/>
                <w:bCs/>
              </w:rPr>
              <w:br/>
              <w:t>числі: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0DDAB23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160,0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19F4A12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58D8457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7BECD0D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31,2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4012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311,5</w:t>
            </w:r>
          </w:p>
        </w:tc>
      </w:tr>
      <w:tr w:rsidR="00B808BE" w14:paraId="59E26BED" w14:textId="77777777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03E4946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1D8C1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Ратнівський</w:t>
            </w:r>
            <w:r>
              <w:rPr>
                <w:rStyle w:val="a4"/>
              </w:rPr>
              <w:br/>
              <w:t>район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4F93CD9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105,0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7443945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5F9EB00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65D5235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A808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157,5</w:t>
            </w:r>
          </w:p>
        </w:tc>
      </w:tr>
      <w:tr w:rsidR="00B808BE" w14:paraId="0C953633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5E53409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E26E86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Старовижівськи</w:t>
            </w:r>
            <w:proofErr w:type="spellEnd"/>
            <w:r>
              <w:rPr>
                <w:rStyle w:val="a4"/>
              </w:rPr>
              <w:br/>
              <w:t>й район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1BB6D9F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55,0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50D4463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7A96D7B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07DE6D9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FC35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154,0</w:t>
            </w:r>
          </w:p>
        </w:tc>
      </w:tr>
      <w:tr w:rsidR="00B808BE" w14:paraId="6ACA36CC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534CFD7F" w14:textId="77777777" w:rsidR="00B808BE" w:rsidRDefault="0077780C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3.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A5C91A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  <w:b/>
                <w:bCs/>
              </w:rPr>
              <w:t>Любешівська</w:t>
            </w:r>
            <w:proofErr w:type="spellEnd"/>
            <w:r>
              <w:rPr>
                <w:rStyle w:val="a4"/>
                <w:b/>
                <w:bCs/>
              </w:rPr>
              <w:br/>
            </w:r>
            <w:proofErr w:type="spellStart"/>
            <w:r>
              <w:rPr>
                <w:rStyle w:val="a4"/>
                <w:b/>
                <w:bCs/>
              </w:rPr>
              <w:t>підзона</w:t>
            </w:r>
            <w:proofErr w:type="spellEnd"/>
            <w:r>
              <w:rPr>
                <w:rStyle w:val="a4"/>
                <w:b/>
                <w:bCs/>
              </w:rPr>
              <w:t>, в тому</w:t>
            </w:r>
            <w:r>
              <w:rPr>
                <w:rStyle w:val="a4"/>
                <w:b/>
                <w:bCs/>
              </w:rPr>
              <w:br/>
              <w:t>числі: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3220CDB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109,0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2F8125E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0897AD6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3DE4929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39,2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7EDC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392,0</w:t>
            </w:r>
          </w:p>
        </w:tc>
      </w:tr>
      <w:tr w:rsidR="00B808BE" w14:paraId="55A8EA6B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6AA516D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69EAC7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Любешівський</w:t>
            </w:r>
            <w:proofErr w:type="spellEnd"/>
            <w:r>
              <w:rPr>
                <w:rStyle w:val="a4"/>
              </w:rPr>
              <w:br/>
              <w:t>район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2C60C8B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109,0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1801921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0F4F36C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6CF46A3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39,2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9CCE7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392,0</w:t>
            </w:r>
          </w:p>
        </w:tc>
      </w:tr>
      <w:tr w:rsidR="00B808BE" w14:paraId="254952B1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4C35E037" w14:textId="77777777" w:rsidR="00B808BE" w:rsidRDefault="0077780C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4.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E7738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Маневицька</w:t>
            </w:r>
            <w:r>
              <w:rPr>
                <w:rStyle w:val="a4"/>
                <w:b/>
                <w:bCs/>
              </w:rPr>
              <w:br/>
            </w:r>
            <w:proofErr w:type="spellStart"/>
            <w:r>
              <w:rPr>
                <w:rStyle w:val="a4"/>
                <w:b/>
                <w:bCs/>
              </w:rPr>
              <w:t>підзона</w:t>
            </w:r>
            <w:proofErr w:type="spellEnd"/>
            <w:r>
              <w:rPr>
                <w:rStyle w:val="a4"/>
                <w:b/>
                <w:bCs/>
              </w:rPr>
              <w:t>, в тому</w:t>
            </w:r>
            <w:r>
              <w:rPr>
                <w:rStyle w:val="a4"/>
                <w:b/>
                <w:bCs/>
              </w:rPr>
              <w:br/>
              <w:t>числі: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4F48AC5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61,0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320816FD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7B66C72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30F2AB1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13,0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B34E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130,0</w:t>
            </w:r>
          </w:p>
        </w:tc>
      </w:tr>
      <w:tr w:rsidR="00B808BE" w14:paraId="1568F5CA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08F622CD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A1C56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Маневицький</w:t>
            </w:r>
            <w:r>
              <w:rPr>
                <w:rStyle w:val="a4"/>
              </w:rPr>
              <w:br/>
              <w:t>район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0A1FADD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55,5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7C5D7A6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292EBFE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0185CB9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FB68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111,0</w:t>
            </w:r>
          </w:p>
        </w:tc>
      </w:tr>
      <w:tr w:rsidR="00B808BE" w14:paraId="553F8524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76AA089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17E73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Камінь-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Каширський</w:t>
            </w:r>
            <w:proofErr w:type="spellEnd"/>
            <w:r>
              <w:rPr>
                <w:rStyle w:val="a4"/>
              </w:rPr>
              <w:br/>
              <w:t>район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540D358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19CAE66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17F5513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3939580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24B4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19,0</w:t>
            </w:r>
          </w:p>
        </w:tc>
      </w:tr>
      <w:tr w:rsidR="00B808BE" w14:paraId="195A367F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00E38A7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ІІ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43257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Камінь-</w:t>
            </w:r>
            <w:r>
              <w:rPr>
                <w:rStyle w:val="a4"/>
                <w:b/>
                <w:bCs/>
              </w:rPr>
              <w:br/>
            </w:r>
            <w:proofErr w:type="spellStart"/>
            <w:r>
              <w:rPr>
                <w:rStyle w:val="a4"/>
                <w:b/>
                <w:bCs/>
              </w:rPr>
              <w:t>Каширська</w:t>
            </w:r>
            <w:proofErr w:type="spellEnd"/>
            <w:r>
              <w:rPr>
                <w:rStyle w:val="a4"/>
                <w:b/>
                <w:bCs/>
              </w:rPr>
              <w:br/>
              <w:t>зона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0F01D9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82,0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54FCCFE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01C02CC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44822F9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42,7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67E21C" w14:textId="77777777" w:rsidR="00B808BE" w:rsidRDefault="0077780C">
            <w:pPr>
              <w:pStyle w:val="a5"/>
              <w:ind w:firstLine="4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426,8</w:t>
            </w:r>
          </w:p>
        </w:tc>
      </w:tr>
      <w:tr w:rsidR="00B808BE" w14:paraId="73AFAFD5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34E9765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6C9C2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Камінь-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Каширський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10B03E4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67,6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5451A15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5AA6D93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4DE7508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37,9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8D3B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378,6</w:t>
            </w:r>
          </w:p>
        </w:tc>
      </w:tr>
      <w:tr w:rsidR="00B808BE" w14:paraId="3B010078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35F964B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</w:tcPr>
          <w:p w14:paraId="3B9A3892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Старовижівськи</w:t>
            </w:r>
            <w:proofErr w:type="spellEnd"/>
            <w:r>
              <w:rPr>
                <w:rStyle w:val="a4"/>
              </w:rPr>
              <w:br/>
              <w:t>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2678FC5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10,3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0A74DA5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3FE8FB7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680314F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8055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31,0</w:t>
            </w:r>
          </w:p>
        </w:tc>
      </w:tr>
      <w:tr w:rsidR="00B808BE" w14:paraId="6FA799E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307BC1B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C3D70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1C4AC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6DB97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6FF55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24343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7F5115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17,2</w:t>
            </w:r>
          </w:p>
        </w:tc>
      </w:tr>
      <w:tr w:rsidR="00B808BE" w14:paraId="3E96525E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0BC969C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III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EBA5D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Ковельська</w:t>
            </w:r>
            <w:r>
              <w:rPr>
                <w:rStyle w:val="a4"/>
                <w:b/>
                <w:bCs/>
              </w:rPr>
              <w:br/>
              <w:t>зона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134561C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178,2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67C4C5C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02E3CC1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7818762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75,4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A798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775,8</w:t>
            </w:r>
          </w:p>
        </w:tc>
      </w:tr>
      <w:tr w:rsidR="00B808BE" w14:paraId="0E8DF53E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2BDD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09889FD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  <w:b/>
                <w:bCs/>
              </w:rPr>
              <w:t>Любомльська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6F275F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62,7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37FE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DD91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E2D447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809D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351,5</w:t>
            </w:r>
          </w:p>
        </w:tc>
      </w:tr>
    </w:tbl>
    <w:p w14:paraId="7705FC39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1925"/>
        <w:gridCol w:w="989"/>
        <w:gridCol w:w="1709"/>
        <w:gridCol w:w="1320"/>
        <w:gridCol w:w="1555"/>
        <w:gridCol w:w="1526"/>
      </w:tblGrid>
      <w:tr w:rsidR="00B808BE" w14:paraId="749FAD0E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3BAA197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9F75FF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  <w:b/>
                <w:bCs/>
              </w:rPr>
              <w:t>підзона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</w:tcPr>
          <w:p w14:paraId="0B7E7EF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0ED9C6F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53B1ACA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623A00E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15D28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606408F1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2CBEF70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16EA8F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Любомльський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3139D4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50,7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84579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2183C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C8C15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2AEA104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304,2</w:t>
            </w:r>
          </w:p>
        </w:tc>
      </w:tr>
      <w:tr w:rsidR="00B808BE" w14:paraId="5EE704E4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78B7F45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</w:tcPr>
          <w:p w14:paraId="4426ACCA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Старовижівськи</w:t>
            </w:r>
            <w:proofErr w:type="spellEnd"/>
            <w:r>
              <w:rPr>
                <w:rStyle w:val="a4"/>
              </w:rPr>
              <w:br/>
              <w:t>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</w:tcPr>
          <w:p w14:paraId="1ABF97E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4334311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444B4E7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180D02C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0F2F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9,5</w:t>
            </w:r>
          </w:p>
        </w:tc>
      </w:tr>
      <w:tr w:rsidR="00B808BE" w14:paraId="1580010D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5FB37A0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5CC77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Турійський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5CFC2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42D29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95C3F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8AF3A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B143B9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37,8</w:t>
            </w:r>
          </w:p>
        </w:tc>
      </w:tr>
      <w:tr w:rsidR="00B808BE" w14:paraId="00AA03C1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6AB5187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78E87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Турійська</w:t>
            </w:r>
            <w:r>
              <w:rPr>
                <w:rStyle w:val="a4"/>
                <w:b/>
                <w:bCs/>
              </w:rPr>
              <w:br/>
            </w:r>
            <w:proofErr w:type="spellStart"/>
            <w:r>
              <w:rPr>
                <w:rStyle w:val="a4"/>
                <w:b/>
                <w:bCs/>
              </w:rPr>
              <w:t>підзона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</w:tcPr>
          <w:p w14:paraId="797B2FDD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b/>
                <w:bCs/>
                <w:lang w:val="en-US" w:eastAsia="en-US"/>
              </w:rPr>
              <w:t>115,5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05E81D3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34B45D2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066598A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9DF419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404,3</w:t>
            </w:r>
          </w:p>
        </w:tc>
      </w:tr>
      <w:tr w:rsidR="00B808BE" w14:paraId="40BECC58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155EBE1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AF1A97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Ковельский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9C004E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78,8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C4A08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4E4B7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B2869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33,1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E372FA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330,9</w:t>
            </w:r>
          </w:p>
        </w:tc>
      </w:tr>
      <w:tr w:rsidR="00B808BE" w14:paraId="2D47DBE8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72B2188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647EC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Турійський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5FD8D4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36,7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0E1C9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6CF74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57076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C3E57E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73,4</w:t>
            </w:r>
          </w:p>
        </w:tc>
      </w:tr>
      <w:tr w:rsidR="00B808BE" w14:paraId="2493DE40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CC118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>IV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C9FF87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  <w:b/>
                <w:bCs/>
              </w:rPr>
              <w:t>Стирська</w:t>
            </w:r>
            <w:proofErr w:type="spellEnd"/>
            <w:r>
              <w:rPr>
                <w:rStyle w:val="a4"/>
                <w:b/>
                <w:bCs/>
              </w:rPr>
              <w:t xml:space="preserve"> зона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5CA573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b/>
                <w:bCs/>
                <w:lang w:val="en-US" w:eastAsia="en-US"/>
              </w:rPr>
              <w:t>390,6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5C440A9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3957063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96512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169,6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3B3676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1696,2</w:t>
            </w:r>
          </w:p>
        </w:tc>
      </w:tr>
      <w:tr w:rsidR="00B808BE" w14:paraId="5A8B83A3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C1F75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>4.1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39D5D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 xml:space="preserve">Луцька </w:t>
            </w:r>
            <w:proofErr w:type="spellStart"/>
            <w:r>
              <w:rPr>
                <w:rStyle w:val="a4"/>
                <w:b/>
                <w:bCs/>
              </w:rPr>
              <w:t>підзона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CE474B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b/>
                <w:bCs/>
                <w:lang w:val="en-US" w:eastAsia="en-US"/>
              </w:rPr>
              <w:t>165,6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5491D11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790EB50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4368F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79,9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91EB826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b/>
                <w:bCs/>
                <w:lang w:val="en-US" w:eastAsia="en-US"/>
              </w:rPr>
              <w:t>799,5</w:t>
            </w:r>
          </w:p>
        </w:tc>
      </w:tr>
      <w:tr w:rsidR="00B808BE" w14:paraId="2C613CA1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3545EB6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6439B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Луцький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07DC67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83,6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9F45F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4BF9C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BB556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46,8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C7930D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468,2</w:t>
            </w:r>
          </w:p>
        </w:tc>
      </w:tr>
      <w:tr w:rsidR="00B808BE" w14:paraId="3BA64F86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295FBD5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EF65B5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Рожищенський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1DA5F2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59,6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7422E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6C110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D4E40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3B93EA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250,3</w:t>
            </w:r>
          </w:p>
        </w:tc>
      </w:tr>
      <w:tr w:rsidR="00B808BE" w14:paraId="0DF771D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7645A78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3832A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Ковельський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FBA6B4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11,5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371B2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19D09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63B22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B57933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48,3</w:t>
            </w:r>
          </w:p>
        </w:tc>
      </w:tr>
      <w:tr w:rsidR="00B808BE" w14:paraId="72FA825D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68D8316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EC41DD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Локачинський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A7A862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10,9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F37D0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1190E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F0A97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BA2E366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32,7</w:t>
            </w:r>
          </w:p>
        </w:tc>
      </w:tr>
      <w:tr w:rsidR="00B808BE" w14:paraId="0929E914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0F68207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>4.2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B29102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  <w:b/>
                <w:bCs/>
              </w:rPr>
              <w:t>Колківсько</w:t>
            </w:r>
            <w:proofErr w:type="spellEnd"/>
            <w:r>
              <w:rPr>
                <w:rStyle w:val="a4"/>
                <w:b/>
                <w:bCs/>
              </w:rPr>
              <w:t>-</w:t>
            </w:r>
            <w:r>
              <w:rPr>
                <w:rStyle w:val="a4"/>
                <w:b/>
                <w:bCs/>
              </w:rPr>
              <w:br/>
            </w:r>
            <w:proofErr w:type="spellStart"/>
            <w:r>
              <w:rPr>
                <w:rStyle w:val="a4"/>
                <w:b/>
                <w:bCs/>
              </w:rPr>
              <w:t>Журавичівська</w:t>
            </w:r>
            <w:proofErr w:type="spellEnd"/>
            <w:r>
              <w:rPr>
                <w:rStyle w:val="a4"/>
                <w:b/>
                <w:bCs/>
              </w:rPr>
              <w:br/>
            </w:r>
            <w:proofErr w:type="spellStart"/>
            <w:r>
              <w:rPr>
                <w:rStyle w:val="a4"/>
                <w:b/>
                <w:bCs/>
              </w:rPr>
              <w:t>підзона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</w:tcPr>
          <w:p w14:paraId="6571C567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b/>
                <w:bCs/>
                <w:lang w:val="en-US" w:eastAsia="en-US"/>
              </w:rPr>
              <w:t>84,0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58AEEBC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4998896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7BDB6F1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40,3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25E57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b/>
                <w:bCs/>
                <w:lang w:val="en-US" w:eastAsia="en-US"/>
              </w:rPr>
              <w:t>403,2</w:t>
            </w:r>
          </w:p>
        </w:tc>
      </w:tr>
      <w:tr w:rsidR="00B808BE" w14:paraId="14E3D68E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27DF63F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0A709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Маневицький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8F233B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84,0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47735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21840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D3319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2229CBD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403,2</w:t>
            </w:r>
          </w:p>
        </w:tc>
      </w:tr>
      <w:tr w:rsidR="00B808BE" w14:paraId="1B12962F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03AABB8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>4.3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E94837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  <w:b/>
                <w:bCs/>
              </w:rPr>
              <w:t>Олицько</w:t>
            </w:r>
            <w:proofErr w:type="spellEnd"/>
            <w:r>
              <w:rPr>
                <w:rStyle w:val="a4"/>
                <w:b/>
                <w:bCs/>
              </w:rPr>
              <w:t>-</w:t>
            </w:r>
            <w:r>
              <w:rPr>
                <w:rStyle w:val="a4"/>
                <w:b/>
                <w:bCs/>
              </w:rPr>
              <w:br/>
            </w:r>
            <w:proofErr w:type="spellStart"/>
            <w:r>
              <w:rPr>
                <w:rStyle w:val="a4"/>
                <w:b/>
                <w:bCs/>
              </w:rPr>
              <w:t>Цуманська</w:t>
            </w:r>
            <w:proofErr w:type="spellEnd"/>
            <w:r>
              <w:rPr>
                <w:rStyle w:val="a4"/>
                <w:b/>
                <w:bCs/>
              </w:rPr>
              <w:br/>
            </w:r>
            <w:proofErr w:type="spellStart"/>
            <w:r>
              <w:rPr>
                <w:rStyle w:val="a4"/>
                <w:b/>
                <w:bCs/>
              </w:rPr>
              <w:t>підзона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</w:tcPr>
          <w:p w14:paraId="5B8450D4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b/>
                <w:bCs/>
                <w:lang w:val="en-US" w:eastAsia="en-US"/>
              </w:rPr>
              <w:t>141,0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7E1DAF9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53E697F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505FA8B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49,4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8DFE9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493,5</w:t>
            </w:r>
          </w:p>
        </w:tc>
      </w:tr>
      <w:tr w:rsidR="00B808BE" w14:paraId="5620FE89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331846D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6198A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Ківерцівський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2B17C0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141,0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3AFC5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EE618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214BE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49,4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16A4D37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493,5</w:t>
            </w:r>
          </w:p>
        </w:tc>
      </w:tr>
      <w:tr w:rsidR="00B808BE" w14:paraId="49475737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4AD1B98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>VI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C6DE6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 xml:space="preserve">Володимир </w:t>
            </w:r>
            <w:r>
              <w:rPr>
                <w:rStyle w:val="a4"/>
                <w:b/>
                <w:bCs/>
                <w:lang w:val="en-US" w:eastAsia="en-US"/>
              </w:rPr>
              <w:t>–</w:t>
            </w:r>
            <w:r>
              <w:rPr>
                <w:rStyle w:val="a4"/>
                <w:b/>
                <w:bCs/>
                <w:lang w:val="en-US" w:eastAsia="en-US"/>
              </w:rPr>
              <w:br/>
            </w:r>
            <w:r>
              <w:rPr>
                <w:rStyle w:val="a4"/>
                <w:b/>
                <w:bCs/>
              </w:rPr>
              <w:t>Волинська</w:t>
            </w:r>
          </w:p>
          <w:p w14:paraId="6A502E3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зона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</w:tcPr>
          <w:p w14:paraId="210A421C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b/>
                <w:bCs/>
                <w:lang w:val="en-US" w:eastAsia="en-US"/>
              </w:rPr>
              <w:t>140,0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2196FA4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380B271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1EE68B6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47,8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E81D4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b/>
                <w:bCs/>
                <w:lang w:val="en-US" w:eastAsia="en-US"/>
              </w:rPr>
              <w:t>477,9</w:t>
            </w:r>
          </w:p>
        </w:tc>
      </w:tr>
      <w:tr w:rsidR="00B808BE" w14:paraId="4D76E7E8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50E9B17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4A364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Володимир-</w:t>
            </w:r>
            <w:r>
              <w:rPr>
                <w:rStyle w:val="a4"/>
              </w:rPr>
              <w:br/>
              <w:t>Волинський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</w:tcPr>
          <w:p w14:paraId="2A118BBA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63,3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7E2A260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3202A58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2A94052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26,6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77BD9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265,9</w:t>
            </w:r>
          </w:p>
        </w:tc>
      </w:tr>
      <w:tr w:rsidR="00B808BE" w14:paraId="2BDF41BE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65AB925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19CC0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Іваничівський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B4F9C4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61,2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DEAA2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324B6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83487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B80EBB4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146,9</w:t>
            </w:r>
          </w:p>
        </w:tc>
      </w:tr>
      <w:tr w:rsidR="00B808BE" w14:paraId="266BF3C2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2EE9D85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1D2B90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Локачинський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1D28B9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15,5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B0334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AAE34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DD3FF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EC5455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65,1</w:t>
            </w:r>
          </w:p>
        </w:tc>
      </w:tr>
      <w:tr w:rsidR="00B808BE" w14:paraId="556AC55D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7319C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VI</w:t>
            </w:r>
            <w:r>
              <w:rPr>
                <w:rStyle w:val="a4"/>
                <w:b/>
                <w:bCs/>
                <w:lang w:val="en-US" w:eastAsia="en-US"/>
              </w:rPr>
              <w:br/>
              <w:t>I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B04832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  <w:b/>
                <w:bCs/>
              </w:rPr>
              <w:t>Берестечківськ</w:t>
            </w:r>
            <w:proofErr w:type="spellEnd"/>
            <w:r>
              <w:rPr>
                <w:rStyle w:val="a4"/>
                <w:b/>
                <w:bCs/>
              </w:rPr>
              <w:br/>
              <w:t>а зона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</w:tcPr>
          <w:p w14:paraId="7DCE97C0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b/>
                <w:bCs/>
                <w:lang w:val="en-US" w:eastAsia="en-US"/>
              </w:rPr>
              <w:t>55,9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79A0AF0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2467EA1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418BB3D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F3040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156,5</w:t>
            </w:r>
          </w:p>
        </w:tc>
      </w:tr>
      <w:tr w:rsidR="00B808BE" w14:paraId="704EDD99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7C2270E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51376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Горохівський</w:t>
            </w:r>
            <w:r>
              <w:rPr>
                <w:rStyle w:val="a4"/>
              </w:rPr>
              <w:br/>
              <w:t>район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</w:tcPr>
          <w:p w14:paraId="56C6AE1A" w14:textId="77777777" w:rsidR="00B808BE" w:rsidRDefault="0077780C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55,9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1F11ECD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</w:tcPr>
          <w:p w14:paraId="0DB6F1C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3E674A8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3A71E" w14:textId="77777777" w:rsidR="00B808BE" w:rsidRDefault="0077780C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156,5</w:t>
            </w:r>
          </w:p>
        </w:tc>
      </w:tr>
      <w:tr w:rsidR="00B808BE" w14:paraId="74FB4F37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81D2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2A37B0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ВСЬОГО по</w:t>
            </w:r>
            <w:r>
              <w:rPr>
                <w:rStyle w:val="a4"/>
                <w:b/>
                <w:bCs/>
              </w:rPr>
              <w:br/>
              <w:t>області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25EF5" w14:textId="77777777" w:rsidR="00B808BE" w:rsidRDefault="0077780C">
            <w:pPr>
              <w:pStyle w:val="a5"/>
              <w:ind w:firstLine="0"/>
              <w:jc w:val="center"/>
              <w:rPr>
                <w:sz w:val="28"/>
                <w:szCs w:val="28"/>
              </w:rPr>
            </w:pPr>
            <w:r>
              <w:rPr>
                <w:rStyle w:val="a4"/>
                <w:b/>
                <w:bCs/>
                <w:sz w:val="28"/>
                <w:szCs w:val="28"/>
                <w:lang w:val="en-US" w:eastAsia="en-US"/>
              </w:rPr>
              <w:t>1291,7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F19A1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07FCD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23BE7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483,3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400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4854,2</w:t>
            </w:r>
          </w:p>
        </w:tc>
      </w:tr>
    </w:tbl>
    <w:p w14:paraId="681AE8CA" w14:textId="77777777" w:rsidR="00B808BE" w:rsidRDefault="0077780C">
      <w:pPr>
        <w:pStyle w:val="a9"/>
        <w:jc w:val="center"/>
        <w:rPr>
          <w:sz w:val="20"/>
          <w:szCs w:val="20"/>
        </w:rPr>
      </w:pPr>
      <w:r>
        <w:rPr>
          <w:rStyle w:val="a8"/>
          <w:sz w:val="20"/>
          <w:szCs w:val="20"/>
        </w:rPr>
        <w:t xml:space="preserve">Примітка*: Розрахунок виконано відповідно до ДБН </w:t>
      </w:r>
      <w:r>
        <w:rPr>
          <w:rStyle w:val="a8"/>
          <w:sz w:val="20"/>
          <w:szCs w:val="20"/>
          <w:lang w:val="en-US" w:eastAsia="en-US"/>
        </w:rPr>
        <w:t xml:space="preserve">360-92** </w:t>
      </w:r>
      <w:r>
        <w:rPr>
          <w:rStyle w:val="a8"/>
          <w:sz w:val="20"/>
          <w:szCs w:val="20"/>
        </w:rPr>
        <w:t>(п.5.14 «примітка», п.5.26)</w:t>
      </w:r>
    </w:p>
    <w:p w14:paraId="6B61784E" w14:textId="77777777" w:rsidR="00B808BE" w:rsidRDefault="00B808BE">
      <w:pPr>
        <w:spacing w:after="179" w:line="1" w:lineRule="exact"/>
      </w:pPr>
    </w:p>
    <w:p w14:paraId="155129E5" w14:textId="77777777" w:rsidR="00B808BE" w:rsidRDefault="0077780C">
      <w:pPr>
        <w:pStyle w:val="1"/>
        <w:ind w:firstLine="1000"/>
      </w:pPr>
      <w:proofErr w:type="spellStart"/>
      <w:r>
        <w:rPr>
          <w:rStyle w:val="a3"/>
        </w:rPr>
        <w:t>Проектна</w:t>
      </w:r>
      <w:proofErr w:type="spellEnd"/>
      <w:r>
        <w:rPr>
          <w:rStyle w:val="a3"/>
        </w:rPr>
        <w:t xml:space="preserve"> рекреаційна ємність рекреаційних зон Волинської області складає</w:t>
      </w:r>
      <w:r>
        <w:rPr>
          <w:rStyle w:val="a3"/>
        </w:rPr>
        <w:br/>
        <w:t>483,3тис.місць. Шляхом створення перерахованих рекреаційно-туристських зон</w:t>
      </w:r>
      <w:r>
        <w:rPr>
          <w:rStyle w:val="a3"/>
        </w:rPr>
        <w:br/>
        <w:t>планується впорядкувати потоки туристів та рекреантів в межах області, створити</w:t>
      </w:r>
      <w:r>
        <w:rPr>
          <w:rStyle w:val="a3"/>
        </w:rPr>
        <w:br/>
      </w:r>
      <w:r>
        <w:rPr>
          <w:rStyle w:val="a3"/>
        </w:rPr>
        <w:t>території обладнані інфраструктурними елементами в достатньому обсязі, в межах яких</w:t>
      </w:r>
      <w:r>
        <w:rPr>
          <w:rStyle w:val="a3"/>
        </w:rPr>
        <w:br/>
        <w:t>рекреанти зможуть проводити свій вільний час як найменше шкодячи іншим територіям,</w:t>
      </w:r>
      <w:r>
        <w:rPr>
          <w:rStyle w:val="a3"/>
        </w:rPr>
        <w:br/>
        <w:t>не призначеним для цього. Таке впорядкування сприятиме кращому збереженню</w:t>
      </w:r>
      <w:r>
        <w:rPr>
          <w:rStyle w:val="a3"/>
        </w:rPr>
        <w:br/>
        <w:t>природоохоронних територій, на яких рекреація шкодить природному стану ландшафтів.</w:t>
      </w:r>
    </w:p>
    <w:p w14:paraId="65C0FCD9" w14:textId="77777777" w:rsidR="00B808BE" w:rsidRDefault="0077780C">
      <w:pPr>
        <w:pStyle w:val="1"/>
        <w:ind w:firstLine="1000"/>
        <w:sectPr w:rsidR="00B808BE">
          <w:headerReference w:type="default" r:id="rId22"/>
          <w:pgSz w:w="11906" w:h="16838"/>
          <w:pgMar w:top="1111" w:right="681" w:bottom="1385" w:left="1587" w:header="0" w:footer="957" w:gutter="0"/>
          <w:cols w:space="720"/>
          <w:noEndnote/>
          <w:docGrid w:linePitch="360"/>
        </w:sectPr>
      </w:pPr>
      <w:r>
        <w:rPr>
          <w:rStyle w:val="a3"/>
        </w:rPr>
        <w:t>Перелік основних перспективних об’єктів рекреації на території області</w:t>
      </w:r>
      <w:r>
        <w:rPr>
          <w:rStyle w:val="a3"/>
        </w:rPr>
        <w:br/>
        <w:t xml:space="preserve">представлено нижче в таблиці </w:t>
      </w:r>
      <w:r>
        <w:rPr>
          <w:rStyle w:val="a3"/>
          <w:lang w:val="en-US" w:eastAsia="en-US"/>
        </w:rPr>
        <w:t>3.2.6.</w:t>
      </w:r>
    </w:p>
    <w:p w14:paraId="37B0F5B0" w14:textId="77777777" w:rsidR="00B808BE" w:rsidRDefault="0077780C">
      <w:pPr>
        <w:pStyle w:val="a9"/>
        <w:ind w:left="2717"/>
      </w:pPr>
      <w:r>
        <w:rPr>
          <w:rStyle w:val="a8"/>
          <w:b/>
          <w:bCs/>
        </w:rPr>
        <w:lastRenderedPageBreak/>
        <w:t>Перелік основних перспективних об’єктів рекреації на території Волинської області</w:t>
      </w:r>
    </w:p>
    <w:p w14:paraId="1ACE2726" w14:textId="77777777" w:rsidR="00B808BE" w:rsidRDefault="0077780C">
      <w:pPr>
        <w:pStyle w:val="a9"/>
        <w:jc w:val="right"/>
      </w:pPr>
      <w:r>
        <w:rPr>
          <w:rStyle w:val="a8"/>
        </w:rPr>
        <w:t xml:space="preserve">Таблиця </w:t>
      </w:r>
      <w:r>
        <w:rPr>
          <w:rStyle w:val="a8"/>
          <w:lang w:val="en-US" w:eastAsia="en-US"/>
        </w:rPr>
        <w:t>3.2.6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5846"/>
        <w:gridCol w:w="5222"/>
        <w:gridCol w:w="2438"/>
      </w:tblGrid>
      <w:tr w:rsidR="00B808BE" w14:paraId="715273A3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C097D8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№</w:t>
            </w:r>
            <w:r>
              <w:rPr>
                <w:rStyle w:val="a4"/>
                <w:sz w:val="22"/>
                <w:szCs w:val="22"/>
                <w:lang w:val="en-US" w:eastAsia="en-US"/>
              </w:rPr>
              <w:br/>
            </w:r>
            <w:r>
              <w:rPr>
                <w:rStyle w:val="a4"/>
                <w:sz w:val="22"/>
                <w:szCs w:val="22"/>
              </w:rPr>
              <w:t>п/п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8E3EC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</w:rPr>
              <w:t>Назва об’єкту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0AC46F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</w:rPr>
              <w:t>Розміщення об’єкту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1ED15C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</w:rPr>
              <w:t>Територія, га</w:t>
            </w:r>
          </w:p>
        </w:tc>
      </w:tr>
      <w:tr w:rsidR="00B808BE" w14:paraId="74215911" w14:textId="77777777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2B1D6B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14463F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Розташування оздоровчого комплексу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D7B775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Володимир-Волинський район, </w:t>
            </w:r>
            <w:proofErr w:type="spellStart"/>
            <w:r>
              <w:rPr>
                <w:rStyle w:val="a4"/>
                <w:sz w:val="22"/>
                <w:szCs w:val="22"/>
              </w:rPr>
              <w:t>Холбутівська</w:t>
            </w:r>
            <w:proofErr w:type="spellEnd"/>
            <w:r>
              <w:rPr>
                <w:rStyle w:val="a4"/>
                <w:sz w:val="22"/>
                <w:szCs w:val="22"/>
              </w:rPr>
              <w:br/>
              <w:t xml:space="preserve">сільська рада, с. </w:t>
            </w:r>
            <w:proofErr w:type="spellStart"/>
            <w:r>
              <w:rPr>
                <w:rStyle w:val="a4"/>
                <w:sz w:val="22"/>
                <w:szCs w:val="22"/>
              </w:rPr>
              <w:t>Холбутова</w:t>
            </w:r>
            <w:proofErr w:type="spellEnd"/>
            <w:r>
              <w:rPr>
                <w:rStyle w:val="a4"/>
                <w:sz w:val="22"/>
                <w:szCs w:val="22"/>
              </w:rPr>
              <w:t>,</w:t>
            </w:r>
            <w:r>
              <w:rPr>
                <w:rStyle w:val="a4"/>
                <w:sz w:val="22"/>
                <w:szCs w:val="22"/>
              </w:rPr>
              <w:br/>
              <w:t>урочище Панський сад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5C27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2,5</w:t>
            </w:r>
          </w:p>
        </w:tc>
      </w:tr>
      <w:tr w:rsidR="00B808BE" w14:paraId="651A0E89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62D038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DAD5AC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Розташування бази відпочинку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4425D0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a4"/>
                <w:sz w:val="22"/>
                <w:szCs w:val="22"/>
              </w:rPr>
              <w:t>Любомльський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rStyle w:val="a4"/>
                <w:sz w:val="22"/>
                <w:szCs w:val="22"/>
              </w:rPr>
              <w:t>Згоранська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6B7FFF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1,0</w:t>
            </w:r>
          </w:p>
        </w:tc>
      </w:tr>
      <w:tr w:rsidR="00B808BE" w14:paraId="3E6B3BF2" w14:textId="7777777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AC80C0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D41D90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Розташування бази відпочинку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7F1906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a4"/>
                <w:sz w:val="22"/>
                <w:szCs w:val="22"/>
              </w:rPr>
              <w:t>Любомльський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rStyle w:val="a4"/>
                <w:sz w:val="22"/>
                <w:szCs w:val="22"/>
              </w:rPr>
              <w:t>Згоранська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EFAA7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1,0</w:t>
            </w:r>
          </w:p>
        </w:tc>
      </w:tr>
      <w:tr w:rsidR="00B808BE" w14:paraId="76E46DDF" w14:textId="7777777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E78CE7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155986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Будівництво оздоровчого центру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186130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a4"/>
                <w:sz w:val="22"/>
                <w:szCs w:val="22"/>
              </w:rPr>
              <w:t>Рожищенський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район с. Копачівка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5563D9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1,0</w:t>
            </w:r>
          </w:p>
        </w:tc>
      </w:tr>
      <w:tr w:rsidR="00B808BE" w14:paraId="60E45038" w14:textId="7777777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57EF63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8767AE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Розташування бази відпочинку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A15952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a4"/>
                <w:sz w:val="22"/>
                <w:szCs w:val="22"/>
              </w:rPr>
              <w:t>Старовижівський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район </w:t>
            </w:r>
            <w:proofErr w:type="spellStart"/>
            <w:r>
              <w:rPr>
                <w:rStyle w:val="a4"/>
                <w:sz w:val="22"/>
                <w:szCs w:val="22"/>
              </w:rPr>
              <w:t>Любохимська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EC9A33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5,0</w:t>
            </w:r>
          </w:p>
        </w:tc>
      </w:tr>
      <w:tr w:rsidR="00B808BE" w14:paraId="3DE5C509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E66F4D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48B995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Будівництво пансіонату для відпочинку 200місць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047673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Шацький район, смт Шацьк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40F438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4,5</w:t>
            </w:r>
          </w:p>
        </w:tc>
      </w:tr>
      <w:tr w:rsidR="00B808BE" w14:paraId="24D733EA" w14:textId="7777777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C4C90E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61EF4F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Розміщення туристично-розважального комплексу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267FA4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Шацький район, смт Шацьк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FB9D87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4,0</w:t>
            </w:r>
          </w:p>
        </w:tc>
      </w:tr>
      <w:tr w:rsidR="00B808BE" w14:paraId="37CAB77D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EF52C0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46792C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Будівництво рекреаційно-оздоровчого комплексу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A37CB4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Шацький район </w:t>
            </w:r>
            <w:proofErr w:type="spellStart"/>
            <w:r>
              <w:rPr>
                <w:rStyle w:val="a4"/>
                <w:sz w:val="22"/>
                <w:szCs w:val="22"/>
              </w:rPr>
              <w:t>Пульмівська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F3D8A3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18,0</w:t>
            </w:r>
          </w:p>
        </w:tc>
      </w:tr>
      <w:tr w:rsidR="00B808BE" w14:paraId="4188B76A" w14:textId="7777777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EDFAD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BC1DE9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Будівництво бази відпочинку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D44265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Шацький район </w:t>
            </w:r>
            <w:proofErr w:type="spellStart"/>
            <w:r>
              <w:rPr>
                <w:rStyle w:val="a4"/>
                <w:sz w:val="22"/>
                <w:szCs w:val="22"/>
              </w:rPr>
              <w:t>Пульмівська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B03F2DC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1,5</w:t>
            </w:r>
          </w:p>
        </w:tc>
      </w:tr>
      <w:tr w:rsidR="00B808BE" w14:paraId="2D33D3F6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F14103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57F253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Будівництво бази відпочинку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F812A7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Шацький район Піщанська сільська рада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5F0427F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4,0</w:t>
            </w:r>
          </w:p>
        </w:tc>
      </w:tr>
      <w:tr w:rsidR="00B808BE" w14:paraId="07183C77" w14:textId="7777777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574555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0B93DE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Будівництво готельного комплексу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3451C9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Шацький район </w:t>
            </w:r>
            <w:proofErr w:type="spellStart"/>
            <w:r>
              <w:rPr>
                <w:rStyle w:val="a4"/>
                <w:sz w:val="22"/>
                <w:szCs w:val="22"/>
              </w:rPr>
              <w:t>Світязька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с. Світязь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32775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0,3</w:t>
            </w:r>
          </w:p>
        </w:tc>
      </w:tr>
      <w:tr w:rsidR="00B808BE" w14:paraId="10B09EB9" w14:textId="7777777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D4532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861824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Будівництво рекреаційного комплексу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590049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Шацький район </w:t>
            </w:r>
            <w:proofErr w:type="spellStart"/>
            <w:r>
              <w:rPr>
                <w:rStyle w:val="a4"/>
                <w:sz w:val="22"/>
                <w:szCs w:val="22"/>
              </w:rPr>
              <w:t>Світязька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с. Світязь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6CB6E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1,5</w:t>
            </w:r>
          </w:p>
        </w:tc>
      </w:tr>
      <w:tr w:rsidR="00B808BE" w14:paraId="5A966338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C5CF89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13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B79AAD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Будівництво аквапарку з </w:t>
            </w:r>
            <w:proofErr w:type="spellStart"/>
            <w:r>
              <w:rPr>
                <w:rStyle w:val="a4"/>
                <w:sz w:val="22"/>
                <w:szCs w:val="22"/>
              </w:rPr>
              <w:t>комлексом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розваг і відпочинку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B5CBDE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м. Ковель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05AE881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4,0</w:t>
            </w:r>
          </w:p>
        </w:tc>
      </w:tr>
      <w:tr w:rsidR="00B808BE" w14:paraId="145015F9" w14:textId="7777777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694AB0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14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6318A2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Будівництво бази відпочинку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B4B866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Шацький район Піщанська ср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12E7B6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4,0</w:t>
            </w:r>
          </w:p>
        </w:tc>
      </w:tr>
      <w:tr w:rsidR="00B808BE" w14:paraId="3B021FCE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67B7D0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15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0395E8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Будівництво бази відпочинку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9ABBFA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Шацький район </w:t>
            </w:r>
            <w:proofErr w:type="spellStart"/>
            <w:r>
              <w:rPr>
                <w:rStyle w:val="a4"/>
                <w:sz w:val="22"/>
                <w:szCs w:val="22"/>
              </w:rPr>
              <w:t>Пульмівська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ср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02A1F5E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1,5</w:t>
            </w:r>
          </w:p>
        </w:tc>
      </w:tr>
      <w:tr w:rsidR="00B808BE" w14:paraId="1A8A0D2E" w14:textId="7777777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8B06B0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16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8C7A81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Будівництво бази відпочинку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44AEA2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 xml:space="preserve">Шацький район </w:t>
            </w:r>
            <w:proofErr w:type="spellStart"/>
            <w:r>
              <w:rPr>
                <w:rStyle w:val="a4"/>
                <w:sz w:val="22"/>
                <w:szCs w:val="22"/>
              </w:rPr>
              <w:t>Пульмівська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ср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EC5BC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2,6</w:t>
            </w:r>
          </w:p>
        </w:tc>
      </w:tr>
      <w:tr w:rsidR="00B808BE" w14:paraId="14CF5A09" w14:textId="7777777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286B69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17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AD82D8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Будівництво будинку відпочинку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81814B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a4"/>
                <w:sz w:val="22"/>
                <w:szCs w:val="22"/>
              </w:rPr>
              <w:t>Старовижівський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район </w:t>
            </w:r>
            <w:proofErr w:type="spellStart"/>
            <w:r>
              <w:rPr>
                <w:rStyle w:val="a4"/>
                <w:sz w:val="22"/>
                <w:szCs w:val="22"/>
              </w:rPr>
              <w:t>Буцинська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ср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49F88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5,0</w:t>
            </w:r>
          </w:p>
        </w:tc>
      </w:tr>
      <w:tr w:rsidR="00B808BE" w14:paraId="00DA7167" w14:textId="77777777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BDD7B2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18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08ABFF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Створення рекреаційної зони з метою спорудження</w:t>
            </w:r>
            <w:r>
              <w:rPr>
                <w:rStyle w:val="a4"/>
                <w:sz w:val="22"/>
                <w:szCs w:val="22"/>
              </w:rPr>
              <w:br/>
              <w:t>об’єктів стаціонарної рекреації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BB1181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a4"/>
                <w:sz w:val="22"/>
                <w:szCs w:val="22"/>
              </w:rPr>
              <w:t>Рожищенський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район </w:t>
            </w:r>
            <w:proofErr w:type="spellStart"/>
            <w:r>
              <w:rPr>
                <w:rStyle w:val="a4"/>
                <w:sz w:val="22"/>
                <w:szCs w:val="22"/>
              </w:rPr>
              <w:t>Кобченська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ср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9B60B9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25,0</w:t>
            </w:r>
          </w:p>
        </w:tc>
      </w:tr>
      <w:tr w:rsidR="00B808BE" w14:paraId="0188D073" w14:textId="7777777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3D27E0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2FA3B3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Розташування бази відпочинку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A801D7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a4"/>
                <w:sz w:val="22"/>
                <w:szCs w:val="22"/>
              </w:rPr>
              <w:t>Любомльський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район </w:t>
            </w:r>
            <w:proofErr w:type="spellStart"/>
            <w:r>
              <w:rPr>
                <w:rStyle w:val="a4"/>
                <w:sz w:val="22"/>
                <w:szCs w:val="22"/>
              </w:rPr>
              <w:t>Згоранська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ср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E5B5997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1,0</w:t>
            </w:r>
          </w:p>
        </w:tc>
      </w:tr>
      <w:tr w:rsidR="00B808BE" w14:paraId="3727AEE9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8B1700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A242C8A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Розташування бази відпочинку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8CD87B7" w14:textId="77777777" w:rsidR="00B808BE" w:rsidRDefault="0077780C">
            <w:pPr>
              <w:pStyle w:val="a5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a4"/>
                <w:sz w:val="22"/>
                <w:szCs w:val="22"/>
              </w:rPr>
              <w:t>Любомльський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район </w:t>
            </w:r>
            <w:proofErr w:type="spellStart"/>
            <w:r>
              <w:rPr>
                <w:rStyle w:val="a4"/>
                <w:sz w:val="22"/>
                <w:szCs w:val="22"/>
              </w:rPr>
              <w:t>Згоранська</w:t>
            </w:r>
            <w:proofErr w:type="spellEnd"/>
            <w:r>
              <w:rPr>
                <w:rStyle w:val="a4"/>
                <w:sz w:val="22"/>
                <w:szCs w:val="22"/>
              </w:rPr>
              <w:t xml:space="preserve"> ср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C72AA" w14:textId="77777777" w:rsidR="00B808BE" w:rsidRDefault="0077780C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1,0</w:t>
            </w:r>
          </w:p>
        </w:tc>
      </w:tr>
    </w:tbl>
    <w:p w14:paraId="086E019B" w14:textId="77777777" w:rsidR="00B808BE" w:rsidRDefault="00B808BE">
      <w:pPr>
        <w:sectPr w:rsidR="00B808BE">
          <w:headerReference w:type="default" r:id="rId23"/>
          <w:pgSz w:w="16838" w:h="11906" w:orient="landscape"/>
          <w:pgMar w:top="1675" w:right="1113" w:bottom="1173" w:left="1017" w:header="0" w:footer="745" w:gutter="0"/>
          <w:cols w:space="720"/>
          <w:noEndnote/>
          <w:docGrid w:linePitch="360"/>
        </w:sectPr>
      </w:pPr>
    </w:p>
    <w:p w14:paraId="7F404C6E" w14:textId="77777777" w:rsidR="00B808BE" w:rsidRDefault="0077780C">
      <w:pPr>
        <w:pStyle w:val="11"/>
        <w:keepNext/>
        <w:keepLines/>
        <w:spacing w:before="260" w:after="200"/>
      </w:pPr>
      <w:bookmarkStart w:id="44" w:name="bookmark68"/>
      <w:bookmarkStart w:id="45" w:name="bookmark67"/>
      <w:r>
        <w:rPr>
          <w:rStyle w:val="10"/>
          <w:b/>
          <w:bCs/>
        </w:rPr>
        <w:lastRenderedPageBreak/>
        <w:t>4.РОЗВИТОК ТА ТЕРИТОРІАЛЬНА ОРГАНІЗАЦІЯ</w:t>
      </w:r>
      <w:r>
        <w:rPr>
          <w:rStyle w:val="10"/>
          <w:b/>
          <w:bCs/>
        </w:rPr>
        <w:br/>
        <w:t>ПЛАНУВАЛЬНОЇ СИСТЕМИ</w:t>
      </w:r>
      <w:bookmarkEnd w:id="44"/>
      <w:bookmarkEnd w:id="45"/>
    </w:p>
    <w:p w14:paraId="60C10FD8" w14:textId="77777777" w:rsidR="00B808BE" w:rsidRDefault="0077780C">
      <w:pPr>
        <w:pStyle w:val="24"/>
        <w:keepNext/>
        <w:keepLines/>
        <w:numPr>
          <w:ilvl w:val="1"/>
          <w:numId w:val="27"/>
        </w:numPr>
        <w:tabs>
          <w:tab w:val="left" w:pos="543"/>
        </w:tabs>
      </w:pPr>
      <w:bookmarkStart w:id="46" w:name="bookmark71"/>
      <w:bookmarkStart w:id="47" w:name="bookmark70"/>
      <w:r>
        <w:rPr>
          <w:rStyle w:val="23"/>
          <w:b/>
          <w:bCs/>
        </w:rPr>
        <w:t>ПРОПОЗИЦІЇ ЩОДО ПОБУДОВИ ПЕРСПЕКТИВНОЇ ЦІЛЬОВОЇ</w:t>
      </w:r>
      <w:r>
        <w:rPr>
          <w:rStyle w:val="23"/>
          <w:b/>
          <w:bCs/>
        </w:rPr>
        <w:br/>
        <w:t>МОДЕЛІ ЗБАЛАНСОВАНОГО (СТАЛОГО) СОЦІАЛЬНО-</w:t>
      </w:r>
      <w:r>
        <w:rPr>
          <w:rStyle w:val="23"/>
          <w:b/>
          <w:bCs/>
        </w:rPr>
        <w:br/>
        <w:t>ЕКОНОМІЧНОГО ТА ЕКОЛОГІЧНОГО РОЗВИТКУ ОБЛАСТІ</w:t>
      </w:r>
      <w:bookmarkEnd w:id="46"/>
      <w:bookmarkEnd w:id="47"/>
    </w:p>
    <w:p w14:paraId="6989C34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Планувальна організація території є засобом пошуку найбільш раціонального</w:t>
      </w:r>
      <w:r>
        <w:rPr>
          <w:rStyle w:val="a3"/>
        </w:rPr>
        <w:br/>
        <w:t>впорядкування та розміщення матеріально-просторових ресурсів області з метою</w:t>
      </w:r>
      <w:r>
        <w:rPr>
          <w:rStyle w:val="a3"/>
        </w:rPr>
        <w:br/>
        <w:t xml:space="preserve">досягнення ефективного сталого розвитку населених пунктів та, </w:t>
      </w:r>
      <w:proofErr w:type="spellStart"/>
      <w:r>
        <w:rPr>
          <w:rStyle w:val="a3"/>
        </w:rPr>
        <w:t>вцілому</w:t>
      </w:r>
      <w:proofErr w:type="spellEnd"/>
      <w:r>
        <w:rPr>
          <w:rStyle w:val="a3"/>
        </w:rPr>
        <w:t>, території</w:t>
      </w:r>
      <w:r>
        <w:rPr>
          <w:rStyle w:val="a3"/>
        </w:rPr>
        <w:br/>
        <w:t>регіону.</w:t>
      </w:r>
    </w:p>
    <w:p w14:paraId="65159DF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стадії розробки концепції розвитку області, були визначені оптимальні</w:t>
      </w:r>
      <w:r>
        <w:rPr>
          <w:rStyle w:val="a3"/>
        </w:rPr>
        <w:br/>
        <w:t>параметри територіального розвитку Волинської області, які базувалися на ідеї створення</w:t>
      </w:r>
      <w:r>
        <w:rPr>
          <w:rStyle w:val="a3"/>
        </w:rPr>
        <w:br/>
        <w:t>такої просторової моделі, яка б повністю забезпечувала досконалий взаємозв’язок</w:t>
      </w:r>
      <w:r>
        <w:rPr>
          <w:rStyle w:val="a3"/>
        </w:rPr>
        <w:br/>
      </w:r>
      <w:r>
        <w:rPr>
          <w:rStyle w:val="a3"/>
        </w:rPr>
        <w:t>природної та соціально-економічної підсистем та враховувала існуючий потенціал</w:t>
      </w:r>
      <w:r>
        <w:rPr>
          <w:rStyle w:val="a3"/>
        </w:rPr>
        <w:br/>
        <w:t>території.</w:t>
      </w:r>
    </w:p>
    <w:p w14:paraId="095ABDE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Така модель направлена, з одного боку, на розкриття просторових передумов</w:t>
      </w:r>
      <w:r>
        <w:rPr>
          <w:rStyle w:val="a3"/>
        </w:rPr>
        <w:br/>
        <w:t>розвитку природної підсистеми, а з іншого боку, на формування системи обмежень щодо</w:t>
      </w:r>
      <w:r>
        <w:rPr>
          <w:rStyle w:val="a3"/>
        </w:rPr>
        <w:br/>
        <w:t>розвитку та розміщення продуктивних сил. Провідним фактором в даному випадку є</w:t>
      </w:r>
      <w:r>
        <w:rPr>
          <w:rStyle w:val="a3"/>
        </w:rPr>
        <w:br/>
        <w:t xml:space="preserve">фактор </w:t>
      </w:r>
      <w:proofErr w:type="spellStart"/>
      <w:r>
        <w:rPr>
          <w:rStyle w:val="a3"/>
        </w:rPr>
        <w:t>екосистемної</w:t>
      </w:r>
      <w:proofErr w:type="spellEnd"/>
      <w:r>
        <w:rPr>
          <w:rStyle w:val="a3"/>
        </w:rPr>
        <w:t xml:space="preserve"> цілісності території та отримання певної цінності природного</w:t>
      </w:r>
      <w:r>
        <w:rPr>
          <w:rStyle w:val="a3"/>
        </w:rPr>
        <w:br/>
        <w:t>середовища за рахунок збільшенням території природних (незайманих) екологічних</w:t>
      </w:r>
      <w:r>
        <w:rPr>
          <w:rStyle w:val="a3"/>
        </w:rPr>
        <w:br/>
        <w:t>ресурсів.</w:t>
      </w:r>
    </w:p>
    <w:p w14:paraId="79348D0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Особливе значення стан природних ресурсів Волинської області набуває в зв’язку з</w:t>
      </w:r>
      <w:r>
        <w:rPr>
          <w:rStyle w:val="a3"/>
        </w:rPr>
        <w:br/>
        <w:t>її прикордонним положенням, адже частина елементів природного середовища області</w:t>
      </w:r>
      <w:r>
        <w:rPr>
          <w:rStyle w:val="a3"/>
        </w:rPr>
        <w:br/>
        <w:t>(заповідники, заказники, природні парки, екологічні зв’язки-коридори, тощо) входять в</w:t>
      </w:r>
      <w:r>
        <w:rPr>
          <w:rStyle w:val="a3"/>
        </w:rPr>
        <w:br/>
        <w:t>систему природних територій Білорусі та Польщі і їх екологічний стан впливає на</w:t>
      </w:r>
      <w:r>
        <w:rPr>
          <w:rStyle w:val="a3"/>
        </w:rPr>
        <w:br/>
        <w:t>відповідні об’єкти за межами України.</w:t>
      </w:r>
    </w:p>
    <w:p w14:paraId="7013294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формування моделі еколого-орієнтованого розвитку значний вплив мають</w:t>
      </w:r>
      <w:r>
        <w:rPr>
          <w:rStyle w:val="a3"/>
        </w:rPr>
        <w:br/>
        <w:t>зовнішні та внутрішні фактори.</w:t>
      </w:r>
    </w:p>
    <w:p w14:paraId="2A23334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До зовнішніх факторів відноситься </w:t>
      </w:r>
      <w:proofErr w:type="spellStart"/>
      <w:r>
        <w:rPr>
          <w:rStyle w:val="a3"/>
        </w:rPr>
        <w:t>біоформуюче</w:t>
      </w:r>
      <w:proofErr w:type="spellEnd"/>
      <w:r>
        <w:rPr>
          <w:rStyle w:val="a3"/>
        </w:rPr>
        <w:t xml:space="preserve"> значення території області, що</w:t>
      </w:r>
      <w:r>
        <w:rPr>
          <w:rStyle w:val="a3"/>
        </w:rPr>
        <w:br/>
        <w:t>визначене Генеральною схемою планування території України. За цією ознакою територія</w:t>
      </w:r>
      <w:r>
        <w:rPr>
          <w:rStyle w:val="a3"/>
        </w:rPr>
        <w:br/>
        <w:t xml:space="preserve">області своєю північною та північно-західною частиною увійшла до меж змішаної </w:t>
      </w:r>
      <w:proofErr w:type="spellStart"/>
      <w:r>
        <w:rPr>
          <w:rStyle w:val="a3"/>
        </w:rPr>
        <w:t>хвойно</w:t>
      </w:r>
      <w:proofErr w:type="spellEnd"/>
      <w:r>
        <w:rPr>
          <w:rStyle w:val="a3"/>
        </w:rPr>
        <w:t>-</w:t>
      </w:r>
      <w:r>
        <w:rPr>
          <w:rStyle w:val="a3"/>
        </w:rPr>
        <w:br/>
      </w:r>
      <w:proofErr w:type="spellStart"/>
      <w:r>
        <w:rPr>
          <w:rStyle w:val="a3"/>
        </w:rPr>
        <w:t>широколисної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біоформуючої</w:t>
      </w:r>
      <w:proofErr w:type="spellEnd"/>
      <w:r>
        <w:rPr>
          <w:rStyle w:val="a3"/>
        </w:rPr>
        <w:t xml:space="preserve"> зони Східної Європи. Інший зовнішній фактор економічний </w:t>
      </w:r>
      <w:r>
        <w:rPr>
          <w:rStyle w:val="a3"/>
          <w:lang w:val="en-US" w:eastAsia="en-US"/>
        </w:rPr>
        <w:t>-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це сучасні та прогнозовані економічні відносини як в області, так і </w:t>
      </w:r>
      <w:proofErr w:type="spellStart"/>
      <w:r>
        <w:rPr>
          <w:rStyle w:val="a3"/>
        </w:rPr>
        <w:t>вУкраїні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вцілому</w:t>
      </w:r>
      <w:proofErr w:type="spellEnd"/>
      <w:r>
        <w:rPr>
          <w:rStyle w:val="a3"/>
        </w:rPr>
        <w:t>.</w:t>
      </w:r>
      <w:r>
        <w:rPr>
          <w:rStyle w:val="a3"/>
        </w:rPr>
        <w:br/>
        <w:t xml:space="preserve">Внутрішні фактори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це принципи цілісності, гармонізації та саморегуляції, на яких</w:t>
      </w:r>
      <w:r>
        <w:rPr>
          <w:rStyle w:val="a3"/>
        </w:rPr>
        <w:br/>
      </w:r>
      <w:r>
        <w:rPr>
          <w:rStyle w:val="a3"/>
        </w:rPr>
        <w:t>базується впорядкування взаємодії природної та містобудівної складових території</w:t>
      </w:r>
      <w:r>
        <w:rPr>
          <w:rStyle w:val="a3"/>
        </w:rPr>
        <w:br/>
        <w:t>області.</w:t>
      </w:r>
    </w:p>
    <w:p w14:paraId="2373045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Як показав аналіз стану ресурсного потенціалу області, проведений на стадії</w:t>
      </w:r>
      <w:r>
        <w:rPr>
          <w:rStyle w:val="a3"/>
        </w:rPr>
        <w:br/>
        <w:t>концепції, Волинська область має значні перспективи розвитку, однак, в</w:t>
      </w:r>
      <w:r>
        <w:rPr>
          <w:rStyle w:val="a3"/>
        </w:rPr>
        <w:br/>
        <w:t>ретроспективному періоді господарський комплекс області розвивався без достатнього</w:t>
      </w:r>
      <w:r>
        <w:rPr>
          <w:rStyle w:val="a3"/>
        </w:rPr>
        <w:br/>
        <w:t>врахування природно-ресурсного потенціалу, репродуктивних властивостей природного</w:t>
      </w:r>
      <w:r>
        <w:rPr>
          <w:rStyle w:val="a3"/>
        </w:rPr>
        <w:br/>
        <w:t>середовища, екологічних та демографічних особливостей регіону.</w:t>
      </w:r>
    </w:p>
    <w:p w14:paraId="0E7A0D0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Для визначення пропозицій щодо формування просторово-територіальної моделі</w:t>
      </w:r>
      <w:r>
        <w:rPr>
          <w:rStyle w:val="a3"/>
        </w:rPr>
        <w:br/>
      </w:r>
      <w:proofErr w:type="spellStart"/>
      <w:r>
        <w:rPr>
          <w:rStyle w:val="a3"/>
        </w:rPr>
        <w:t>екологоорієнтованого</w:t>
      </w:r>
      <w:proofErr w:type="spellEnd"/>
      <w:r>
        <w:rPr>
          <w:rStyle w:val="a3"/>
        </w:rPr>
        <w:t xml:space="preserve"> розвитку Волинської області, в концепції були розглянуті такі</w:t>
      </w:r>
      <w:r>
        <w:rPr>
          <w:rStyle w:val="a3"/>
        </w:rPr>
        <w:br/>
        <w:t>питання:</w:t>
      </w:r>
    </w:p>
    <w:p w14:paraId="7B532281" w14:textId="77777777" w:rsidR="00B808BE" w:rsidRDefault="0077780C">
      <w:pPr>
        <w:pStyle w:val="1"/>
        <w:numPr>
          <w:ilvl w:val="0"/>
          <w:numId w:val="28"/>
        </w:numPr>
        <w:tabs>
          <w:tab w:val="left" w:pos="913"/>
        </w:tabs>
        <w:ind w:firstLine="720"/>
        <w:jc w:val="both"/>
      </w:pPr>
      <w:r>
        <w:rPr>
          <w:rStyle w:val="a3"/>
        </w:rPr>
        <w:t xml:space="preserve">проведений інтегрований </w:t>
      </w:r>
      <w:proofErr w:type="spellStart"/>
      <w:r>
        <w:rPr>
          <w:rStyle w:val="a3"/>
        </w:rPr>
        <w:t>містобудівельно</w:t>
      </w:r>
      <w:proofErr w:type="spellEnd"/>
      <w:r>
        <w:rPr>
          <w:rStyle w:val="a3"/>
        </w:rPr>
        <w:t>-еколого-економічний аналіз території</w:t>
      </w:r>
      <w:r>
        <w:rPr>
          <w:rStyle w:val="a3"/>
        </w:rPr>
        <w:br/>
        <w:t>області;</w:t>
      </w:r>
    </w:p>
    <w:p w14:paraId="3F5FA1F4" w14:textId="77777777" w:rsidR="00B808BE" w:rsidRDefault="0077780C">
      <w:pPr>
        <w:pStyle w:val="1"/>
        <w:numPr>
          <w:ilvl w:val="0"/>
          <w:numId w:val="28"/>
        </w:numPr>
        <w:tabs>
          <w:tab w:val="left" w:pos="913"/>
        </w:tabs>
        <w:spacing w:after="260"/>
        <w:ind w:firstLine="720"/>
        <w:jc w:val="both"/>
      </w:pPr>
      <w:r>
        <w:rPr>
          <w:rStyle w:val="a3"/>
        </w:rPr>
        <w:t>визначена екологічна ємність території області з оцінкою основних видів</w:t>
      </w:r>
      <w:r>
        <w:rPr>
          <w:rStyle w:val="a3"/>
        </w:rPr>
        <w:br/>
        <w:t>екологічного ресурсу;</w:t>
      </w:r>
      <w:r>
        <w:br w:type="page"/>
      </w:r>
    </w:p>
    <w:p w14:paraId="52D4E77B" w14:textId="77777777" w:rsidR="00B808BE" w:rsidRDefault="0077780C">
      <w:pPr>
        <w:pStyle w:val="1"/>
        <w:numPr>
          <w:ilvl w:val="0"/>
          <w:numId w:val="28"/>
        </w:numPr>
        <w:tabs>
          <w:tab w:val="left" w:pos="935"/>
        </w:tabs>
        <w:ind w:firstLine="720"/>
        <w:jc w:val="both"/>
      </w:pPr>
      <w:r>
        <w:rPr>
          <w:rStyle w:val="a3"/>
        </w:rPr>
        <w:lastRenderedPageBreak/>
        <w:t>надані пропозиції щодо формування екологічного каркасу з встановленням</w:t>
      </w:r>
      <w:r>
        <w:rPr>
          <w:rStyle w:val="a3"/>
        </w:rPr>
        <w:br/>
        <w:t>еколого-орієнтованих режимів використання території області;</w:t>
      </w:r>
    </w:p>
    <w:p w14:paraId="4CC12B5B" w14:textId="77777777" w:rsidR="00B808BE" w:rsidRDefault="0077780C">
      <w:pPr>
        <w:pStyle w:val="1"/>
        <w:numPr>
          <w:ilvl w:val="0"/>
          <w:numId w:val="28"/>
        </w:numPr>
        <w:tabs>
          <w:tab w:val="left" w:pos="940"/>
        </w:tabs>
        <w:spacing w:after="200"/>
        <w:ind w:firstLine="720"/>
        <w:jc w:val="both"/>
      </w:pPr>
      <w:bookmarkStart w:id="48" w:name="bookmark73"/>
      <w:r>
        <w:rPr>
          <w:rStyle w:val="a3"/>
        </w:rPr>
        <w:t>проведений укрупнений аналіз і надані пропозиції щодо еколого-орієнтованого</w:t>
      </w:r>
      <w:r>
        <w:rPr>
          <w:rStyle w:val="a3"/>
        </w:rPr>
        <w:br/>
        <w:t>упорядкування господарського комплексу області з врахуванням сучасних моделей</w:t>
      </w:r>
      <w:r>
        <w:rPr>
          <w:rStyle w:val="a3"/>
        </w:rPr>
        <w:br/>
        <w:t>соціально-економічного розвитку територій.</w:t>
      </w:r>
      <w:bookmarkEnd w:id="48"/>
    </w:p>
    <w:p w14:paraId="29A91B73" w14:textId="77777777" w:rsidR="00B808BE" w:rsidRDefault="0077780C">
      <w:pPr>
        <w:pStyle w:val="32"/>
        <w:keepNext/>
        <w:keepLines/>
        <w:numPr>
          <w:ilvl w:val="1"/>
          <w:numId w:val="27"/>
        </w:numPr>
        <w:tabs>
          <w:tab w:val="left" w:pos="714"/>
        </w:tabs>
        <w:spacing w:after="0"/>
        <w:rPr>
          <w:sz w:val="28"/>
          <w:szCs w:val="28"/>
        </w:rPr>
      </w:pPr>
      <w:bookmarkStart w:id="49" w:name="bookmark74"/>
      <w:r>
        <w:rPr>
          <w:rStyle w:val="31"/>
          <w:b/>
          <w:bCs/>
          <w:sz w:val="28"/>
          <w:szCs w:val="28"/>
        </w:rPr>
        <w:t>ОЦІНКА ЕКОЛОГІЧНОГО РЕСУРСНОГО ПОТЕНЦІАЛУ ТА</w:t>
      </w:r>
      <w:r>
        <w:rPr>
          <w:rStyle w:val="31"/>
          <w:b/>
          <w:bCs/>
          <w:sz w:val="28"/>
          <w:szCs w:val="28"/>
        </w:rPr>
        <w:br/>
        <w:t>РІВНЯ ПЕРЕТВОРЕННЯ ПРИРОДНОГО СЕРЕДОВИЩА ОБЛАСТІ</w:t>
      </w:r>
      <w:bookmarkEnd w:id="49"/>
    </w:p>
    <w:p w14:paraId="578ED90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Для визначення екологічної ємності території були проведені розрахунки, що</w:t>
      </w:r>
      <w:r>
        <w:rPr>
          <w:rStyle w:val="a3"/>
        </w:rPr>
        <w:br/>
        <w:t>пов’язані з репродуктивною спроможністю території (по атмосферному кисню, воді,</w:t>
      </w:r>
      <w:r>
        <w:rPr>
          <w:rStyle w:val="a3"/>
        </w:rPr>
        <w:br/>
      </w:r>
      <w:r>
        <w:rPr>
          <w:rStyle w:val="a3"/>
        </w:rPr>
        <w:t>включаючи поверхневі та підземні джерела, а також по репродуктивній спроможності</w:t>
      </w:r>
      <w:r>
        <w:rPr>
          <w:rStyle w:val="a3"/>
        </w:rPr>
        <w:br/>
        <w:t>ґрунтів).</w:t>
      </w:r>
    </w:p>
    <w:p w14:paraId="1E27C71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По факту споживання кисню область має всі передумови до сталого</w:t>
      </w:r>
      <w:r>
        <w:rPr>
          <w:rStyle w:val="a3"/>
        </w:rPr>
        <w:br/>
        <w:t xml:space="preserve">функціонування екосистеми, оскільки її техногенне споживання знаходиться в межах </w:t>
      </w:r>
      <w:r>
        <w:rPr>
          <w:rStyle w:val="a3"/>
          <w:lang w:val="en-US" w:eastAsia="en-US"/>
        </w:rPr>
        <w:t>10%</w:t>
      </w:r>
      <w:r>
        <w:rPr>
          <w:rStyle w:val="a3"/>
          <w:lang w:val="en-US" w:eastAsia="en-US"/>
        </w:rPr>
        <w:br/>
      </w:r>
      <w:r>
        <w:rPr>
          <w:rStyle w:val="a3"/>
        </w:rPr>
        <w:t>від величини відтворення кисню.</w:t>
      </w:r>
    </w:p>
    <w:p w14:paraId="770E95D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Аналіз стану водних ресурсів показує, що майже весь водний ресурс області</w:t>
      </w:r>
      <w:r>
        <w:rPr>
          <w:rStyle w:val="a3"/>
        </w:rPr>
        <w:br/>
        <w:t xml:space="preserve">задіяний в господарській діяльності. Крім того, в поверхневі водойми скидається біля </w:t>
      </w:r>
      <w:r>
        <w:rPr>
          <w:rStyle w:val="a3"/>
          <w:lang w:val="en-US" w:eastAsia="en-US"/>
        </w:rPr>
        <w:t>60%</w:t>
      </w:r>
      <w:r>
        <w:rPr>
          <w:rStyle w:val="a3"/>
          <w:lang w:val="en-US" w:eastAsia="en-US"/>
        </w:rPr>
        <w:br/>
      </w:r>
      <w:r>
        <w:rPr>
          <w:rStyle w:val="a3"/>
        </w:rPr>
        <w:t>всього стоку. Тобто природні водні екосистеми суттєво деформовані і в області існує</w:t>
      </w:r>
      <w:r>
        <w:rPr>
          <w:rStyle w:val="a3"/>
        </w:rPr>
        <w:br/>
        <w:t>проблема охорони водного ресурсу і її стан характеризується як нестійка рівновага.</w:t>
      </w:r>
    </w:p>
    <w:p w14:paraId="0598934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Аналіз ступеню </w:t>
      </w:r>
      <w:proofErr w:type="spellStart"/>
      <w:r>
        <w:rPr>
          <w:rStyle w:val="a3"/>
        </w:rPr>
        <w:t>порушеності</w:t>
      </w:r>
      <w:proofErr w:type="spellEnd"/>
      <w:r>
        <w:rPr>
          <w:rStyle w:val="a3"/>
        </w:rPr>
        <w:t xml:space="preserve"> компонентів екосистеми дав наступні результати.</w:t>
      </w:r>
      <w:r>
        <w:rPr>
          <w:rStyle w:val="a3"/>
        </w:rPr>
        <w:br/>
        <w:t>Забруднення повітряного басейну характерне локалізацією шкідливих викидів в межах</w:t>
      </w:r>
      <w:r>
        <w:rPr>
          <w:rStyle w:val="a3"/>
        </w:rPr>
        <w:br/>
        <w:t xml:space="preserve">міських територій, які займають біля </w:t>
      </w:r>
      <w:r>
        <w:rPr>
          <w:rStyle w:val="a3"/>
          <w:lang w:val="en-US" w:eastAsia="en-US"/>
        </w:rPr>
        <w:t xml:space="preserve">3% </w:t>
      </w:r>
      <w:r>
        <w:rPr>
          <w:rStyle w:val="a3"/>
        </w:rPr>
        <w:t>території області. Забруднення водних ресурсів</w:t>
      </w:r>
      <w:r>
        <w:rPr>
          <w:rStyle w:val="a3"/>
        </w:rPr>
        <w:br/>
        <w:t xml:space="preserve">хоча і локалізується в рамках </w:t>
      </w:r>
      <w:proofErr w:type="spellStart"/>
      <w:r>
        <w:rPr>
          <w:rStyle w:val="a3"/>
        </w:rPr>
        <w:t>русел</w:t>
      </w:r>
      <w:proofErr w:type="spellEnd"/>
      <w:r>
        <w:rPr>
          <w:rStyle w:val="a3"/>
        </w:rPr>
        <w:t xml:space="preserve"> та берегових ліній, їх вплив розповсюджується</w:t>
      </w:r>
      <w:r>
        <w:rPr>
          <w:rStyle w:val="a3"/>
        </w:rPr>
        <w:br/>
      </w:r>
      <w:r>
        <w:rPr>
          <w:rStyle w:val="a3"/>
        </w:rPr>
        <w:t>практично на всю територію області.</w:t>
      </w:r>
    </w:p>
    <w:p w14:paraId="49561F9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Досить високе навантаження отримують земельні ресурси області. Розораність</w:t>
      </w:r>
      <w:r>
        <w:rPr>
          <w:rStyle w:val="a3"/>
        </w:rPr>
        <w:br/>
        <w:t xml:space="preserve">сільськогосподарських угідь досягає </w:t>
      </w:r>
      <w:r>
        <w:rPr>
          <w:rStyle w:val="a3"/>
          <w:lang w:val="en-US" w:eastAsia="en-US"/>
        </w:rPr>
        <w:t xml:space="preserve">50%. </w:t>
      </w:r>
      <w:r>
        <w:rPr>
          <w:rStyle w:val="a3"/>
        </w:rPr>
        <w:t>Природно-ресурсний потенціал орних земель</w:t>
      </w:r>
      <w:r>
        <w:rPr>
          <w:rStyle w:val="a3"/>
        </w:rPr>
        <w:br/>
        <w:t xml:space="preserve">невисокий. На всіх масивах сільськогосподарської </w:t>
      </w:r>
      <w:proofErr w:type="spellStart"/>
      <w:r>
        <w:rPr>
          <w:rStyle w:val="a3"/>
        </w:rPr>
        <w:t>освоєності</w:t>
      </w:r>
      <w:proofErr w:type="spellEnd"/>
      <w:r>
        <w:rPr>
          <w:rStyle w:val="a3"/>
        </w:rPr>
        <w:t xml:space="preserve"> спостерігається забруднення</w:t>
      </w:r>
      <w:r>
        <w:rPr>
          <w:rStyle w:val="a3"/>
        </w:rPr>
        <w:br/>
        <w:t>ґрунтів та ґрунтових вод пестицидами.</w:t>
      </w:r>
    </w:p>
    <w:p w14:paraId="080600A7" w14:textId="6BD9EB9E" w:rsidR="00B808BE" w:rsidRDefault="0077780C">
      <w:pPr>
        <w:pStyle w:val="1"/>
        <w:ind w:firstLine="720"/>
        <w:jc w:val="both"/>
      </w:pPr>
      <w:r>
        <w:rPr>
          <w:rStyle w:val="a3"/>
        </w:rPr>
        <w:t>За масштабами прояву несприятливих процесів на першому місті стоїть фактор</w:t>
      </w:r>
      <w:r>
        <w:rPr>
          <w:rStyle w:val="a3"/>
        </w:rPr>
        <w:br/>
        <w:t>забруднення та несприятливі антропогенні впливи на водн</w:t>
      </w:r>
      <w:r w:rsidR="00673DF1">
        <w:rPr>
          <w:rStyle w:val="a3"/>
        </w:rPr>
        <w:t>і</w:t>
      </w:r>
      <w:r>
        <w:rPr>
          <w:rStyle w:val="a3"/>
        </w:rPr>
        <w:t xml:space="preserve"> ресурси </w:t>
      </w:r>
      <w:r>
        <w:rPr>
          <w:rStyle w:val="a3"/>
          <w:lang w:val="en-US" w:eastAsia="en-US"/>
        </w:rPr>
        <w:t xml:space="preserve">(10 </w:t>
      </w:r>
      <w:r>
        <w:rPr>
          <w:rStyle w:val="a3"/>
        </w:rPr>
        <w:t>балів), на другому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– </w:t>
      </w:r>
      <w:proofErr w:type="spellStart"/>
      <w:r>
        <w:rPr>
          <w:rStyle w:val="a3"/>
        </w:rPr>
        <w:t>порушеність</w:t>
      </w:r>
      <w:proofErr w:type="spellEnd"/>
      <w:r>
        <w:rPr>
          <w:rStyle w:val="a3"/>
        </w:rPr>
        <w:t xml:space="preserve"> і забруднення земельних ресурсів </w:t>
      </w:r>
      <w:r>
        <w:rPr>
          <w:rStyle w:val="a3"/>
          <w:lang w:val="en-US" w:eastAsia="en-US"/>
        </w:rPr>
        <w:t xml:space="preserve">(5 </w:t>
      </w:r>
      <w:r>
        <w:rPr>
          <w:rStyle w:val="a3"/>
        </w:rPr>
        <w:t xml:space="preserve">балів) і не третьому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забруднення</w:t>
      </w:r>
      <w:r>
        <w:rPr>
          <w:rStyle w:val="a3"/>
        </w:rPr>
        <w:br/>
        <w:t xml:space="preserve">повітряного басейну </w:t>
      </w:r>
      <w:r>
        <w:rPr>
          <w:rStyle w:val="a3"/>
          <w:lang w:val="en-US" w:eastAsia="en-US"/>
        </w:rPr>
        <w:t xml:space="preserve">(1 </w:t>
      </w:r>
      <w:r>
        <w:rPr>
          <w:rStyle w:val="a3"/>
        </w:rPr>
        <w:t>бал).</w:t>
      </w:r>
    </w:p>
    <w:p w14:paraId="6953CD9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Регіональні моделі збалансованого функціонування екосистем направлені на</w:t>
      </w:r>
      <w:r>
        <w:rPr>
          <w:rStyle w:val="a3"/>
        </w:rPr>
        <w:br/>
        <w:t>підтримку трьох типів екологічного стану території:</w:t>
      </w:r>
    </w:p>
    <w:p w14:paraId="4F044D7D" w14:textId="77777777" w:rsidR="00B808BE" w:rsidRDefault="0077780C">
      <w:pPr>
        <w:pStyle w:val="1"/>
        <w:numPr>
          <w:ilvl w:val="0"/>
          <w:numId w:val="29"/>
        </w:numPr>
        <w:tabs>
          <w:tab w:val="left" w:pos="1075"/>
        </w:tabs>
        <w:ind w:firstLine="720"/>
        <w:jc w:val="both"/>
      </w:pPr>
      <w:r>
        <w:rPr>
          <w:rStyle w:val="a3"/>
        </w:rPr>
        <w:t>повної екологічної рівноваги;</w:t>
      </w:r>
    </w:p>
    <w:p w14:paraId="731D907F" w14:textId="77777777" w:rsidR="00B808BE" w:rsidRDefault="0077780C">
      <w:pPr>
        <w:pStyle w:val="1"/>
        <w:numPr>
          <w:ilvl w:val="0"/>
          <w:numId w:val="29"/>
        </w:numPr>
        <w:tabs>
          <w:tab w:val="left" w:pos="1075"/>
        </w:tabs>
        <w:ind w:firstLine="720"/>
        <w:jc w:val="both"/>
      </w:pPr>
      <w:r>
        <w:rPr>
          <w:rStyle w:val="a3"/>
        </w:rPr>
        <w:t>умовної екологічної рівноваги;</w:t>
      </w:r>
    </w:p>
    <w:p w14:paraId="503D3B0B" w14:textId="77777777" w:rsidR="00B808BE" w:rsidRDefault="0077780C">
      <w:pPr>
        <w:pStyle w:val="1"/>
        <w:numPr>
          <w:ilvl w:val="0"/>
          <w:numId w:val="29"/>
        </w:numPr>
        <w:tabs>
          <w:tab w:val="left" w:pos="1075"/>
        </w:tabs>
        <w:ind w:firstLine="720"/>
        <w:jc w:val="both"/>
      </w:pPr>
      <w:r>
        <w:rPr>
          <w:rStyle w:val="a3"/>
        </w:rPr>
        <w:t>відносної екологічної рівноваги.</w:t>
      </w:r>
    </w:p>
    <w:p w14:paraId="580EE5D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Статус </w:t>
      </w:r>
      <w:r>
        <w:rPr>
          <w:rStyle w:val="a3"/>
          <w:b/>
          <w:bCs/>
        </w:rPr>
        <w:t xml:space="preserve">повної екологічної рівноваги </w:t>
      </w:r>
      <w:r>
        <w:rPr>
          <w:rStyle w:val="a3"/>
        </w:rPr>
        <w:t>на території досягається шляхом</w:t>
      </w:r>
      <w:r>
        <w:rPr>
          <w:rStyle w:val="a3"/>
        </w:rPr>
        <w:br/>
        <w:t>підпорядкування функцій народногосподарського використання території функції</w:t>
      </w:r>
      <w:r>
        <w:rPr>
          <w:rStyle w:val="a3"/>
        </w:rPr>
        <w:br/>
      </w:r>
      <w:r>
        <w:rPr>
          <w:rStyle w:val="a3"/>
        </w:rPr>
        <w:t>підтримання природного фактору за рахунок створення екологічного каркасу. При цьому,</w:t>
      </w:r>
      <w:r>
        <w:rPr>
          <w:rStyle w:val="a3"/>
        </w:rPr>
        <w:br/>
        <w:t xml:space="preserve">рівні антропогенного тиску не повинні пригнічувати </w:t>
      </w:r>
      <w:proofErr w:type="spellStart"/>
      <w:r>
        <w:rPr>
          <w:rStyle w:val="a3"/>
        </w:rPr>
        <w:t>самовідтворюючі</w:t>
      </w:r>
      <w:proofErr w:type="spellEnd"/>
      <w:r>
        <w:rPr>
          <w:rStyle w:val="a3"/>
        </w:rPr>
        <w:t xml:space="preserve"> властивості</w:t>
      </w:r>
      <w:r>
        <w:rPr>
          <w:rStyle w:val="a3"/>
        </w:rPr>
        <w:br/>
        <w:t>природної підсистеми на територіях будь-якого функціонального призначення.</w:t>
      </w:r>
    </w:p>
    <w:p w14:paraId="4E9468E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Статус </w:t>
      </w:r>
      <w:r>
        <w:rPr>
          <w:rStyle w:val="a3"/>
          <w:b/>
          <w:bCs/>
        </w:rPr>
        <w:t xml:space="preserve">умовної екологічної рівноваги </w:t>
      </w:r>
      <w:r>
        <w:rPr>
          <w:rStyle w:val="a3"/>
        </w:rPr>
        <w:t>території в зв’язку з більшими допусками</w:t>
      </w:r>
      <w:r>
        <w:rPr>
          <w:rStyle w:val="a3"/>
        </w:rPr>
        <w:br/>
        <w:t>антропогенних навантажень передбачає заходи по організації буферних зон, які</w:t>
      </w:r>
      <w:r>
        <w:rPr>
          <w:rStyle w:val="a3"/>
        </w:rPr>
        <w:br/>
        <w:t>відділяють міські поселення від елементів екологічного каркасу, а також на межі взаємодії</w:t>
      </w:r>
      <w:r>
        <w:rPr>
          <w:rStyle w:val="a3"/>
        </w:rPr>
        <w:br/>
        <w:t>природних та агроценозів.</w:t>
      </w:r>
    </w:p>
    <w:p w14:paraId="2E8A6E0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територіях із статусом </w:t>
      </w:r>
      <w:r>
        <w:rPr>
          <w:rStyle w:val="a3"/>
          <w:b/>
          <w:bCs/>
        </w:rPr>
        <w:t>відносної екологічної рівноваги</w:t>
      </w:r>
      <w:r>
        <w:rPr>
          <w:rStyle w:val="a3"/>
        </w:rPr>
        <w:t>, екологічний каркас</w:t>
      </w:r>
      <w:r>
        <w:rPr>
          <w:rStyle w:val="a3"/>
        </w:rPr>
        <w:br/>
        <w:t>змінює своє основне природо відтворююче значення на природоохоронне. В зв’язку з цим</w:t>
      </w:r>
      <w:r>
        <w:rPr>
          <w:rStyle w:val="a3"/>
        </w:rPr>
        <w:br/>
        <w:t>територіально-планувальні заходи повинні бути орієнтовані на посилення ролі</w:t>
      </w:r>
      <w:r>
        <w:rPr>
          <w:rStyle w:val="a3"/>
        </w:rPr>
        <w:br/>
        <w:t>екологічного каркасу в розвитку споживчих властивостей культурних ландшафтів.</w:t>
      </w:r>
    </w:p>
    <w:p w14:paraId="0FAB7D73" w14:textId="77777777" w:rsidR="00B808BE" w:rsidRDefault="0077780C">
      <w:pPr>
        <w:pStyle w:val="1"/>
        <w:spacing w:after="120"/>
        <w:ind w:firstLine="720"/>
        <w:jc w:val="both"/>
      </w:pPr>
      <w:r>
        <w:rPr>
          <w:rStyle w:val="a3"/>
        </w:rPr>
        <w:t xml:space="preserve">Розрахунки та проведений в концепції інтегрований </w:t>
      </w:r>
      <w:proofErr w:type="spellStart"/>
      <w:r>
        <w:rPr>
          <w:rStyle w:val="a3"/>
        </w:rPr>
        <w:t>містобудівельно</w:t>
      </w:r>
      <w:proofErr w:type="spellEnd"/>
      <w:r>
        <w:rPr>
          <w:rStyle w:val="a3"/>
        </w:rPr>
        <w:t>-еколого-</w:t>
      </w:r>
      <w:r>
        <w:rPr>
          <w:rStyle w:val="a3"/>
        </w:rPr>
        <w:br/>
        <w:t>економічний аналіз території показали, що на території Волинської області повна</w:t>
      </w:r>
      <w:r>
        <w:br w:type="page"/>
      </w:r>
    </w:p>
    <w:p w14:paraId="40F87121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 xml:space="preserve">екологічна рівновага може бути забезпечена при щільності населення не більше, ніж </w:t>
      </w:r>
      <w:r>
        <w:rPr>
          <w:rStyle w:val="a3"/>
          <w:lang w:val="en-US" w:eastAsia="en-US"/>
        </w:rPr>
        <w:t>50-60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осіб/км2 і залісненню </w:t>
      </w:r>
      <w:r>
        <w:rPr>
          <w:rStyle w:val="a3"/>
          <w:lang w:val="en-US" w:eastAsia="en-US"/>
        </w:rPr>
        <w:t>20-30%.</w:t>
      </w:r>
    </w:p>
    <w:p w14:paraId="1618DC5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По суті, область в змозі вмістити до </w:t>
      </w:r>
      <w:r>
        <w:rPr>
          <w:rStyle w:val="a3"/>
          <w:lang w:val="en-US" w:eastAsia="en-US"/>
        </w:rPr>
        <w:t xml:space="preserve">1268 </w:t>
      </w:r>
      <w:r>
        <w:rPr>
          <w:rStyle w:val="a3"/>
        </w:rPr>
        <w:t>тис. осіб при збереженні режиму повної</w:t>
      </w:r>
      <w:r>
        <w:rPr>
          <w:rStyle w:val="a3"/>
        </w:rPr>
        <w:br/>
        <w:t>екологічної рівноваги</w:t>
      </w:r>
      <w:r>
        <w:rPr>
          <w:rStyle w:val="a3"/>
          <w:lang w:val="en-US" w:eastAsia="en-US"/>
        </w:rPr>
        <w:t xml:space="preserve">.. </w:t>
      </w:r>
      <w:r>
        <w:rPr>
          <w:rStyle w:val="a3"/>
        </w:rPr>
        <w:t>Умовна екологічна рівновага системи в області реально може бути</w:t>
      </w:r>
      <w:r>
        <w:rPr>
          <w:rStyle w:val="a3"/>
        </w:rPr>
        <w:br/>
        <w:t xml:space="preserve">досягнута при щільності населення не більше </w:t>
      </w:r>
      <w:r>
        <w:rPr>
          <w:rStyle w:val="a3"/>
          <w:lang w:val="en-US" w:eastAsia="en-US"/>
        </w:rPr>
        <w:t xml:space="preserve">100 </w:t>
      </w:r>
      <w:r>
        <w:rPr>
          <w:rStyle w:val="a3"/>
        </w:rPr>
        <w:t xml:space="preserve">осіб/км2 та при умові заліснення </w:t>
      </w:r>
      <w:r>
        <w:rPr>
          <w:rStyle w:val="a3"/>
          <w:lang w:val="en-US" w:eastAsia="en-US"/>
        </w:rPr>
        <w:t>20-</w:t>
      </w:r>
      <w:r>
        <w:rPr>
          <w:rStyle w:val="a3"/>
          <w:lang w:val="en-US" w:eastAsia="en-US"/>
        </w:rPr>
        <w:br/>
        <w:t xml:space="preserve">30% </w:t>
      </w:r>
      <w:r>
        <w:rPr>
          <w:rStyle w:val="a3"/>
        </w:rPr>
        <w:t>території.</w:t>
      </w:r>
    </w:p>
    <w:p w14:paraId="52CA289C" w14:textId="77777777" w:rsidR="00B808BE" w:rsidRDefault="0077780C">
      <w:pPr>
        <w:pStyle w:val="1"/>
        <w:spacing w:after="200"/>
        <w:ind w:firstLine="720"/>
        <w:jc w:val="both"/>
      </w:pPr>
      <w:bookmarkStart w:id="50" w:name="bookmark76"/>
      <w:r>
        <w:rPr>
          <w:rStyle w:val="a3"/>
        </w:rPr>
        <w:t>Як видно з вищенаведеного, для Волинської області, як ні для однієї з інших</w:t>
      </w:r>
      <w:r>
        <w:rPr>
          <w:rStyle w:val="a3"/>
        </w:rPr>
        <w:br/>
      </w:r>
      <w:r>
        <w:rPr>
          <w:rStyle w:val="a3"/>
        </w:rPr>
        <w:t>областей України, існують всі передумови для підтримання сталої рівноваги екологічно-</w:t>
      </w:r>
      <w:r>
        <w:rPr>
          <w:rStyle w:val="a3"/>
        </w:rPr>
        <w:br/>
        <w:t>містобудівної системи.</w:t>
      </w:r>
      <w:bookmarkEnd w:id="50"/>
    </w:p>
    <w:p w14:paraId="3084C030" w14:textId="77777777" w:rsidR="00B808BE" w:rsidRDefault="0077780C">
      <w:pPr>
        <w:pStyle w:val="32"/>
        <w:keepNext/>
        <w:keepLines/>
        <w:numPr>
          <w:ilvl w:val="1"/>
          <w:numId w:val="27"/>
        </w:numPr>
        <w:tabs>
          <w:tab w:val="left" w:pos="573"/>
        </w:tabs>
        <w:spacing w:after="0"/>
        <w:rPr>
          <w:sz w:val="28"/>
          <w:szCs w:val="28"/>
        </w:rPr>
      </w:pPr>
      <w:bookmarkStart w:id="51" w:name="bookmark77"/>
      <w:r>
        <w:rPr>
          <w:rStyle w:val="31"/>
          <w:b/>
          <w:bCs/>
          <w:sz w:val="28"/>
          <w:szCs w:val="28"/>
        </w:rPr>
        <w:t>ПРИНЦИПИ ФОРМУВАННЯ ЕКОЛОГІЧНОГО КАРКАСУ</w:t>
      </w:r>
      <w:r>
        <w:rPr>
          <w:rStyle w:val="31"/>
          <w:b/>
          <w:bCs/>
          <w:sz w:val="28"/>
          <w:szCs w:val="28"/>
        </w:rPr>
        <w:br/>
        <w:t>ОБЛАСТІ</w:t>
      </w:r>
      <w:bookmarkEnd w:id="51"/>
    </w:p>
    <w:p w14:paraId="6FCDD14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Екологічний каркас належить до основних елементів планувальної структури</w:t>
      </w:r>
      <w:r>
        <w:rPr>
          <w:rStyle w:val="a3"/>
        </w:rPr>
        <w:br/>
        <w:t>області, який територіально визначає та об’єднує основні опорні елементи національної</w:t>
      </w:r>
      <w:r>
        <w:rPr>
          <w:rStyle w:val="a3"/>
        </w:rPr>
        <w:br/>
        <w:t>екологічної мережі та на основі якого встановлюються режими використання особливо</w:t>
      </w:r>
      <w:r>
        <w:rPr>
          <w:rStyle w:val="a3"/>
        </w:rPr>
        <w:br/>
        <w:t>цінних природних територій та інших функціональних зон області.</w:t>
      </w:r>
    </w:p>
    <w:p w14:paraId="45E22A1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При цьому, екологічному каркасу надається провідна роль у впорядкуванні не</w:t>
      </w:r>
      <w:r>
        <w:rPr>
          <w:rStyle w:val="a3"/>
        </w:rPr>
        <w:br/>
        <w:t>тільки природоохоронної діяльності, але і умов функціонування всієї господарської</w:t>
      </w:r>
      <w:r>
        <w:rPr>
          <w:rStyle w:val="a3"/>
        </w:rPr>
        <w:br/>
        <w:t>системи області.</w:t>
      </w:r>
    </w:p>
    <w:p w14:paraId="1076AA0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Розбудова екологічного каркасу, як і всієї </w:t>
      </w:r>
      <w:proofErr w:type="spellStart"/>
      <w:r>
        <w:rPr>
          <w:rStyle w:val="a3"/>
        </w:rPr>
        <w:t>екомережі</w:t>
      </w:r>
      <w:proofErr w:type="spellEnd"/>
      <w:r>
        <w:rPr>
          <w:rStyle w:val="a3"/>
        </w:rPr>
        <w:t>, ведеться за ієрархічною</w:t>
      </w:r>
      <w:r>
        <w:rPr>
          <w:rStyle w:val="a3"/>
        </w:rPr>
        <w:br/>
        <w:t>системою:</w:t>
      </w:r>
    </w:p>
    <w:p w14:paraId="33657BF3" w14:textId="77777777" w:rsidR="00B808BE" w:rsidRDefault="0077780C">
      <w:pPr>
        <w:pStyle w:val="1"/>
        <w:numPr>
          <w:ilvl w:val="0"/>
          <w:numId w:val="30"/>
        </w:numPr>
        <w:tabs>
          <w:tab w:val="left" w:pos="1171"/>
        </w:tabs>
        <w:ind w:firstLine="720"/>
        <w:jc w:val="both"/>
      </w:pPr>
      <w:r>
        <w:rPr>
          <w:rStyle w:val="a3"/>
        </w:rPr>
        <w:t>каркас загальнодержавного рівня, інтегрований у загальноєвропейську</w:t>
      </w:r>
      <w:r>
        <w:rPr>
          <w:rStyle w:val="a3"/>
        </w:rPr>
        <w:br/>
        <w:t>систему, який був визначений в Генеральній схемі планування території України;</w:t>
      </w:r>
    </w:p>
    <w:p w14:paraId="5750F5F6" w14:textId="77777777" w:rsidR="00B808BE" w:rsidRDefault="0077780C">
      <w:pPr>
        <w:pStyle w:val="1"/>
        <w:numPr>
          <w:ilvl w:val="0"/>
          <w:numId w:val="30"/>
        </w:numPr>
        <w:tabs>
          <w:tab w:val="left" w:pos="1171"/>
        </w:tabs>
        <w:ind w:firstLine="720"/>
        <w:jc w:val="both"/>
      </w:pPr>
      <w:r>
        <w:rPr>
          <w:rStyle w:val="a3"/>
        </w:rPr>
        <w:t>каркаси регіонального та місцевого рівня, які доповнюють та підтримують</w:t>
      </w:r>
      <w:r>
        <w:rPr>
          <w:rStyle w:val="a3"/>
        </w:rPr>
        <w:br/>
        <w:t>один одного.</w:t>
      </w:r>
    </w:p>
    <w:p w14:paraId="57F8D2A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В основу формування екологічного каркасу Волинської області покладені опорні</w:t>
      </w:r>
      <w:r>
        <w:rPr>
          <w:rStyle w:val="a3"/>
        </w:rPr>
        <w:br/>
        <w:t>елементи національної екологічної мережі (екологічні ядра, екологічні коридори, буферні</w:t>
      </w:r>
      <w:r>
        <w:rPr>
          <w:rStyle w:val="a3"/>
        </w:rPr>
        <w:br/>
        <w:t>зони).</w:t>
      </w:r>
    </w:p>
    <w:p w14:paraId="7FB64D4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Складовими частинами еколого-планувального (екологічного) каркасу визначені</w:t>
      </w:r>
      <w:r>
        <w:rPr>
          <w:rStyle w:val="a3"/>
        </w:rPr>
        <w:br/>
      </w:r>
      <w:proofErr w:type="spellStart"/>
      <w:r>
        <w:rPr>
          <w:rStyle w:val="a3"/>
        </w:rPr>
        <w:t>екоформуючі</w:t>
      </w:r>
      <w:proofErr w:type="spellEnd"/>
      <w:r>
        <w:rPr>
          <w:rStyle w:val="a3"/>
        </w:rPr>
        <w:t xml:space="preserve"> та </w:t>
      </w:r>
      <w:proofErr w:type="spellStart"/>
      <w:r>
        <w:rPr>
          <w:rStyle w:val="a3"/>
        </w:rPr>
        <w:t>екостабілізуючі</w:t>
      </w:r>
      <w:proofErr w:type="spellEnd"/>
      <w:r>
        <w:rPr>
          <w:rStyle w:val="a3"/>
        </w:rPr>
        <w:t xml:space="preserve"> зони, природні екологічні коридори міждержавного,</w:t>
      </w:r>
      <w:r>
        <w:rPr>
          <w:rStyle w:val="a3"/>
        </w:rPr>
        <w:br/>
        <w:t>державного та регіонального рівня.</w:t>
      </w:r>
    </w:p>
    <w:p w14:paraId="0FBF52E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Основною частиною </w:t>
      </w:r>
      <w:proofErr w:type="spellStart"/>
      <w:r>
        <w:rPr>
          <w:rStyle w:val="a3"/>
          <w:u w:val="single"/>
        </w:rPr>
        <w:t>екоформуючих</w:t>
      </w:r>
      <w:proofErr w:type="spellEnd"/>
      <w:r>
        <w:rPr>
          <w:rStyle w:val="a3"/>
          <w:u w:val="single"/>
        </w:rPr>
        <w:t xml:space="preserve"> зон </w:t>
      </w:r>
      <w:r>
        <w:rPr>
          <w:rStyle w:val="a3"/>
        </w:rPr>
        <w:t xml:space="preserve">є екологічні ядра </w:t>
      </w:r>
      <w:proofErr w:type="spellStart"/>
      <w:r>
        <w:rPr>
          <w:rStyle w:val="a3"/>
        </w:rPr>
        <w:t>екомережі</w:t>
      </w:r>
      <w:proofErr w:type="spellEnd"/>
      <w:r>
        <w:rPr>
          <w:rStyle w:val="a3"/>
        </w:rPr>
        <w:t xml:space="preserve"> (які</w:t>
      </w:r>
      <w:r>
        <w:rPr>
          <w:rStyle w:val="a3"/>
        </w:rPr>
        <w:br/>
      </w:r>
      <w:r>
        <w:rPr>
          <w:rStyle w:val="a3"/>
        </w:rPr>
        <w:t>складаються з об’єктів природно-заповідного фонду і забезпечують умови для охорони</w:t>
      </w:r>
      <w:r>
        <w:rPr>
          <w:rStyle w:val="a3"/>
        </w:rPr>
        <w:br/>
        <w:t>важливих екосистем, екотипів і популяції окремих видів і символізують собою території,</w:t>
      </w:r>
      <w:r>
        <w:rPr>
          <w:rStyle w:val="a3"/>
        </w:rPr>
        <w:br/>
        <w:t>відведені під функцію відтворення генофонду представників флори і фауни) та буферні</w:t>
      </w:r>
      <w:r>
        <w:rPr>
          <w:rStyle w:val="a3"/>
        </w:rPr>
        <w:br/>
        <w:t>зони.</w:t>
      </w:r>
    </w:p>
    <w:p w14:paraId="39DBD45D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Розміри буферних зон визначаються виходячи не тільки з необхідністю захисту</w:t>
      </w:r>
      <w:r>
        <w:rPr>
          <w:rStyle w:val="a3"/>
        </w:rPr>
        <w:br/>
      </w:r>
      <w:proofErr w:type="spellStart"/>
      <w:r>
        <w:rPr>
          <w:rStyle w:val="a3"/>
        </w:rPr>
        <w:t>ядер</w:t>
      </w:r>
      <w:proofErr w:type="spellEnd"/>
      <w:r>
        <w:rPr>
          <w:rStyle w:val="a3"/>
        </w:rPr>
        <w:t xml:space="preserve"> від можливих шкідливих впливів ззовні, але і захисту систем розселення від</w:t>
      </w:r>
      <w:r>
        <w:rPr>
          <w:rStyle w:val="a3"/>
        </w:rPr>
        <w:br/>
        <w:t>шкідливого впливу об’єктів техногенної діяльності.</w:t>
      </w:r>
    </w:p>
    <w:p w14:paraId="416EBDF7" w14:textId="77777777" w:rsidR="00B808BE" w:rsidRDefault="0077780C">
      <w:pPr>
        <w:pStyle w:val="1"/>
        <w:ind w:firstLine="720"/>
        <w:jc w:val="both"/>
      </w:pPr>
      <w:r>
        <w:rPr>
          <w:rStyle w:val="a3"/>
          <w:u w:val="single"/>
        </w:rPr>
        <w:t xml:space="preserve">Екологічні коридори </w:t>
      </w:r>
      <w:r>
        <w:rPr>
          <w:rStyle w:val="a3"/>
        </w:rPr>
        <w:t>в значній мірі співпадають з природними коридорами</w:t>
      </w:r>
      <w:r>
        <w:rPr>
          <w:rStyle w:val="a3"/>
        </w:rPr>
        <w:br/>
        <w:t>екологічної мережі, що забезпечує можливість розселення та міграції видів флори і фауни.</w:t>
      </w:r>
    </w:p>
    <w:p w14:paraId="507A7FD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Крім того, для підтримки активних обмінних процесів між центровими елементами</w:t>
      </w:r>
      <w:r>
        <w:rPr>
          <w:rStyle w:val="a3"/>
        </w:rPr>
        <w:br/>
        <w:t>екологічного каркасу та каркасу розселення передбачається створення додаткових</w:t>
      </w:r>
      <w:r>
        <w:rPr>
          <w:rStyle w:val="a3"/>
        </w:rPr>
        <w:br/>
        <w:t>(порівняно з потребами екологічної мережі) трас коридорів.</w:t>
      </w:r>
    </w:p>
    <w:p w14:paraId="0686AC5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Території, намічені для розвитку </w:t>
      </w:r>
      <w:proofErr w:type="spellStart"/>
      <w:r>
        <w:rPr>
          <w:rStyle w:val="a3"/>
        </w:rPr>
        <w:t>екоформуючих</w:t>
      </w:r>
      <w:proofErr w:type="spellEnd"/>
      <w:r>
        <w:rPr>
          <w:rStyle w:val="a3"/>
        </w:rPr>
        <w:t xml:space="preserve"> та </w:t>
      </w:r>
      <w:proofErr w:type="spellStart"/>
      <w:r>
        <w:rPr>
          <w:rStyle w:val="a3"/>
        </w:rPr>
        <w:t>екостабілізуючих</w:t>
      </w:r>
      <w:proofErr w:type="spellEnd"/>
      <w:r>
        <w:rPr>
          <w:rStyle w:val="a3"/>
        </w:rPr>
        <w:t xml:space="preserve"> зон мають</w:t>
      </w:r>
      <w:r>
        <w:rPr>
          <w:rStyle w:val="a3"/>
        </w:rPr>
        <w:br/>
      </w:r>
      <w:r>
        <w:rPr>
          <w:rStyle w:val="a3"/>
        </w:rPr>
        <w:t>якості природних домінант і найчастіше охоплюють райони витоків річок. Їх орієнтовні</w:t>
      </w:r>
      <w:r>
        <w:rPr>
          <w:rStyle w:val="a3"/>
        </w:rPr>
        <w:br/>
        <w:t xml:space="preserve">розміри для елементів загальнодержавного каркасу становлять </w:t>
      </w:r>
      <w:r>
        <w:rPr>
          <w:rStyle w:val="a3"/>
          <w:lang w:val="en-US" w:eastAsia="en-US"/>
        </w:rPr>
        <w:t xml:space="preserve">5-10 </w:t>
      </w:r>
      <w:r>
        <w:rPr>
          <w:rStyle w:val="a3"/>
        </w:rPr>
        <w:t>тис.км2, на</w:t>
      </w:r>
      <w:r>
        <w:rPr>
          <w:rStyle w:val="a3"/>
        </w:rPr>
        <w:br/>
        <w:t xml:space="preserve">регіональному рівні </w:t>
      </w:r>
      <w:r>
        <w:rPr>
          <w:rStyle w:val="a3"/>
          <w:lang w:val="en-US" w:eastAsia="en-US"/>
        </w:rPr>
        <w:t>–</w:t>
      </w:r>
      <w:proofErr w:type="spellStart"/>
      <w:r>
        <w:rPr>
          <w:rStyle w:val="a3"/>
          <w:lang w:val="en-US" w:eastAsia="en-US"/>
        </w:rPr>
        <w:t>від</w:t>
      </w:r>
      <w:proofErr w:type="spellEnd"/>
      <w:r>
        <w:rPr>
          <w:rStyle w:val="a3"/>
          <w:lang w:val="en-US" w:eastAsia="en-US"/>
        </w:rPr>
        <w:t xml:space="preserve"> 2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10 </w:t>
      </w:r>
      <w:r>
        <w:rPr>
          <w:rStyle w:val="a3"/>
        </w:rPr>
        <w:t>км2.</w:t>
      </w:r>
    </w:p>
    <w:p w14:paraId="778EC558" w14:textId="77777777" w:rsidR="00B808BE" w:rsidRDefault="0077780C">
      <w:pPr>
        <w:pStyle w:val="1"/>
        <w:spacing w:after="120"/>
        <w:ind w:firstLine="720"/>
        <w:jc w:val="both"/>
      </w:pPr>
      <w:r>
        <w:rPr>
          <w:rStyle w:val="a3"/>
        </w:rPr>
        <w:t>В якості екологічних коридорів виступають долини і пойми річок, а також</w:t>
      </w:r>
      <w:r>
        <w:rPr>
          <w:rStyle w:val="a3"/>
        </w:rPr>
        <w:br/>
        <w:t>природні фітоценози. Ширини екологічних коридорів загальнодержавного значення</w:t>
      </w:r>
      <w:r>
        <w:rPr>
          <w:rStyle w:val="a3"/>
        </w:rPr>
        <w:br/>
        <w:t xml:space="preserve">становлять від </w:t>
      </w:r>
      <w:r>
        <w:rPr>
          <w:rStyle w:val="a3"/>
          <w:lang w:val="en-US" w:eastAsia="en-US"/>
        </w:rPr>
        <w:t xml:space="preserve">10-15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20-30 </w:t>
      </w:r>
      <w:r>
        <w:rPr>
          <w:rStyle w:val="a3"/>
        </w:rPr>
        <w:t xml:space="preserve">км, ширини коридорів регіонального рівня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0,5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км.</w:t>
      </w:r>
      <w:r>
        <w:br w:type="page"/>
      </w:r>
    </w:p>
    <w:p w14:paraId="3B35BA3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lastRenderedPageBreak/>
        <w:t>Території, що розташовані між елементами екологічного каркасу являють собою</w:t>
      </w:r>
      <w:r>
        <w:rPr>
          <w:rStyle w:val="a3"/>
        </w:rPr>
        <w:br/>
        <w:t>так зване тканинне заповнення. Це, як правило, території перетворених культурних</w:t>
      </w:r>
      <w:r>
        <w:rPr>
          <w:rStyle w:val="a3"/>
        </w:rPr>
        <w:br/>
        <w:t xml:space="preserve">ландшафтів, які також потребують забезпечення стійкості ценозів (в даному випадку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</w:r>
      <w:r>
        <w:rPr>
          <w:rStyle w:val="a3"/>
        </w:rPr>
        <w:t>штучних). До заходів, які цьому сприяють, відносяться раціональні обсяги розораності</w:t>
      </w:r>
      <w:r>
        <w:rPr>
          <w:rStyle w:val="a3"/>
        </w:rPr>
        <w:br/>
        <w:t>територій, створення лісозахисних насаджень, зелених зон окремих міст та їх агломерацій</w:t>
      </w:r>
      <w:r>
        <w:rPr>
          <w:rStyle w:val="a3"/>
        </w:rPr>
        <w:br/>
        <w:t>та ін.</w:t>
      </w:r>
    </w:p>
    <w:p w14:paraId="173532D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територіях, що виділяються під екологічний каркас, не допускається</w:t>
      </w:r>
      <w:r>
        <w:rPr>
          <w:rStyle w:val="a3"/>
        </w:rPr>
        <w:br/>
      </w:r>
      <w:r>
        <w:rPr>
          <w:rStyle w:val="a3"/>
        </w:rPr>
        <w:t xml:space="preserve">розташування великих промислових об’єктів, розораність не повинна перевищувати </w:t>
      </w:r>
      <w:r>
        <w:rPr>
          <w:rStyle w:val="a3"/>
          <w:lang w:val="en-US" w:eastAsia="en-US"/>
        </w:rPr>
        <w:t>30%</w:t>
      </w:r>
      <w:r>
        <w:rPr>
          <w:rStyle w:val="a3"/>
          <w:lang w:val="en-US" w:eastAsia="en-US"/>
        </w:rPr>
        <w:br/>
      </w:r>
      <w:r>
        <w:rPr>
          <w:rStyle w:val="a3"/>
        </w:rPr>
        <w:t>території, щільність населення не вище 40осіб./км2.</w:t>
      </w:r>
    </w:p>
    <w:p w14:paraId="6EEBFC5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Особливістю Волинської області є наявність на її території багатьох елементів</w:t>
      </w:r>
      <w:r>
        <w:rPr>
          <w:rStyle w:val="a3"/>
        </w:rPr>
        <w:br/>
        <w:t>загальнодержавного екологічного каркасу, а також елементів загальноєвропейської</w:t>
      </w:r>
      <w:r>
        <w:rPr>
          <w:rStyle w:val="a3"/>
        </w:rPr>
        <w:br/>
        <w:t>екологічної мережі. Значну частину території області займають і елементи екологічної</w:t>
      </w:r>
      <w:r>
        <w:rPr>
          <w:rStyle w:val="a3"/>
        </w:rPr>
        <w:br/>
        <w:t>мережі регіонального та місцевого значення.</w:t>
      </w:r>
    </w:p>
    <w:p w14:paraId="6E3C126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Визначаючим фактором, який впливає на формування екологічного каркасу</w:t>
      </w:r>
      <w:r>
        <w:rPr>
          <w:rStyle w:val="a3"/>
        </w:rPr>
        <w:br/>
      </w:r>
      <w:r>
        <w:rPr>
          <w:rStyle w:val="a3"/>
        </w:rPr>
        <w:t xml:space="preserve">регіону, є те, що частина території Волинської області входить в </w:t>
      </w:r>
      <w:proofErr w:type="spellStart"/>
      <w:r>
        <w:rPr>
          <w:rStyle w:val="a3"/>
        </w:rPr>
        <w:t>біосфероформуючу</w:t>
      </w:r>
      <w:proofErr w:type="spellEnd"/>
      <w:r>
        <w:rPr>
          <w:rStyle w:val="a3"/>
        </w:rPr>
        <w:t xml:space="preserve"> зону</w:t>
      </w:r>
      <w:r>
        <w:rPr>
          <w:rStyle w:val="a3"/>
        </w:rPr>
        <w:br/>
        <w:t>загальнонаціонального значення -„Волинське полісся”. Крім того, на території області</w:t>
      </w:r>
      <w:r>
        <w:rPr>
          <w:rStyle w:val="a3"/>
        </w:rPr>
        <w:br/>
        <w:t xml:space="preserve">вздовж річки Західний Буг проходить екологічний коридор міждержавного значення </w:t>
      </w:r>
      <w:r>
        <w:rPr>
          <w:rStyle w:val="a3"/>
          <w:lang w:val="en-US" w:eastAsia="en-US"/>
        </w:rPr>
        <w:t>.</w:t>
      </w:r>
    </w:p>
    <w:p w14:paraId="119A1AC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області виділені два типи </w:t>
      </w:r>
      <w:proofErr w:type="spellStart"/>
      <w:r>
        <w:rPr>
          <w:rStyle w:val="a3"/>
        </w:rPr>
        <w:t>біосфероформуючих</w:t>
      </w:r>
      <w:proofErr w:type="spellEnd"/>
      <w:r>
        <w:rPr>
          <w:rStyle w:val="a3"/>
        </w:rPr>
        <w:t xml:space="preserve"> вузлів </w:t>
      </w:r>
      <w:r>
        <w:rPr>
          <w:rStyle w:val="a3"/>
          <w:lang w:val="en-US" w:eastAsia="en-US"/>
        </w:rPr>
        <w:t xml:space="preserve">– 2 </w:t>
      </w:r>
      <w:r>
        <w:rPr>
          <w:rStyle w:val="a3"/>
        </w:rPr>
        <w:t>регіональних</w:t>
      </w:r>
      <w:r>
        <w:rPr>
          <w:rStyle w:val="a3"/>
        </w:rPr>
        <w:br/>
        <w:t xml:space="preserve">і </w:t>
      </w:r>
      <w:r>
        <w:rPr>
          <w:rStyle w:val="a3"/>
          <w:lang w:val="en-US" w:eastAsia="en-US"/>
        </w:rPr>
        <w:t xml:space="preserve">6 </w:t>
      </w:r>
      <w:r>
        <w:rPr>
          <w:rStyle w:val="a3"/>
        </w:rPr>
        <w:t>місцевих, а також два види екологічних коридорів-регіональних і місцевих.</w:t>
      </w:r>
    </w:p>
    <w:p w14:paraId="60025B1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Виділяється два регіональні </w:t>
      </w:r>
      <w:proofErr w:type="spellStart"/>
      <w:r>
        <w:rPr>
          <w:rStyle w:val="a3"/>
        </w:rPr>
        <w:t>біосфероформуючі</w:t>
      </w:r>
      <w:proofErr w:type="spellEnd"/>
      <w:r>
        <w:rPr>
          <w:rStyle w:val="a3"/>
        </w:rPr>
        <w:t xml:space="preserve"> вузли:</w:t>
      </w:r>
    </w:p>
    <w:p w14:paraId="556EA6C0" w14:textId="0E954287" w:rsidR="00B808BE" w:rsidRDefault="0077780C">
      <w:pPr>
        <w:pStyle w:val="1"/>
        <w:numPr>
          <w:ilvl w:val="0"/>
          <w:numId w:val="30"/>
        </w:numPr>
        <w:tabs>
          <w:tab w:val="left" w:pos="1171"/>
        </w:tabs>
        <w:ind w:firstLine="720"/>
        <w:jc w:val="both"/>
      </w:pPr>
      <w:r>
        <w:rPr>
          <w:rStyle w:val="a3"/>
        </w:rPr>
        <w:t xml:space="preserve">БВр1, який тяжіє до українсько-польського </w:t>
      </w:r>
      <w:proofErr w:type="spellStart"/>
      <w:r>
        <w:rPr>
          <w:rStyle w:val="a3"/>
        </w:rPr>
        <w:t>Любешівського</w:t>
      </w:r>
      <w:proofErr w:type="spellEnd"/>
      <w:r>
        <w:rPr>
          <w:rStyle w:val="a3"/>
        </w:rPr>
        <w:t xml:space="preserve"> регіонального парку </w:t>
      </w:r>
      <w:r>
        <w:rPr>
          <w:rStyle w:val="a3"/>
        </w:rPr>
        <w:t>охоплює Шацький район;</w:t>
      </w:r>
    </w:p>
    <w:p w14:paraId="11000292" w14:textId="1AF666FF" w:rsidR="00B808BE" w:rsidRDefault="0077780C">
      <w:pPr>
        <w:pStyle w:val="1"/>
        <w:numPr>
          <w:ilvl w:val="0"/>
          <w:numId w:val="30"/>
        </w:numPr>
        <w:tabs>
          <w:tab w:val="left" w:pos="1171"/>
        </w:tabs>
        <w:ind w:firstLine="720"/>
        <w:jc w:val="both"/>
      </w:pPr>
      <w:r>
        <w:rPr>
          <w:rStyle w:val="a3"/>
        </w:rPr>
        <w:t>БВр2, який зв’язаний з українсько-білоруським регіональним парком „</w:t>
      </w:r>
      <w:proofErr w:type="spellStart"/>
      <w:r>
        <w:rPr>
          <w:rStyle w:val="a3"/>
        </w:rPr>
        <w:t>Кортеліси</w:t>
      </w:r>
      <w:proofErr w:type="spellEnd"/>
      <w:r>
        <w:rPr>
          <w:rStyle w:val="a3"/>
        </w:rPr>
        <w:t>”</w:t>
      </w:r>
      <w:r w:rsidR="00AD7F31">
        <w:rPr>
          <w:rStyle w:val="a3"/>
        </w:rPr>
        <w:t xml:space="preserve"> </w:t>
      </w:r>
      <w:r>
        <w:rPr>
          <w:rStyle w:val="a3"/>
        </w:rPr>
        <w:t>(</w:t>
      </w: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 xml:space="preserve"> та Ратнівський райони). На території області виділено вісім основних</w:t>
      </w:r>
      <w:r w:rsidR="00AD7F31">
        <w:rPr>
          <w:rStyle w:val="a3"/>
        </w:rPr>
        <w:t xml:space="preserve"> </w:t>
      </w:r>
      <w:r>
        <w:rPr>
          <w:rStyle w:val="a3"/>
        </w:rPr>
        <w:t xml:space="preserve">модулів, модулі </w:t>
      </w:r>
      <w:r>
        <w:rPr>
          <w:rStyle w:val="a3"/>
          <w:lang w:val="en-US" w:eastAsia="en-US"/>
        </w:rPr>
        <w:t xml:space="preserve">2,3,4,6,7,8. </w:t>
      </w:r>
      <w:r>
        <w:rPr>
          <w:rStyle w:val="a3"/>
        </w:rPr>
        <w:t>в свою чергу, поділені на дві частини символами А; Б.</w:t>
      </w:r>
    </w:p>
    <w:p w14:paraId="486F675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Визначальними для Волинської області є регіональні екологічні коридори, що</w:t>
      </w:r>
      <w:r>
        <w:rPr>
          <w:rStyle w:val="a3"/>
        </w:rPr>
        <w:br/>
        <w:t>проходять по долинах рік Західний Буг і Прип’ять.</w:t>
      </w:r>
    </w:p>
    <w:p w14:paraId="74DB64D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Просторове закріплення на території області екологічного каркасу дозволяє</w:t>
      </w:r>
      <w:r>
        <w:rPr>
          <w:rStyle w:val="a3"/>
        </w:rPr>
        <w:br/>
        <w:t>виділити типи конфліктних ситуацій, що склалися. Перший тип конфлікту обумовлений</w:t>
      </w:r>
      <w:r>
        <w:rPr>
          <w:rStyle w:val="a3"/>
        </w:rPr>
        <w:br/>
        <w:t xml:space="preserve">високим рівнем </w:t>
      </w:r>
      <w:proofErr w:type="spellStart"/>
      <w:r>
        <w:rPr>
          <w:rStyle w:val="a3"/>
        </w:rPr>
        <w:t>агротехногенезу</w:t>
      </w:r>
      <w:proofErr w:type="spellEnd"/>
      <w:r>
        <w:rPr>
          <w:rStyle w:val="a3"/>
        </w:rPr>
        <w:t xml:space="preserve"> та необхідністю відтворення природних систем.</w:t>
      </w:r>
      <w:r>
        <w:rPr>
          <w:rStyle w:val="a3"/>
        </w:rPr>
        <w:br/>
        <w:t xml:space="preserve">Територіально він прив’язаний до екологічних </w:t>
      </w:r>
      <w:proofErr w:type="spellStart"/>
      <w:r>
        <w:rPr>
          <w:rStyle w:val="a3"/>
        </w:rPr>
        <w:t>зв’язків</w:t>
      </w:r>
      <w:proofErr w:type="spellEnd"/>
      <w:r>
        <w:rPr>
          <w:rStyle w:val="a3"/>
        </w:rPr>
        <w:t>. Другий тип конфлікту</w:t>
      </w:r>
      <w:r>
        <w:rPr>
          <w:rStyle w:val="a3"/>
        </w:rPr>
        <w:br/>
        <w:t>обумовлений високим рівнем техногенних навантажень на території, що співпадають з</w:t>
      </w:r>
      <w:r>
        <w:rPr>
          <w:rStyle w:val="a3"/>
        </w:rPr>
        <w:br/>
        <w:t xml:space="preserve">екологічними коридорами та модулями в районі міст Ковель, </w:t>
      </w:r>
      <w:proofErr w:type="spellStart"/>
      <w:r>
        <w:rPr>
          <w:rStyle w:val="a3"/>
          <w:lang w:val="en-US" w:eastAsia="en-US"/>
        </w:rPr>
        <w:t>Володимир</w:t>
      </w:r>
      <w:proofErr w:type="spellEnd"/>
      <w:r>
        <w:rPr>
          <w:rStyle w:val="a3"/>
          <w:lang w:val="en-US" w:eastAsia="en-US"/>
        </w:rPr>
        <w:t>–</w:t>
      </w:r>
      <w:proofErr w:type="spellStart"/>
      <w:r>
        <w:rPr>
          <w:rStyle w:val="a3"/>
          <w:lang w:val="en-US" w:eastAsia="en-US"/>
        </w:rPr>
        <w:t>Волинський</w:t>
      </w:r>
      <w:proofErr w:type="spellEnd"/>
      <w:r>
        <w:rPr>
          <w:rStyle w:val="a3"/>
          <w:lang w:val="en-US" w:eastAsia="en-US"/>
        </w:rPr>
        <w:t xml:space="preserve"> </w:t>
      </w:r>
      <w:r>
        <w:rPr>
          <w:rStyle w:val="a3"/>
        </w:rPr>
        <w:t>та</w:t>
      </w:r>
      <w:r>
        <w:rPr>
          <w:rStyle w:val="a3"/>
        </w:rPr>
        <w:br/>
      </w:r>
      <w:r>
        <w:rPr>
          <w:rStyle w:val="a3"/>
        </w:rPr>
        <w:t>ін. Третій тип конфлікту обумовлений рівнем техногенних навантажень, які</w:t>
      </w:r>
      <w:r>
        <w:rPr>
          <w:rStyle w:val="a3"/>
        </w:rPr>
        <w:br/>
        <w:t>сконцентровані на урбанізованих територіях, і впливають на територію екологічних</w:t>
      </w:r>
      <w:r>
        <w:rPr>
          <w:rStyle w:val="a3"/>
        </w:rPr>
        <w:br/>
        <w:t>модулів (район Луцька). Четвертий тип екологічних конфліктів пов’язаний з</w:t>
      </w:r>
      <w:r>
        <w:rPr>
          <w:rStyle w:val="a3"/>
        </w:rPr>
        <w:br/>
        <w:t>особливостями ведення сільськогосподарського виробництва на ґрунтах різної цінності в</w:t>
      </w:r>
      <w:r>
        <w:rPr>
          <w:rStyle w:val="a3"/>
        </w:rPr>
        <w:br/>
        <w:t>модулях екологічного каркасу.</w:t>
      </w:r>
    </w:p>
    <w:p w14:paraId="1FB7905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Формування екологічного каркасу накладає суттєві обмеження на функціональне</w:t>
      </w:r>
      <w:r>
        <w:rPr>
          <w:rStyle w:val="a3"/>
        </w:rPr>
        <w:br/>
        <w:t>використання території області. Найбільш суворий в екологічному відношенні режим</w:t>
      </w:r>
      <w:r>
        <w:rPr>
          <w:rStyle w:val="a3"/>
        </w:rPr>
        <w:br/>
      </w:r>
      <w:r>
        <w:rPr>
          <w:rStyle w:val="a3"/>
        </w:rPr>
        <w:t>визначається для територій, відведених під основні елементи екологічного каркасу.</w:t>
      </w:r>
    </w:p>
    <w:p w14:paraId="6028974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Цей режим передбачає: стримування зростання населених пунктів; обмеження</w:t>
      </w:r>
      <w:r>
        <w:rPr>
          <w:rStyle w:val="a3"/>
        </w:rPr>
        <w:br/>
        <w:t>нового транспортного будівництва; заборона рубки лісів окрім санітарних; збільшення</w:t>
      </w:r>
      <w:r>
        <w:rPr>
          <w:rStyle w:val="a3"/>
        </w:rPr>
        <w:br/>
        <w:t>мережі природних парків, заповідників, заказників, ландшафтів, що охороняються;</w:t>
      </w:r>
      <w:r>
        <w:rPr>
          <w:rStyle w:val="a3"/>
        </w:rPr>
        <w:br/>
        <w:t xml:space="preserve">підтримання заліснення території на рівні </w:t>
      </w:r>
      <w:r>
        <w:rPr>
          <w:rStyle w:val="a3"/>
          <w:lang w:val="en-US" w:eastAsia="en-US"/>
        </w:rPr>
        <w:t xml:space="preserve">40-50%; </w:t>
      </w:r>
      <w:r>
        <w:rPr>
          <w:rStyle w:val="a3"/>
        </w:rPr>
        <w:t>забезпечення чистоти малих річок;</w:t>
      </w:r>
      <w:r>
        <w:rPr>
          <w:rStyle w:val="a3"/>
        </w:rPr>
        <w:br/>
        <w:t>відтворення популяцій тваринного та рослинного світу; заборона всіх видів полювання;</w:t>
      </w:r>
      <w:r>
        <w:rPr>
          <w:rStyle w:val="a3"/>
        </w:rPr>
        <w:br/>
      </w:r>
      <w:r>
        <w:rPr>
          <w:rStyle w:val="a3"/>
        </w:rPr>
        <w:t>обмеження в застосуванні пестицидів, тощо.</w:t>
      </w:r>
    </w:p>
    <w:p w14:paraId="1040FB9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Другий тип режиму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для тканинного заповнення агроценозами. Для забезпечення</w:t>
      </w:r>
      <w:r>
        <w:rPr>
          <w:rStyle w:val="a3"/>
        </w:rPr>
        <w:br/>
        <w:t xml:space="preserve">фонової стійкості екосистеми необхідно підвищення мозаїчності </w:t>
      </w:r>
      <w:proofErr w:type="spellStart"/>
      <w:r>
        <w:rPr>
          <w:rStyle w:val="a3"/>
        </w:rPr>
        <w:t>агроландшафтів</w:t>
      </w:r>
      <w:proofErr w:type="spellEnd"/>
      <w:r>
        <w:rPr>
          <w:rStyle w:val="a3"/>
        </w:rPr>
        <w:t>, а також</w:t>
      </w:r>
      <w:r>
        <w:rPr>
          <w:rStyle w:val="a3"/>
        </w:rPr>
        <w:br/>
        <w:t>створення лісосмуг багатофункціонального призначення, які з’єднують лісові масиви. При</w:t>
      </w:r>
      <w:r>
        <w:rPr>
          <w:rStyle w:val="a3"/>
        </w:rPr>
        <w:br/>
        <w:t>збереженні високого рівня сільськогосподарського освоєння території необхідно</w:t>
      </w:r>
      <w:r>
        <w:rPr>
          <w:rStyle w:val="a3"/>
        </w:rPr>
        <w:br/>
        <w:t xml:space="preserve">забезпечити нормальне функціонування підвищених та </w:t>
      </w:r>
      <w:proofErr w:type="spellStart"/>
      <w:r>
        <w:rPr>
          <w:rStyle w:val="a3"/>
        </w:rPr>
        <w:t>схилових</w:t>
      </w:r>
      <w:proofErr w:type="spellEnd"/>
      <w:r>
        <w:rPr>
          <w:rStyle w:val="a3"/>
        </w:rPr>
        <w:t xml:space="preserve"> ландшафтів.</w:t>
      </w:r>
      <w:r>
        <w:br w:type="page"/>
      </w:r>
    </w:p>
    <w:p w14:paraId="2801173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lastRenderedPageBreak/>
        <w:t xml:space="preserve">Третій вид режиму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відноситься до тканинного заповнення, зайнятого</w:t>
      </w:r>
      <w:r>
        <w:rPr>
          <w:rStyle w:val="a3"/>
        </w:rPr>
        <w:br/>
      </w:r>
      <w:proofErr w:type="spellStart"/>
      <w:r>
        <w:rPr>
          <w:rStyle w:val="a3"/>
        </w:rPr>
        <w:t>урбосистемами</w:t>
      </w:r>
      <w:proofErr w:type="spellEnd"/>
      <w:r>
        <w:rPr>
          <w:rStyle w:val="a3"/>
        </w:rPr>
        <w:t>. Це більш за все відноситься до модуля 8А, в межах якого знаходиться</w:t>
      </w:r>
      <w:r>
        <w:rPr>
          <w:rStyle w:val="a3"/>
        </w:rPr>
        <w:br/>
      </w:r>
      <w:proofErr w:type="spellStart"/>
      <w:r>
        <w:rPr>
          <w:rStyle w:val="a3"/>
        </w:rPr>
        <w:t>м.Луцьк</w:t>
      </w:r>
      <w:proofErr w:type="spellEnd"/>
      <w:r>
        <w:rPr>
          <w:rStyle w:val="a3"/>
        </w:rPr>
        <w:t xml:space="preserve">. Для такого типу територій висуваються вимоги двох рівнів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регіонального і</w:t>
      </w:r>
      <w:r>
        <w:rPr>
          <w:rStyle w:val="a3"/>
        </w:rPr>
        <w:br/>
        <w:t>локального. До регіональних вимог відносяться-впорядкування напрямків розвитку</w:t>
      </w:r>
      <w:r>
        <w:rPr>
          <w:rStyle w:val="a3"/>
        </w:rPr>
        <w:br/>
        <w:t>системи розселення в рамках комунікативних коридорів, що склалися, по яких проходить</w:t>
      </w:r>
      <w:r>
        <w:rPr>
          <w:rStyle w:val="a3"/>
        </w:rPr>
        <w:br/>
        <w:t>енергетичний та речовий обмін народногосподарського комплексу, без порушення</w:t>
      </w:r>
      <w:r>
        <w:rPr>
          <w:rStyle w:val="a3"/>
        </w:rPr>
        <w:br/>
        <w:t>екологічного каркасу; оптимізація функціонування промислового комплексу на рівні</w:t>
      </w:r>
      <w:r>
        <w:rPr>
          <w:rStyle w:val="a3"/>
        </w:rPr>
        <w:br/>
      </w:r>
      <w:r>
        <w:rPr>
          <w:rStyle w:val="a3"/>
        </w:rPr>
        <w:t>обмежень, що накладаються екологічною ємністю території, стабілізація чисельності</w:t>
      </w:r>
      <w:r>
        <w:rPr>
          <w:rStyle w:val="a3"/>
        </w:rPr>
        <w:br/>
        <w:t>населення та ін. Локальні еколого-орієнтовні вимоги відносяться до планування і</w:t>
      </w:r>
      <w:r>
        <w:rPr>
          <w:rStyle w:val="a3"/>
        </w:rPr>
        <w:br/>
        <w:t>забудови населених пунктів. До них віднесені: підвищення компактності населених</w:t>
      </w:r>
      <w:r>
        <w:rPr>
          <w:rStyle w:val="a3"/>
        </w:rPr>
        <w:br/>
        <w:t>пунктів, підвищення загальної енергетичної ефективності функціонування міської</w:t>
      </w:r>
      <w:r>
        <w:rPr>
          <w:rStyle w:val="a3"/>
        </w:rPr>
        <w:br/>
        <w:t>системи; формування міських екологічних каркасів; проведення комплексу заходів по</w:t>
      </w:r>
      <w:r>
        <w:rPr>
          <w:rStyle w:val="a3"/>
        </w:rPr>
        <w:br/>
        <w:t>вживанню екологічно небезпечних технологій; удосконалення транспортної системи</w:t>
      </w:r>
      <w:r>
        <w:rPr>
          <w:rStyle w:val="a3"/>
        </w:rPr>
        <w:br/>
        <w:t>населених пунктів, тощо.</w:t>
      </w:r>
    </w:p>
    <w:p w14:paraId="4CE5664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Як вже наводилося вище, аналіз показників, що характеризують стан всіх</w:t>
      </w:r>
      <w:r>
        <w:rPr>
          <w:rStyle w:val="a3"/>
        </w:rPr>
        <w:br/>
        <w:t>компонентів природного середовища Волинської області та загальний стан її екосистеми,</w:t>
      </w:r>
      <w:r>
        <w:rPr>
          <w:rStyle w:val="a3"/>
        </w:rPr>
        <w:br/>
        <w:t>дає підстави зробити висновок, що на її території існують всі передумови досягнення</w:t>
      </w:r>
      <w:r>
        <w:rPr>
          <w:rStyle w:val="a3"/>
        </w:rPr>
        <w:br/>
        <w:t>сталої екологічної рівноваги.</w:t>
      </w:r>
    </w:p>
    <w:p w14:paraId="1790EFC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При цьому, для втілення еколого-направленого господарювання на території</w:t>
      </w:r>
      <w:r>
        <w:rPr>
          <w:rStyle w:val="a3"/>
        </w:rPr>
        <w:br/>
        <w:t>області кількісні і якісні параметри природокористування не повинні перевищувати</w:t>
      </w:r>
      <w:r>
        <w:rPr>
          <w:rStyle w:val="a3"/>
        </w:rPr>
        <w:br/>
        <w:t>екологічний потенціал (екологічну ємність) території. Провідними для подальшого</w:t>
      </w:r>
      <w:r>
        <w:rPr>
          <w:rStyle w:val="a3"/>
        </w:rPr>
        <w:br/>
      </w:r>
      <w:r>
        <w:rPr>
          <w:rStyle w:val="a3"/>
        </w:rPr>
        <w:t>розвитку області повинні стати такі галузі як аграрна, лісогосподарська і індустрія</w:t>
      </w:r>
      <w:r>
        <w:rPr>
          <w:rStyle w:val="a3"/>
        </w:rPr>
        <w:br/>
        <w:t>туризму. Для розвитку останньої в регіоні є достатні передумови, враховуючи не тільки</w:t>
      </w:r>
      <w:r>
        <w:rPr>
          <w:rStyle w:val="a3"/>
        </w:rPr>
        <w:br/>
        <w:t>великий ресурсний потенціал, але й прикордонне положення області. Розвиток цих</w:t>
      </w:r>
      <w:r>
        <w:rPr>
          <w:rStyle w:val="a3"/>
        </w:rPr>
        <w:br/>
        <w:t>провідних галузей в значній мірі залежить від якісних і кількісних показників</w:t>
      </w:r>
      <w:r>
        <w:rPr>
          <w:rStyle w:val="a3"/>
        </w:rPr>
        <w:br/>
        <w:t>екологічного комплексу співпадають з екологічними інтересами. Розвиток інших галузей</w:t>
      </w:r>
      <w:r>
        <w:rPr>
          <w:rStyle w:val="a3"/>
        </w:rPr>
        <w:br/>
        <w:t>економіки повинен бути в значній мірі підпорядкований розвитку провідних галузей і</w:t>
      </w:r>
      <w:r>
        <w:rPr>
          <w:rStyle w:val="a3"/>
        </w:rPr>
        <w:br/>
      </w:r>
      <w:r>
        <w:rPr>
          <w:rStyle w:val="a3"/>
        </w:rPr>
        <w:t>забезпечувати подальше нарощування їх позитивного впливу на всю економіку області.</w:t>
      </w:r>
    </w:p>
    <w:p w14:paraId="2E4BA48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Не зважаючи на те, що екологічний потенціал області дозволяє збільшити її</w:t>
      </w:r>
      <w:r>
        <w:rPr>
          <w:rStyle w:val="a3"/>
        </w:rPr>
        <w:br/>
        <w:t xml:space="preserve">населення майже на </w:t>
      </w:r>
      <w:r>
        <w:rPr>
          <w:rStyle w:val="a3"/>
          <w:lang w:val="en-US" w:eastAsia="en-US"/>
        </w:rPr>
        <w:t xml:space="preserve">300 </w:t>
      </w:r>
      <w:proofErr w:type="spellStart"/>
      <w:r>
        <w:rPr>
          <w:rStyle w:val="a3"/>
        </w:rPr>
        <w:t>тис.осіб</w:t>
      </w:r>
      <w:proofErr w:type="spellEnd"/>
      <w:r>
        <w:rPr>
          <w:rStyle w:val="a3"/>
        </w:rPr>
        <w:t>, пропонується стабілізація постійного населення на</w:t>
      </w:r>
      <w:r>
        <w:rPr>
          <w:rStyle w:val="a3"/>
        </w:rPr>
        <w:br/>
        <w:t>перспективу майже на сьогоднішньому рівні, а демографічний запас використати для</w:t>
      </w:r>
      <w:r>
        <w:rPr>
          <w:rStyle w:val="a3"/>
        </w:rPr>
        <w:br/>
        <w:t xml:space="preserve">збільшення тимчасового населення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туристів і рекреантів, виходячи з доцільності</w:t>
      </w:r>
      <w:r>
        <w:rPr>
          <w:rStyle w:val="a3"/>
        </w:rPr>
        <w:br/>
        <w:t>розвитку цієї галузі економічного розвитку на території регіону.</w:t>
      </w:r>
    </w:p>
    <w:p w14:paraId="26F36C7E" w14:textId="77777777" w:rsidR="00B808BE" w:rsidRDefault="0077780C">
      <w:pPr>
        <w:pStyle w:val="1"/>
        <w:spacing w:after="220"/>
        <w:ind w:firstLine="720"/>
        <w:jc w:val="both"/>
      </w:pPr>
      <w:bookmarkStart w:id="52" w:name="bookmark79"/>
      <w:r>
        <w:rPr>
          <w:rStyle w:val="a3"/>
        </w:rPr>
        <w:t>Доцільність розвитку туризму підтримується також проходженням в перспективі</w:t>
      </w:r>
      <w:r>
        <w:rPr>
          <w:rStyle w:val="a3"/>
        </w:rPr>
        <w:br/>
        <w:t>через територію області міжнародних транспортних коридорів. Однак, їх проходження</w:t>
      </w:r>
      <w:r>
        <w:rPr>
          <w:rStyle w:val="a3"/>
        </w:rPr>
        <w:br/>
        <w:t>може викликати ряд конфліктних екологічних ситуацій в місцях перетину цих</w:t>
      </w:r>
      <w:r>
        <w:rPr>
          <w:rStyle w:val="a3"/>
        </w:rPr>
        <w:br/>
        <w:t>транспортних артерій з елементами екологічного каркасу. Зняття конфліктів в цих точках</w:t>
      </w:r>
      <w:r>
        <w:rPr>
          <w:rStyle w:val="a3"/>
        </w:rPr>
        <w:br/>
        <w:t>потребує спеціальних заходів для їх усунення. Виявлення таких конфліктів реально</w:t>
      </w:r>
      <w:r>
        <w:rPr>
          <w:rStyle w:val="a3"/>
        </w:rPr>
        <w:br/>
        <w:t>здійснювати при розробленні схем планування території адміністративних районів області</w:t>
      </w:r>
      <w:r>
        <w:rPr>
          <w:rStyle w:val="a3"/>
        </w:rPr>
        <w:br/>
        <w:t>та приміських зон міст.</w:t>
      </w:r>
      <w:bookmarkEnd w:id="52"/>
    </w:p>
    <w:p w14:paraId="6395E002" w14:textId="77777777" w:rsidR="00B808BE" w:rsidRDefault="0077780C">
      <w:pPr>
        <w:pStyle w:val="32"/>
        <w:keepNext/>
        <w:keepLines/>
        <w:numPr>
          <w:ilvl w:val="1"/>
          <w:numId w:val="27"/>
        </w:numPr>
        <w:tabs>
          <w:tab w:val="left" w:pos="543"/>
        </w:tabs>
        <w:rPr>
          <w:sz w:val="28"/>
          <w:szCs w:val="28"/>
        </w:rPr>
      </w:pPr>
      <w:bookmarkStart w:id="53" w:name="bookmark80"/>
      <w:r>
        <w:rPr>
          <w:rStyle w:val="31"/>
          <w:b/>
          <w:bCs/>
          <w:sz w:val="28"/>
          <w:szCs w:val="28"/>
        </w:rPr>
        <w:t>ПЛАНУВАЛЬНА СТРУКТУРА</w:t>
      </w:r>
      <w:bookmarkEnd w:id="53"/>
    </w:p>
    <w:p w14:paraId="07BF9C7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Планувальна структура області формується на основі планувального каркасу,</w:t>
      </w:r>
      <w:r>
        <w:rPr>
          <w:rStyle w:val="a3"/>
        </w:rPr>
        <w:br/>
        <w:t>основними компонентами якого є осі та вузли концентрованого економічного розвитку</w:t>
      </w:r>
      <w:r>
        <w:rPr>
          <w:rStyle w:val="a3"/>
        </w:rPr>
        <w:br/>
        <w:t>території, які, в свою чергу, являються планувальними центрами. Планувальний каркас</w:t>
      </w:r>
      <w:r>
        <w:rPr>
          <w:rStyle w:val="a3"/>
        </w:rPr>
        <w:br/>
        <w:t>концентрує в собі переваги географічного розташування, значні обсяги виробництва,</w:t>
      </w:r>
      <w:r>
        <w:rPr>
          <w:rStyle w:val="a3"/>
        </w:rPr>
        <w:br/>
        <w:t xml:space="preserve">населення, </w:t>
      </w:r>
      <w:proofErr w:type="spellStart"/>
      <w:r>
        <w:rPr>
          <w:rStyle w:val="a3"/>
        </w:rPr>
        <w:t>капіталоємної</w:t>
      </w:r>
      <w:proofErr w:type="spellEnd"/>
      <w:r>
        <w:rPr>
          <w:rStyle w:val="a3"/>
        </w:rPr>
        <w:t xml:space="preserve"> соціальної та виробничої інфраструктури, а також зберігає силу</w:t>
      </w:r>
      <w:r>
        <w:rPr>
          <w:rStyle w:val="a3"/>
        </w:rPr>
        <w:br/>
        <w:t>тяжіння для потенційних інвестицій.</w:t>
      </w:r>
    </w:p>
    <w:p w14:paraId="5CE19495" w14:textId="77777777" w:rsidR="00B808BE" w:rsidRDefault="0077780C">
      <w:pPr>
        <w:pStyle w:val="1"/>
        <w:spacing w:after="260"/>
        <w:ind w:firstLine="720"/>
        <w:jc w:val="both"/>
      </w:pPr>
      <w:r>
        <w:rPr>
          <w:rStyle w:val="a3"/>
        </w:rPr>
        <w:t>Найбільш значні елементи планувального каркасу області формуються під впливом</w:t>
      </w:r>
      <w:r>
        <w:rPr>
          <w:rStyle w:val="a3"/>
        </w:rPr>
        <w:br/>
        <w:t>господарських функцій загальнодержавного та міждержавного значення</w:t>
      </w:r>
      <w:r>
        <w:br w:type="page"/>
      </w:r>
    </w:p>
    <w:p w14:paraId="550E09C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lastRenderedPageBreak/>
        <w:t>Основу планувального каркасу складають транспортно-комунікаційні коридори, які</w:t>
      </w:r>
      <w:r>
        <w:rPr>
          <w:rStyle w:val="a3"/>
        </w:rPr>
        <w:br/>
        <w:t>виконують роль осей різного рівня і з’єднують між собою центри відповідного рівня</w:t>
      </w:r>
      <w:r>
        <w:rPr>
          <w:rStyle w:val="a3"/>
        </w:rPr>
        <w:br/>
        <w:t>(населені пункти). Навколо планувальних осей концентруються головні елементи</w:t>
      </w:r>
      <w:r>
        <w:rPr>
          <w:rStyle w:val="a3"/>
        </w:rPr>
        <w:br/>
        <w:t>антропогенної діяльності.</w:t>
      </w:r>
    </w:p>
    <w:p w14:paraId="169A9FA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території Волинської області можна чітко виділити дві головні планувальні осі</w:t>
      </w:r>
      <w:r>
        <w:rPr>
          <w:rStyle w:val="a3"/>
        </w:rPr>
        <w:br/>
      </w:r>
      <w:r>
        <w:rPr>
          <w:rStyle w:val="a3"/>
        </w:rPr>
        <w:t>каркасу загальнодержавного значення (осі першого рангу):</w:t>
      </w:r>
    </w:p>
    <w:p w14:paraId="44EB29D3" w14:textId="77777777" w:rsidR="00B808BE" w:rsidRDefault="0077780C">
      <w:pPr>
        <w:pStyle w:val="1"/>
        <w:numPr>
          <w:ilvl w:val="0"/>
          <w:numId w:val="31"/>
        </w:numPr>
        <w:tabs>
          <w:tab w:val="left" w:pos="1445"/>
        </w:tabs>
        <w:ind w:firstLine="720"/>
        <w:jc w:val="both"/>
      </w:pPr>
      <w:r>
        <w:rPr>
          <w:rStyle w:val="a3"/>
        </w:rPr>
        <w:t>перша перетинає область з південного сходу на захід в напрямку</w:t>
      </w:r>
      <w:r>
        <w:rPr>
          <w:rStyle w:val="a3"/>
        </w:rPr>
        <w:br/>
        <w:t xml:space="preserve">Хмельницький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Люблін і співпадає з трасою міжнародного транспортного коридору</w:t>
      </w:r>
      <w:r>
        <w:rPr>
          <w:rStyle w:val="a3"/>
        </w:rPr>
        <w:br/>
        <w:t xml:space="preserve">Балтійське море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Чорне море (Ягодин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Ковель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Луцьк </w:t>
      </w:r>
      <w:r>
        <w:rPr>
          <w:rStyle w:val="a3"/>
          <w:lang w:val="en-US" w:eastAsia="en-US"/>
        </w:rPr>
        <w:t>–</w:t>
      </w:r>
      <w:proofErr w:type="spellStart"/>
      <w:r>
        <w:rPr>
          <w:rStyle w:val="a3"/>
          <w:lang w:val="en-US" w:eastAsia="en-US"/>
        </w:rPr>
        <w:t>Тернопіль</w:t>
      </w:r>
      <w:proofErr w:type="spellEnd"/>
      <w:r>
        <w:rPr>
          <w:rStyle w:val="a3"/>
          <w:lang w:val="en-US" w:eastAsia="en-US"/>
        </w:rPr>
        <w:t xml:space="preserve"> – </w:t>
      </w:r>
      <w:r>
        <w:rPr>
          <w:rStyle w:val="a3"/>
        </w:rPr>
        <w:t xml:space="preserve">Хмельницький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Вінниця </w:t>
      </w:r>
      <w:r>
        <w:rPr>
          <w:rStyle w:val="a3"/>
          <w:lang w:val="en-US" w:eastAsia="en-US"/>
        </w:rPr>
        <w:t>–</w:t>
      </w:r>
      <w:proofErr w:type="spellStart"/>
      <w:r>
        <w:rPr>
          <w:rStyle w:val="a3"/>
          <w:lang w:val="en-US" w:eastAsia="en-US"/>
        </w:rPr>
        <w:t>Умань</w:t>
      </w:r>
      <w:proofErr w:type="spellEnd"/>
      <w:r>
        <w:rPr>
          <w:rStyle w:val="a3"/>
          <w:lang w:val="en-US" w:eastAsia="en-US"/>
        </w:rPr>
        <w:t xml:space="preserve"> – </w:t>
      </w:r>
      <w:r>
        <w:rPr>
          <w:rStyle w:val="a3"/>
        </w:rPr>
        <w:t xml:space="preserve">порти Чорного моря </w:t>
      </w:r>
      <w:r>
        <w:rPr>
          <w:rStyle w:val="a3"/>
          <w:lang w:val="en-US" w:eastAsia="en-US"/>
        </w:rPr>
        <w:t>);</w:t>
      </w:r>
    </w:p>
    <w:p w14:paraId="0CB055ED" w14:textId="77777777" w:rsidR="00B808BE" w:rsidRDefault="0077780C">
      <w:pPr>
        <w:pStyle w:val="1"/>
        <w:numPr>
          <w:ilvl w:val="0"/>
          <w:numId w:val="31"/>
        </w:numPr>
        <w:tabs>
          <w:tab w:val="left" w:pos="1445"/>
        </w:tabs>
        <w:ind w:firstLine="720"/>
        <w:jc w:val="both"/>
      </w:pPr>
      <w:r>
        <w:rPr>
          <w:rStyle w:val="a3"/>
        </w:rPr>
        <w:t>друга вісь має складну конфігурацію і також співпадає з мережею</w:t>
      </w:r>
      <w:r>
        <w:rPr>
          <w:rStyle w:val="a3"/>
        </w:rPr>
        <w:br/>
        <w:t xml:space="preserve">міжнародних автомобільних доріг, що перетинають область зі сходу на захід Київ </w:t>
      </w:r>
      <w:r>
        <w:rPr>
          <w:rStyle w:val="a3"/>
          <w:lang w:val="en-US" w:eastAsia="en-US"/>
        </w:rPr>
        <w:t>–</w:t>
      </w:r>
      <w:proofErr w:type="spellStart"/>
      <w:r>
        <w:rPr>
          <w:rStyle w:val="a3"/>
          <w:lang w:val="en-US" w:eastAsia="en-US"/>
        </w:rPr>
        <w:t>Ковель</w:t>
      </w:r>
      <w:proofErr w:type="spellEnd"/>
      <w:r>
        <w:rPr>
          <w:rStyle w:val="a3"/>
          <w:lang w:val="en-US" w:eastAsia="en-US"/>
        </w:rPr>
        <w:br/>
        <w:t>–</w:t>
      </w:r>
      <w:proofErr w:type="spellStart"/>
      <w:r>
        <w:rPr>
          <w:rStyle w:val="a3"/>
          <w:lang w:val="en-US" w:eastAsia="en-US"/>
        </w:rPr>
        <w:t>Ягодин</w:t>
      </w:r>
      <w:proofErr w:type="spellEnd"/>
      <w:r>
        <w:rPr>
          <w:rStyle w:val="a3"/>
          <w:lang w:val="en-US" w:eastAsia="en-US"/>
        </w:rPr>
        <w:t xml:space="preserve"> </w:t>
      </w:r>
      <w:r>
        <w:rPr>
          <w:rStyle w:val="a3"/>
        </w:rPr>
        <w:t xml:space="preserve">(Є- </w:t>
      </w:r>
      <w:r>
        <w:rPr>
          <w:rStyle w:val="a3"/>
          <w:lang w:val="en-US" w:eastAsia="en-US"/>
        </w:rPr>
        <w:t xml:space="preserve">373), </w:t>
      </w:r>
      <w:r>
        <w:rPr>
          <w:rStyle w:val="a3"/>
        </w:rPr>
        <w:t xml:space="preserve">та з </w:t>
      </w:r>
      <w:proofErr w:type="spellStart"/>
      <w:r>
        <w:rPr>
          <w:rStyle w:val="a3"/>
        </w:rPr>
        <w:t>півночі</w:t>
      </w:r>
      <w:proofErr w:type="spellEnd"/>
      <w:r>
        <w:rPr>
          <w:rStyle w:val="a3"/>
        </w:rPr>
        <w:t xml:space="preserve"> на південний схід </w:t>
      </w:r>
      <w:r>
        <w:rPr>
          <w:rStyle w:val="a3"/>
          <w:lang w:val="en-US" w:eastAsia="en-US"/>
        </w:rPr>
        <w:t xml:space="preserve">– </w:t>
      </w:r>
      <w:proofErr w:type="spellStart"/>
      <w:r>
        <w:rPr>
          <w:rStyle w:val="a3"/>
        </w:rPr>
        <w:t>Доманове</w:t>
      </w:r>
      <w:proofErr w:type="spellEnd"/>
      <w:r>
        <w:rPr>
          <w:rStyle w:val="a3"/>
        </w:rPr>
        <w:t xml:space="preserve"> (на Брест) </w:t>
      </w:r>
      <w:r>
        <w:rPr>
          <w:rStyle w:val="a3"/>
          <w:lang w:val="en-US" w:eastAsia="en-US"/>
        </w:rPr>
        <w:t>–</w:t>
      </w:r>
      <w:proofErr w:type="spellStart"/>
      <w:r>
        <w:rPr>
          <w:rStyle w:val="a3"/>
          <w:lang w:val="en-US" w:eastAsia="en-US"/>
        </w:rPr>
        <w:t>Ковель</w:t>
      </w:r>
      <w:proofErr w:type="spellEnd"/>
      <w:r>
        <w:rPr>
          <w:rStyle w:val="a3"/>
          <w:lang w:val="en-US" w:eastAsia="en-US"/>
        </w:rPr>
        <w:t xml:space="preserve"> – </w:t>
      </w:r>
      <w:r>
        <w:rPr>
          <w:rStyle w:val="a3"/>
        </w:rPr>
        <w:t>Чернівці</w:t>
      </w:r>
      <w:r>
        <w:rPr>
          <w:rStyle w:val="a3"/>
        </w:rPr>
        <w:br/>
      </w:r>
      <w:r>
        <w:rPr>
          <w:rStyle w:val="a3"/>
          <w:lang w:val="en-US" w:eastAsia="en-US"/>
        </w:rPr>
        <w:t>–</w:t>
      </w:r>
      <w:proofErr w:type="spellStart"/>
      <w:r>
        <w:rPr>
          <w:rStyle w:val="a3"/>
          <w:lang w:val="en-US" w:eastAsia="en-US"/>
        </w:rPr>
        <w:t>Мамалига</w:t>
      </w:r>
      <w:proofErr w:type="spellEnd"/>
      <w:r>
        <w:rPr>
          <w:rStyle w:val="a3"/>
          <w:lang w:val="en-US" w:eastAsia="en-US"/>
        </w:rPr>
        <w:t xml:space="preserve"> </w:t>
      </w:r>
      <w:r>
        <w:rPr>
          <w:rStyle w:val="a3"/>
        </w:rPr>
        <w:t>(на Кишинів).</w:t>
      </w:r>
    </w:p>
    <w:p w14:paraId="63DD298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До осей другого рангу можна віднести державні національні та регіональні дороги і</w:t>
      </w:r>
      <w:r>
        <w:rPr>
          <w:rStyle w:val="a3"/>
        </w:rPr>
        <w:br/>
        <w:t>територіальні дороги місцевого значення, які забезпечують зв’язки області з головними</w:t>
      </w:r>
      <w:r>
        <w:rPr>
          <w:rStyle w:val="a3"/>
        </w:rPr>
        <w:br/>
        <w:t xml:space="preserve">промисловими центрами центральної та західної України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Києвом, Львовом, Рівне,</w:t>
      </w:r>
      <w:r>
        <w:rPr>
          <w:rStyle w:val="a3"/>
        </w:rPr>
        <w:br/>
        <w:t xml:space="preserve">Тернополем, Чернівцями та мають вихід до кордонів з Польщею та </w:t>
      </w:r>
      <w:proofErr w:type="spellStart"/>
      <w:r>
        <w:rPr>
          <w:rStyle w:val="a3"/>
        </w:rPr>
        <w:t>Бєларуссю</w:t>
      </w:r>
      <w:proofErr w:type="spellEnd"/>
      <w:r>
        <w:rPr>
          <w:rStyle w:val="a3"/>
        </w:rPr>
        <w:t>.</w:t>
      </w:r>
    </w:p>
    <w:p w14:paraId="368E33D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Саме на перетині осей першого а другого рангів розташовані два головних</w:t>
      </w:r>
      <w:r>
        <w:rPr>
          <w:rStyle w:val="a3"/>
        </w:rPr>
        <w:br/>
      </w:r>
      <w:r>
        <w:rPr>
          <w:rStyle w:val="a3"/>
        </w:rPr>
        <w:t xml:space="preserve">планувальних центри області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Луцьк та Ковель. Крім того, безпосередньо вздовж</w:t>
      </w:r>
      <w:r>
        <w:rPr>
          <w:rStyle w:val="a3"/>
        </w:rPr>
        <w:br/>
        <w:t>основних планувальних осей знаходиться більшість районних центрів області.</w:t>
      </w:r>
    </w:p>
    <w:p w14:paraId="0867DA9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Одним з головних завдань «Схеми планування території Волинської області» на</w:t>
      </w:r>
      <w:r>
        <w:rPr>
          <w:rStyle w:val="a3"/>
        </w:rPr>
        <w:br/>
        <w:t>перспективу є розроблення планувальної структури, яка сприятиме подальшому</w:t>
      </w:r>
      <w:r>
        <w:rPr>
          <w:rStyle w:val="a3"/>
        </w:rPr>
        <w:br/>
        <w:t xml:space="preserve">вдосконаленню існуючих господарських </w:t>
      </w:r>
      <w:proofErr w:type="spellStart"/>
      <w:r>
        <w:rPr>
          <w:rStyle w:val="a3"/>
        </w:rPr>
        <w:t>зв’язків</w:t>
      </w:r>
      <w:proofErr w:type="spellEnd"/>
      <w:r>
        <w:rPr>
          <w:rStyle w:val="a3"/>
        </w:rPr>
        <w:t xml:space="preserve"> на території області та розвитку</w:t>
      </w:r>
      <w:r>
        <w:rPr>
          <w:rStyle w:val="a3"/>
        </w:rPr>
        <w:br/>
        <w:t>периферійних районів. При цьому, розвиток планувальної структури області, систем</w:t>
      </w:r>
      <w:r>
        <w:rPr>
          <w:rStyle w:val="a3"/>
        </w:rPr>
        <w:br/>
      </w:r>
      <w:r>
        <w:rPr>
          <w:rStyle w:val="a3"/>
        </w:rPr>
        <w:t>розселення та транспортної мережі області буде відбуватися як за рахунок підвищення</w:t>
      </w:r>
      <w:r>
        <w:rPr>
          <w:rStyle w:val="a3"/>
        </w:rPr>
        <w:br/>
        <w:t>статусу планувальних осей та вузлів, що сформувалися, так і внаслідок створення нових,</w:t>
      </w:r>
      <w:r>
        <w:rPr>
          <w:rStyle w:val="a3"/>
        </w:rPr>
        <w:br/>
        <w:t>додаткових напрямків та вузлів і органічного поєднання останніх із вже сформованою</w:t>
      </w:r>
      <w:r>
        <w:rPr>
          <w:rStyle w:val="a3"/>
        </w:rPr>
        <w:br/>
        <w:t>планувальної структурою.</w:t>
      </w:r>
    </w:p>
    <w:p w14:paraId="13395C4D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Найбільшу увагу у подальшій розбудові Волинської області відіграватимуть саме</w:t>
      </w:r>
      <w:r>
        <w:rPr>
          <w:rStyle w:val="a3"/>
        </w:rPr>
        <w:br/>
        <w:t>міжнародні автомобільні та залізничні коридори, при умові розбудови та облаштування</w:t>
      </w:r>
      <w:r>
        <w:rPr>
          <w:rStyle w:val="a3"/>
        </w:rPr>
        <w:br/>
      </w:r>
      <w:r>
        <w:rPr>
          <w:rStyle w:val="a3"/>
        </w:rPr>
        <w:t>яких область отримає відчутні переваги від їх використання. Це зумовлено тим, що:</w:t>
      </w:r>
    </w:p>
    <w:p w14:paraId="1A96A51B" w14:textId="77777777" w:rsidR="00B808BE" w:rsidRDefault="0077780C" w:rsidP="009D2AC5">
      <w:pPr>
        <w:pStyle w:val="1"/>
        <w:numPr>
          <w:ilvl w:val="0"/>
          <w:numId w:val="31"/>
        </w:numPr>
        <w:tabs>
          <w:tab w:val="left" w:pos="851"/>
        </w:tabs>
        <w:ind w:firstLine="567"/>
        <w:jc w:val="both"/>
      </w:pPr>
      <w:r>
        <w:rPr>
          <w:rStyle w:val="a3"/>
        </w:rPr>
        <w:t>проходження міжнародних транспортних коридорів дає можливість будівництва</w:t>
      </w:r>
      <w:r>
        <w:rPr>
          <w:rStyle w:val="a3"/>
        </w:rPr>
        <w:br/>
        <w:t>на території області об’єктів сервісного обслуговування транзитного транспорту, таких, як</w:t>
      </w:r>
      <w:r>
        <w:rPr>
          <w:rStyle w:val="a3"/>
        </w:rPr>
        <w:br/>
        <w:t xml:space="preserve">великі автозаправні комплекси, станції технічного обслуговування легкових та </w:t>
      </w:r>
      <w:r>
        <w:rPr>
          <w:rStyle w:val="a3"/>
          <w:lang w:val="en-US" w:eastAsia="en-US"/>
        </w:rPr>
        <w:t>ТІR-</w:t>
      </w:r>
      <w:r>
        <w:rPr>
          <w:rStyle w:val="a3"/>
          <w:lang w:val="en-US" w:eastAsia="en-US"/>
        </w:rPr>
        <w:br/>
      </w:r>
      <w:r>
        <w:rPr>
          <w:rStyle w:val="a3"/>
        </w:rPr>
        <w:t>автомобілів, мотелі, заклади торгівлі та громадського харчування, тощо;</w:t>
      </w:r>
    </w:p>
    <w:p w14:paraId="2048B9F4" w14:textId="77777777" w:rsidR="00B808BE" w:rsidRDefault="0077780C" w:rsidP="009D2AC5">
      <w:pPr>
        <w:pStyle w:val="1"/>
        <w:numPr>
          <w:ilvl w:val="0"/>
          <w:numId w:val="31"/>
        </w:numPr>
        <w:tabs>
          <w:tab w:val="left" w:pos="851"/>
        </w:tabs>
        <w:ind w:firstLine="567"/>
        <w:jc w:val="both"/>
      </w:pPr>
      <w:r>
        <w:rPr>
          <w:rStyle w:val="a3"/>
        </w:rPr>
        <w:t>на території області розташовані об’єкти природно-заповідного фонду, рекреації</w:t>
      </w:r>
      <w:r>
        <w:rPr>
          <w:rStyle w:val="a3"/>
        </w:rPr>
        <w:br/>
      </w:r>
      <w:r>
        <w:rPr>
          <w:rStyle w:val="a3"/>
        </w:rPr>
        <w:t>та туризму, історико-культурні та історико-архітектурні пам’ятки, які можуть бути</w:t>
      </w:r>
      <w:r>
        <w:rPr>
          <w:rStyle w:val="a3"/>
        </w:rPr>
        <w:br/>
        <w:t>задіяними у сфері міжнародного туризму;</w:t>
      </w:r>
    </w:p>
    <w:p w14:paraId="21128183" w14:textId="77777777" w:rsidR="00B808BE" w:rsidRDefault="0077780C" w:rsidP="009D2AC5">
      <w:pPr>
        <w:pStyle w:val="1"/>
        <w:numPr>
          <w:ilvl w:val="0"/>
          <w:numId w:val="31"/>
        </w:numPr>
        <w:tabs>
          <w:tab w:val="left" w:pos="851"/>
        </w:tabs>
        <w:ind w:firstLine="567"/>
        <w:jc w:val="both"/>
      </w:pPr>
      <w:r>
        <w:rPr>
          <w:rStyle w:val="a3"/>
        </w:rPr>
        <w:t>основні промислові центри (Ковель, Луцьк, Ратне) знаходяться в зоні</w:t>
      </w:r>
      <w:r>
        <w:rPr>
          <w:rStyle w:val="a3"/>
        </w:rPr>
        <w:br/>
        <w:t>безпосереднього впливу коридорів, що створює додаткові умови для вітчизняного та</w:t>
      </w:r>
      <w:r>
        <w:rPr>
          <w:rStyle w:val="a3"/>
        </w:rPr>
        <w:br/>
        <w:t>іноземного інвестування, диверсифікації промисловості, розвитку нових її галузей,</w:t>
      </w:r>
      <w:r>
        <w:rPr>
          <w:rStyle w:val="a3"/>
        </w:rPr>
        <w:br/>
        <w:t>передусім, високотехнологічного машинобудування та приладобудування, легкої</w:t>
      </w:r>
      <w:r>
        <w:rPr>
          <w:rStyle w:val="a3"/>
        </w:rPr>
        <w:br/>
        <w:t>промисловості, промисловості по переробленню сільськогосподарської продукції, тощо.</w:t>
      </w:r>
      <w:r>
        <w:rPr>
          <w:rStyle w:val="a3"/>
        </w:rPr>
        <w:br/>
        <w:t>З метою інтеграції мережі залізниць Волинської області в загальноєвропейську систему</w:t>
      </w:r>
      <w:r>
        <w:rPr>
          <w:rStyle w:val="a3"/>
        </w:rPr>
        <w:br/>
        <w:t xml:space="preserve">транспортних мереж </w:t>
      </w:r>
      <w:proofErr w:type="spellStart"/>
      <w:r>
        <w:rPr>
          <w:rStyle w:val="a3"/>
        </w:rPr>
        <w:t>проектом</w:t>
      </w:r>
      <w:proofErr w:type="spellEnd"/>
      <w:r>
        <w:rPr>
          <w:rStyle w:val="a3"/>
        </w:rPr>
        <w:t xml:space="preserve"> передбачається створення залізничного транспортного</w:t>
      </w:r>
      <w:r>
        <w:rPr>
          <w:rStyle w:val="a3"/>
        </w:rPr>
        <w:br/>
        <w:t xml:space="preserve">коридору «Балтійське море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Чорне море» з проведенням м</w:t>
      </w:r>
      <w:r>
        <w:rPr>
          <w:rStyle w:val="a3"/>
          <w:sz w:val="22"/>
          <w:szCs w:val="22"/>
        </w:rPr>
        <w:t>одернізації залізничної</w:t>
      </w:r>
      <w:r>
        <w:rPr>
          <w:rStyle w:val="a3"/>
          <w:sz w:val="22"/>
          <w:szCs w:val="22"/>
        </w:rPr>
        <w:br/>
        <w:t xml:space="preserve">інфраструктури для реалізації </w:t>
      </w:r>
      <w:proofErr w:type="spellStart"/>
      <w:r>
        <w:rPr>
          <w:rStyle w:val="a3"/>
          <w:sz w:val="22"/>
          <w:szCs w:val="22"/>
        </w:rPr>
        <w:t>швидості</w:t>
      </w:r>
      <w:proofErr w:type="spellEnd"/>
      <w:r>
        <w:rPr>
          <w:rStyle w:val="a3"/>
          <w:sz w:val="22"/>
          <w:szCs w:val="22"/>
        </w:rPr>
        <w:t xml:space="preserve"> </w:t>
      </w:r>
      <w:r>
        <w:rPr>
          <w:rStyle w:val="a3"/>
          <w:sz w:val="22"/>
          <w:szCs w:val="22"/>
          <w:lang w:val="en-US" w:eastAsia="en-US"/>
        </w:rPr>
        <w:t xml:space="preserve">140-160 </w:t>
      </w:r>
      <w:r>
        <w:rPr>
          <w:rStyle w:val="a3"/>
          <w:sz w:val="22"/>
          <w:szCs w:val="22"/>
        </w:rPr>
        <w:t xml:space="preserve">км/год. </w:t>
      </w:r>
      <w:r>
        <w:rPr>
          <w:rStyle w:val="a3"/>
        </w:rPr>
        <w:t>Напрямок проходження залізничного</w:t>
      </w:r>
      <w:r>
        <w:rPr>
          <w:rStyle w:val="a3"/>
        </w:rPr>
        <w:br/>
        <w:t xml:space="preserve">транспортного коридору у межах Волинської області: Ягодин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Ковель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Здолбунів</w:t>
      </w:r>
      <w:r>
        <w:rPr>
          <w:rStyle w:val="a3"/>
          <w:lang w:val="en-US" w:eastAsia="en-US"/>
        </w:rPr>
        <w:t xml:space="preserve">.. </w:t>
      </w:r>
      <w:r>
        <w:rPr>
          <w:rStyle w:val="a3"/>
        </w:rPr>
        <w:t>Крім</w:t>
      </w:r>
      <w:r>
        <w:rPr>
          <w:rStyle w:val="a3"/>
        </w:rPr>
        <w:br/>
        <w:t xml:space="preserve">того, напрямок </w:t>
      </w:r>
      <w:proofErr w:type="spellStart"/>
      <w:r>
        <w:rPr>
          <w:rStyle w:val="a3"/>
        </w:rPr>
        <w:t>Цумань</w:t>
      </w:r>
      <w:proofErr w:type="spellEnd"/>
      <w:r>
        <w:rPr>
          <w:rStyle w:val="a3"/>
        </w:rPr>
        <w:t>-Ковель-Ягодин є частиною міжнародного транспортного</w:t>
      </w:r>
      <w:r>
        <w:rPr>
          <w:rStyle w:val="a3"/>
        </w:rPr>
        <w:br/>
      </w:r>
      <w:r>
        <w:rPr>
          <w:rStyle w:val="a3"/>
        </w:rPr>
        <w:t>коридору Гданськ-Одеса, на який покладаються великі надії стосовно обсягів перевезень</w:t>
      </w:r>
      <w:r>
        <w:rPr>
          <w:rStyle w:val="a3"/>
        </w:rPr>
        <w:br/>
        <w:t>за маршрутом Скандинавські країни-Балтійське море-Польща-Україна-Чорне море.</w:t>
      </w:r>
      <w:r>
        <w:br w:type="page"/>
      </w:r>
    </w:p>
    <w:p w14:paraId="5DFF3716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 xml:space="preserve">На далеку перспективу (після </w:t>
      </w:r>
      <w:r>
        <w:rPr>
          <w:rStyle w:val="a3"/>
          <w:lang w:val="en-US" w:eastAsia="en-US"/>
        </w:rPr>
        <w:t xml:space="preserve">2050 </w:t>
      </w:r>
      <w:r>
        <w:rPr>
          <w:rStyle w:val="a3"/>
        </w:rPr>
        <w:t>року) передбачається будівництво залізничної</w:t>
      </w:r>
      <w:r>
        <w:rPr>
          <w:rStyle w:val="a3"/>
        </w:rPr>
        <w:br/>
        <w:t xml:space="preserve">колії стандарту </w:t>
      </w:r>
      <w:r>
        <w:rPr>
          <w:rStyle w:val="a3"/>
          <w:lang w:val="en-US" w:eastAsia="en-US"/>
        </w:rPr>
        <w:t xml:space="preserve">1435 </w:t>
      </w:r>
      <w:r>
        <w:rPr>
          <w:rStyle w:val="a3"/>
        </w:rPr>
        <w:t>мм, яка пройде з Волинської області (з підключенням до станції</w:t>
      </w:r>
      <w:r>
        <w:rPr>
          <w:rStyle w:val="a3"/>
        </w:rPr>
        <w:br/>
        <w:t>Ковель) на південь через Львівську, Івано-Франківську, Тернопільську, Чернівецьку</w:t>
      </w:r>
      <w:r>
        <w:rPr>
          <w:rStyle w:val="a3"/>
        </w:rPr>
        <w:br/>
        <w:t>області з виходом до Румунії.</w:t>
      </w:r>
    </w:p>
    <w:p w14:paraId="22F11F2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 межах Волинської області передбачається проходження автомобільного</w:t>
      </w:r>
      <w:r>
        <w:rPr>
          <w:rStyle w:val="a3"/>
        </w:rPr>
        <w:br/>
      </w:r>
      <w:r>
        <w:rPr>
          <w:rStyle w:val="a3"/>
        </w:rPr>
        <w:t xml:space="preserve">транспортного коридору «Балтійське море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Чорне море», за напрямком Ягодин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Ковель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Луцьк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Тернопіль-Хмельницький-Вінниця </w:t>
      </w:r>
      <w:r>
        <w:rPr>
          <w:rStyle w:val="a3"/>
          <w:lang w:val="en-US" w:eastAsia="en-US"/>
        </w:rPr>
        <w:t>–</w:t>
      </w:r>
      <w:proofErr w:type="spellStart"/>
      <w:r>
        <w:rPr>
          <w:rStyle w:val="a3"/>
          <w:lang w:val="en-US" w:eastAsia="en-US"/>
        </w:rPr>
        <w:t>Умань</w:t>
      </w:r>
      <w:proofErr w:type="spellEnd"/>
      <w:r>
        <w:rPr>
          <w:rStyle w:val="a3"/>
          <w:lang w:val="en-US" w:eastAsia="en-US"/>
        </w:rPr>
        <w:t xml:space="preserve"> - </w:t>
      </w:r>
      <w:r>
        <w:rPr>
          <w:rStyle w:val="a3"/>
        </w:rPr>
        <w:t>порти Чорного моря.</w:t>
      </w:r>
    </w:p>
    <w:p w14:paraId="17461FE6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Намічено створення альтернативної дороги до МТК «Балтійське море-Чорне море,</w:t>
      </w:r>
      <w:r>
        <w:rPr>
          <w:rStyle w:val="a3"/>
        </w:rPr>
        <w:br/>
        <w:t>яка проходитиме паралельно до траси міжнародного транспортного коридору по трасі</w:t>
      </w:r>
      <w:r>
        <w:rPr>
          <w:rStyle w:val="a3"/>
        </w:rPr>
        <w:br/>
        <w:t xml:space="preserve">міжнародної дороги державного значення М-19 </w:t>
      </w:r>
      <w:proofErr w:type="spellStart"/>
      <w:r>
        <w:rPr>
          <w:rStyle w:val="a3"/>
        </w:rPr>
        <w:t>Доманове</w:t>
      </w:r>
      <w:proofErr w:type="spellEnd"/>
      <w:r>
        <w:rPr>
          <w:rStyle w:val="a3"/>
        </w:rPr>
        <w:t xml:space="preserve"> (на Брест)-Ковель-Чернівці-</w:t>
      </w:r>
      <w:r>
        <w:rPr>
          <w:rStyle w:val="a3"/>
        </w:rPr>
        <w:br/>
      </w:r>
      <w:proofErr w:type="spellStart"/>
      <w:r>
        <w:rPr>
          <w:rStyle w:val="a3"/>
        </w:rPr>
        <w:t>Тереблече</w:t>
      </w:r>
      <w:proofErr w:type="spellEnd"/>
      <w:r>
        <w:rPr>
          <w:rStyle w:val="a3"/>
        </w:rPr>
        <w:t xml:space="preserve"> та по мережі доріг місцевого значення.</w:t>
      </w:r>
    </w:p>
    <w:p w14:paraId="78427B8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Крім того, схемою планування території намічено створення нових транспортних</w:t>
      </w:r>
      <w:r>
        <w:rPr>
          <w:rStyle w:val="a3"/>
        </w:rPr>
        <w:br/>
      </w:r>
      <w:proofErr w:type="spellStart"/>
      <w:r>
        <w:rPr>
          <w:rStyle w:val="a3"/>
        </w:rPr>
        <w:t>зв’язків</w:t>
      </w:r>
      <w:proofErr w:type="spellEnd"/>
      <w:r>
        <w:rPr>
          <w:rStyle w:val="a3"/>
        </w:rPr>
        <w:t>, які виконуватимуть роль планувальних осей місцевого значення і завдяки яким</w:t>
      </w:r>
      <w:r>
        <w:rPr>
          <w:rStyle w:val="a3"/>
        </w:rPr>
        <w:br/>
        <w:t>покращиться зв’язок між центральними та периферійними районами області.</w:t>
      </w:r>
    </w:p>
    <w:p w14:paraId="2989634D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З метою посилення </w:t>
      </w:r>
      <w:proofErr w:type="spellStart"/>
      <w:r>
        <w:rPr>
          <w:rStyle w:val="a3"/>
        </w:rPr>
        <w:t>зв’язків</w:t>
      </w:r>
      <w:proofErr w:type="spellEnd"/>
      <w:r>
        <w:rPr>
          <w:rStyle w:val="a3"/>
        </w:rPr>
        <w:t xml:space="preserve"> вздовж західних кордонів України з Польщею</w:t>
      </w:r>
      <w:r>
        <w:rPr>
          <w:rStyle w:val="a3"/>
        </w:rPr>
        <w:br/>
        <w:t xml:space="preserve">передбачається будівництво регіональної дороги від </w:t>
      </w:r>
      <w:proofErr w:type="spellStart"/>
      <w:r>
        <w:rPr>
          <w:rStyle w:val="a3"/>
        </w:rPr>
        <w:t>с.Піща</w:t>
      </w:r>
      <w:proofErr w:type="spellEnd"/>
      <w:r>
        <w:rPr>
          <w:rStyle w:val="a3"/>
        </w:rPr>
        <w:t xml:space="preserve"> до автодороги Р-15 Ковель-</w:t>
      </w:r>
      <w:r>
        <w:rPr>
          <w:rStyle w:val="a3"/>
        </w:rPr>
        <w:br/>
        <w:t>Володимир-Волинський-Червоноград-Жовква, підвищення статусу існуючої</w:t>
      </w:r>
      <w:r>
        <w:rPr>
          <w:rStyle w:val="a3"/>
        </w:rPr>
        <w:br/>
      </w:r>
      <w:r>
        <w:rPr>
          <w:rStyle w:val="a3"/>
        </w:rPr>
        <w:t xml:space="preserve">територіальної </w:t>
      </w:r>
      <w:proofErr w:type="spellStart"/>
      <w:r>
        <w:rPr>
          <w:rStyle w:val="a3"/>
        </w:rPr>
        <w:t>автодорги</w:t>
      </w:r>
      <w:proofErr w:type="spellEnd"/>
      <w:r>
        <w:rPr>
          <w:rStyle w:val="a3"/>
        </w:rPr>
        <w:t xml:space="preserve"> Т-03-02 та будівництвом нових ділянок в обхід населених</w:t>
      </w:r>
      <w:r>
        <w:rPr>
          <w:rStyle w:val="a3"/>
        </w:rPr>
        <w:br/>
        <w:t>пунктів Любомль, Шацьк, Володимир-Волинський); підвищення статусу територіальної</w:t>
      </w:r>
      <w:r>
        <w:rPr>
          <w:rStyle w:val="a3"/>
        </w:rPr>
        <w:br/>
        <w:t>дороги Т-03-03 КПП «</w:t>
      </w:r>
      <w:proofErr w:type="spellStart"/>
      <w:r>
        <w:rPr>
          <w:rStyle w:val="a3"/>
        </w:rPr>
        <w:t>Пулемець</w:t>
      </w:r>
      <w:proofErr w:type="spellEnd"/>
      <w:r>
        <w:rPr>
          <w:rStyle w:val="a3"/>
        </w:rPr>
        <w:t>»-КПП «</w:t>
      </w:r>
      <w:proofErr w:type="spellStart"/>
      <w:r>
        <w:rPr>
          <w:rStyle w:val="a3"/>
        </w:rPr>
        <w:t>Піща</w:t>
      </w:r>
      <w:proofErr w:type="spellEnd"/>
      <w:r>
        <w:rPr>
          <w:rStyle w:val="a3"/>
        </w:rPr>
        <w:t>» з переводом її у регіональну; будівництво</w:t>
      </w:r>
      <w:r>
        <w:rPr>
          <w:rStyle w:val="a3"/>
        </w:rPr>
        <w:br/>
        <w:t>розподільчої дороги територіального значення з відмиканням від автодороги Р-15 біля</w:t>
      </w:r>
      <w:r>
        <w:rPr>
          <w:rStyle w:val="a3"/>
        </w:rPr>
        <w:br/>
        <w:t xml:space="preserve">Нововолинська і далі до Ягодина з примиканням до дороги Т-03-06, потім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до пункту</w:t>
      </w:r>
      <w:r>
        <w:rPr>
          <w:rStyle w:val="a3"/>
        </w:rPr>
        <w:br/>
        <w:t>пропуску «</w:t>
      </w:r>
      <w:proofErr w:type="spellStart"/>
      <w:r>
        <w:rPr>
          <w:rStyle w:val="a3"/>
        </w:rPr>
        <w:t>Пулемець</w:t>
      </w:r>
      <w:proofErr w:type="spellEnd"/>
      <w:r>
        <w:rPr>
          <w:rStyle w:val="a3"/>
        </w:rPr>
        <w:t>».</w:t>
      </w:r>
    </w:p>
    <w:p w14:paraId="16B34DA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 метою посилення доріг уздовж північних кордонів України з Білоруссю</w:t>
      </w:r>
      <w:r>
        <w:rPr>
          <w:rStyle w:val="a3"/>
        </w:rPr>
        <w:br/>
      </w:r>
      <w:r>
        <w:rPr>
          <w:rStyle w:val="a3"/>
        </w:rPr>
        <w:t>передбачено будівництво регіональної дороги Держкордон (</w:t>
      </w:r>
      <w:proofErr w:type="spellStart"/>
      <w:r>
        <w:rPr>
          <w:rStyle w:val="a3"/>
        </w:rPr>
        <w:t>Влодава</w:t>
      </w:r>
      <w:proofErr w:type="spellEnd"/>
      <w:r>
        <w:rPr>
          <w:rStyle w:val="a3"/>
        </w:rPr>
        <w:t>)-Шацьк-Любомль-</w:t>
      </w:r>
      <w:r>
        <w:rPr>
          <w:rStyle w:val="a3"/>
        </w:rPr>
        <w:br/>
        <w:t>Камінь-</w:t>
      </w:r>
      <w:proofErr w:type="spellStart"/>
      <w:r>
        <w:rPr>
          <w:rStyle w:val="a3"/>
        </w:rPr>
        <w:t>Каширський</w:t>
      </w:r>
      <w:proofErr w:type="spellEnd"/>
      <w:r>
        <w:rPr>
          <w:rStyle w:val="a3"/>
        </w:rPr>
        <w:t>-Рівненська область з будівництвом нових ділянок та обходів</w:t>
      </w:r>
      <w:r>
        <w:rPr>
          <w:rStyle w:val="a3"/>
        </w:rPr>
        <w:br/>
        <w:t>населених пунктів Шацьк, Ратне, Камінь-</w:t>
      </w:r>
      <w:proofErr w:type="spellStart"/>
      <w:r>
        <w:rPr>
          <w:rStyle w:val="a3"/>
        </w:rPr>
        <w:t>Каширський</w:t>
      </w:r>
      <w:proofErr w:type="spellEnd"/>
      <w:r>
        <w:rPr>
          <w:rStyle w:val="a3"/>
        </w:rPr>
        <w:t>);</w:t>
      </w:r>
    </w:p>
    <w:p w14:paraId="77B5C5FE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Подальший розвиток отримає мережа доріг територіального значення, основними з</w:t>
      </w:r>
      <w:r>
        <w:rPr>
          <w:rStyle w:val="a3"/>
        </w:rPr>
        <w:br/>
        <w:t xml:space="preserve">яких є дороги на зв’язках Рівненська </w:t>
      </w:r>
      <w:proofErr w:type="spellStart"/>
      <w:r>
        <w:rPr>
          <w:rStyle w:val="a3"/>
          <w:lang w:val="en-US" w:eastAsia="en-US"/>
        </w:rPr>
        <w:t>область</w:t>
      </w:r>
      <w:proofErr w:type="spellEnd"/>
      <w:r>
        <w:rPr>
          <w:rStyle w:val="a3"/>
          <w:lang w:val="en-US" w:eastAsia="en-US"/>
        </w:rPr>
        <w:t>–</w:t>
      </w:r>
      <w:proofErr w:type="spellStart"/>
      <w:r>
        <w:rPr>
          <w:rStyle w:val="a3"/>
          <w:lang w:val="en-US" w:eastAsia="en-US"/>
        </w:rPr>
        <w:t>Стара</w:t>
      </w:r>
      <w:proofErr w:type="spellEnd"/>
      <w:r>
        <w:rPr>
          <w:rStyle w:val="a3"/>
          <w:lang w:val="en-US" w:eastAsia="en-US"/>
        </w:rPr>
        <w:t xml:space="preserve"> </w:t>
      </w:r>
      <w:proofErr w:type="spellStart"/>
      <w:r>
        <w:rPr>
          <w:rStyle w:val="a3"/>
        </w:rPr>
        <w:t>Вижва</w:t>
      </w:r>
      <w:proofErr w:type="spellEnd"/>
      <w:r>
        <w:rPr>
          <w:rStyle w:val="a3"/>
        </w:rPr>
        <w:t>, Ківерці-Рожище-Озерне-</w:t>
      </w:r>
      <w:r>
        <w:rPr>
          <w:rStyle w:val="a3"/>
        </w:rPr>
        <w:br/>
        <w:t xml:space="preserve">Брониця, </w:t>
      </w:r>
      <w:proofErr w:type="spellStart"/>
      <w:r>
        <w:rPr>
          <w:rStyle w:val="a3"/>
        </w:rPr>
        <w:t>Олика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Берестяне </w:t>
      </w:r>
      <w:r>
        <w:rPr>
          <w:rStyle w:val="a3"/>
          <w:lang w:val="en-US" w:eastAsia="en-US"/>
        </w:rPr>
        <w:t xml:space="preserve">- </w:t>
      </w:r>
      <w:proofErr w:type="spellStart"/>
      <w:r>
        <w:rPr>
          <w:rStyle w:val="a3"/>
        </w:rPr>
        <w:t>Тельчі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Знамирівка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Омельне </w:t>
      </w:r>
      <w:r>
        <w:rPr>
          <w:rStyle w:val="a3"/>
          <w:lang w:val="en-US" w:eastAsia="en-US"/>
        </w:rPr>
        <w:t xml:space="preserve">– </w:t>
      </w:r>
      <w:proofErr w:type="spellStart"/>
      <w:r>
        <w:rPr>
          <w:rStyle w:val="a3"/>
        </w:rPr>
        <w:t>Незвір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Озерно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Великий</w:t>
      </w:r>
      <w:r>
        <w:rPr>
          <w:rStyle w:val="a3"/>
        </w:rPr>
        <w:br/>
      </w:r>
      <w:proofErr w:type="spellStart"/>
      <w:r>
        <w:rPr>
          <w:rStyle w:val="a3"/>
        </w:rPr>
        <w:t>Обзир</w:t>
      </w:r>
      <w:proofErr w:type="spellEnd"/>
      <w:r>
        <w:rPr>
          <w:rStyle w:val="a3"/>
        </w:rPr>
        <w:t>. Передбачається будівництво обходів Луцька, Ковеля, Ратне, Володимир-</w:t>
      </w:r>
      <w:r>
        <w:rPr>
          <w:rStyle w:val="a3"/>
        </w:rPr>
        <w:br/>
        <w:t xml:space="preserve">Волинського, Горохова, Нововолинська, Турійська; </w:t>
      </w:r>
      <w:proofErr w:type="spellStart"/>
      <w:r>
        <w:rPr>
          <w:rStyle w:val="a3"/>
        </w:rPr>
        <w:t>Колки</w:t>
      </w:r>
      <w:proofErr w:type="spellEnd"/>
      <w:r>
        <w:rPr>
          <w:rStyle w:val="a3"/>
        </w:rPr>
        <w:t>, Камінь-</w:t>
      </w:r>
      <w:proofErr w:type="spellStart"/>
      <w:r>
        <w:rPr>
          <w:rStyle w:val="a3"/>
        </w:rPr>
        <w:t>Каширський</w:t>
      </w:r>
      <w:proofErr w:type="spellEnd"/>
      <w:r>
        <w:rPr>
          <w:rStyle w:val="a3"/>
        </w:rPr>
        <w:t>, Шацьк,</w:t>
      </w:r>
      <w:r>
        <w:rPr>
          <w:rStyle w:val="a3"/>
        </w:rPr>
        <w:br/>
        <w:t>Любомль, Берестечко, Маневичі).</w:t>
      </w:r>
    </w:p>
    <w:p w14:paraId="13799D6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 точки зору подальшої розбудови транспортних коридорів на території області та</w:t>
      </w:r>
      <w:r>
        <w:rPr>
          <w:rStyle w:val="a3"/>
        </w:rPr>
        <w:br/>
        <w:t>збільшення інтенсивності транспортного руху, підвищується роль міст, що розташовані в</w:t>
      </w:r>
      <w:r>
        <w:rPr>
          <w:rStyle w:val="a3"/>
        </w:rPr>
        <w:br/>
        <w:t>місцях їх перетину. Саме ці міста можна розглядати в якості вузлових елементів</w:t>
      </w:r>
      <w:r>
        <w:rPr>
          <w:rStyle w:val="a3"/>
        </w:rPr>
        <w:br/>
      </w:r>
      <w:r>
        <w:rPr>
          <w:rStyle w:val="a3"/>
        </w:rPr>
        <w:t>планувального каркасу. До таких міст можна віднести Ковель, Луцьк, Любомль, Рожище,</w:t>
      </w:r>
      <w:r>
        <w:rPr>
          <w:rStyle w:val="a3"/>
        </w:rPr>
        <w:br/>
      </w:r>
      <w:proofErr w:type="spellStart"/>
      <w:r>
        <w:rPr>
          <w:rStyle w:val="a3"/>
        </w:rPr>
        <w:t>Ратнів</w:t>
      </w:r>
      <w:proofErr w:type="spellEnd"/>
      <w:r>
        <w:rPr>
          <w:rStyle w:val="a3"/>
        </w:rPr>
        <w:t>, Володимир-Волинський. Окрім того, на транспортних зв’язках формуються</w:t>
      </w:r>
      <w:r>
        <w:rPr>
          <w:rStyle w:val="a3"/>
        </w:rPr>
        <w:br/>
        <w:t>центри, що носять дисперсний характер. До таких центрів можна віднести Горохів,</w:t>
      </w:r>
      <w:r>
        <w:rPr>
          <w:rStyle w:val="a3"/>
        </w:rPr>
        <w:br/>
        <w:t>Любешів, Камінь-</w:t>
      </w:r>
      <w:proofErr w:type="spellStart"/>
      <w:r>
        <w:rPr>
          <w:rStyle w:val="a3"/>
        </w:rPr>
        <w:t>Каширський</w:t>
      </w:r>
      <w:proofErr w:type="spellEnd"/>
      <w:r>
        <w:rPr>
          <w:rStyle w:val="a3"/>
        </w:rPr>
        <w:t>, Турійськ. Серед інших елементів планувального каркасу</w:t>
      </w:r>
      <w:r>
        <w:rPr>
          <w:rStyle w:val="a3"/>
        </w:rPr>
        <w:br/>
        <w:t xml:space="preserve">слід відмітити центри </w:t>
      </w:r>
      <w:proofErr w:type="spellStart"/>
      <w:r>
        <w:rPr>
          <w:rStyle w:val="a3"/>
        </w:rPr>
        <w:t>адмінрайонів</w:t>
      </w:r>
      <w:proofErr w:type="spellEnd"/>
      <w:r>
        <w:rPr>
          <w:rStyle w:val="a3"/>
        </w:rPr>
        <w:t>, як вузли економічного розвитку та планувальні</w:t>
      </w:r>
      <w:r>
        <w:rPr>
          <w:rStyle w:val="a3"/>
        </w:rPr>
        <w:br/>
        <w:t>центри відповідного рівня, а також планувальні осі, які з’єднують ці центри з центрами та</w:t>
      </w:r>
      <w:r>
        <w:rPr>
          <w:rStyle w:val="a3"/>
        </w:rPr>
        <w:br/>
      </w:r>
      <w:r>
        <w:rPr>
          <w:rStyle w:val="a3"/>
        </w:rPr>
        <w:t>осями більш високого рангу.</w:t>
      </w:r>
    </w:p>
    <w:p w14:paraId="3B995E0D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Ще одним опорним елементом планувальної структури є історико-культурний</w:t>
      </w:r>
      <w:r>
        <w:rPr>
          <w:rStyle w:val="a3"/>
        </w:rPr>
        <w:br/>
        <w:t>каркас області, тобто, наявність та розміщення на території області пам’яток культурної</w:t>
      </w:r>
      <w:r>
        <w:rPr>
          <w:rStyle w:val="a3"/>
        </w:rPr>
        <w:br/>
        <w:t>спадщини (історичних, археологічних, культурних, містобудівних, тощо) міжнародного,</w:t>
      </w:r>
      <w:r>
        <w:rPr>
          <w:rStyle w:val="a3"/>
        </w:rPr>
        <w:br/>
        <w:t>регіонального та місцевого значення, які можуть в перспективі бути використані в якості</w:t>
      </w:r>
      <w:r>
        <w:rPr>
          <w:rStyle w:val="a3"/>
        </w:rPr>
        <w:br/>
        <w:t>центрів тяжіння для розвитку індустрії туризму та рекреації.</w:t>
      </w:r>
    </w:p>
    <w:p w14:paraId="05B9F17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Важливу роль для можливості використання пам’яток культурної спадщини</w:t>
      </w:r>
      <w:r>
        <w:rPr>
          <w:rStyle w:val="a3"/>
        </w:rPr>
        <w:br/>
      </w:r>
      <w:r>
        <w:rPr>
          <w:rStyle w:val="a3"/>
        </w:rPr>
        <w:t>відіграє гарна транспортна доступність та наявність або відсутність супутньої туристично-</w:t>
      </w:r>
      <w:r>
        <w:rPr>
          <w:rStyle w:val="a3"/>
        </w:rPr>
        <w:br/>
        <w:t>рекреаційної інфраструктури.</w:t>
      </w:r>
      <w:r>
        <w:br w:type="page"/>
      </w:r>
    </w:p>
    <w:p w14:paraId="497031ED" w14:textId="77777777" w:rsidR="00B808BE" w:rsidRDefault="0077780C">
      <w:pPr>
        <w:pStyle w:val="32"/>
        <w:keepNext/>
        <w:keepLines/>
        <w:numPr>
          <w:ilvl w:val="1"/>
          <w:numId w:val="27"/>
        </w:numPr>
        <w:tabs>
          <w:tab w:val="left" w:pos="573"/>
        </w:tabs>
        <w:rPr>
          <w:sz w:val="28"/>
          <w:szCs w:val="28"/>
        </w:rPr>
      </w:pPr>
      <w:bookmarkStart w:id="54" w:name="bookmark82"/>
      <w:r>
        <w:rPr>
          <w:rStyle w:val="31"/>
          <w:b/>
          <w:bCs/>
          <w:sz w:val="28"/>
          <w:szCs w:val="28"/>
        </w:rPr>
        <w:lastRenderedPageBreak/>
        <w:t>ФУНКЦІОНАЛЬНЕ ЗОНУВАННЯ ТЕРИТОРІЇ</w:t>
      </w:r>
      <w:bookmarkEnd w:id="54"/>
    </w:p>
    <w:p w14:paraId="70381B93" w14:textId="77777777" w:rsidR="00B808BE" w:rsidRDefault="0077780C">
      <w:pPr>
        <w:pStyle w:val="1"/>
        <w:ind w:firstLine="720"/>
        <w:jc w:val="both"/>
      </w:pPr>
      <w:bookmarkStart w:id="55" w:name="bookmark84"/>
      <w:proofErr w:type="spellStart"/>
      <w:r>
        <w:rPr>
          <w:rStyle w:val="a3"/>
        </w:rPr>
        <w:t>Проектне</w:t>
      </w:r>
      <w:proofErr w:type="spellEnd"/>
      <w:r>
        <w:rPr>
          <w:rStyle w:val="a3"/>
        </w:rPr>
        <w:t xml:space="preserve"> функціональне зонування території області вирішується, виходячи з</w:t>
      </w:r>
      <w:r>
        <w:rPr>
          <w:rStyle w:val="a3"/>
        </w:rPr>
        <w:br/>
        <w:t>комплексної оцінки території та прогнозу розвитку планувального та екологічного</w:t>
      </w:r>
      <w:r>
        <w:rPr>
          <w:rStyle w:val="a3"/>
        </w:rPr>
        <w:br/>
        <w:t>каркасів.</w:t>
      </w:r>
      <w:bookmarkEnd w:id="55"/>
    </w:p>
    <w:p w14:paraId="3386C55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З точки зору функціонального зонування (по переважному напрямку основних</w:t>
      </w:r>
      <w:r>
        <w:rPr>
          <w:rStyle w:val="a3"/>
        </w:rPr>
        <w:br/>
        <w:t>функцій), на території області можна виділити такі основні зони:</w:t>
      </w:r>
    </w:p>
    <w:p w14:paraId="544EA7CD" w14:textId="77777777" w:rsidR="00B808BE" w:rsidRDefault="0077780C">
      <w:pPr>
        <w:pStyle w:val="1"/>
        <w:numPr>
          <w:ilvl w:val="0"/>
          <w:numId w:val="32"/>
        </w:numPr>
        <w:tabs>
          <w:tab w:val="left" w:pos="1005"/>
        </w:tabs>
        <w:ind w:firstLine="720"/>
        <w:jc w:val="both"/>
      </w:pPr>
      <w:r>
        <w:rPr>
          <w:rStyle w:val="a3"/>
        </w:rPr>
        <w:t>Зона переважно містобудівного розвитку (зона урбанізації)</w:t>
      </w:r>
    </w:p>
    <w:p w14:paraId="68883897" w14:textId="77777777" w:rsidR="00B808BE" w:rsidRDefault="0077780C">
      <w:pPr>
        <w:pStyle w:val="1"/>
        <w:numPr>
          <w:ilvl w:val="0"/>
          <w:numId w:val="32"/>
        </w:numPr>
        <w:tabs>
          <w:tab w:val="left" w:pos="1082"/>
        </w:tabs>
        <w:ind w:firstLine="720"/>
        <w:jc w:val="both"/>
      </w:pPr>
      <w:r>
        <w:rPr>
          <w:rStyle w:val="a3"/>
        </w:rPr>
        <w:t>Зона переважно сільськогосподарського використання</w:t>
      </w:r>
    </w:p>
    <w:p w14:paraId="4CEFDFE2" w14:textId="77777777" w:rsidR="00B808BE" w:rsidRDefault="0077780C">
      <w:pPr>
        <w:pStyle w:val="1"/>
        <w:numPr>
          <w:ilvl w:val="0"/>
          <w:numId w:val="32"/>
        </w:numPr>
        <w:tabs>
          <w:tab w:val="left" w:pos="1163"/>
        </w:tabs>
        <w:ind w:firstLine="720"/>
        <w:jc w:val="both"/>
      </w:pPr>
      <w:r>
        <w:rPr>
          <w:rStyle w:val="a3"/>
        </w:rPr>
        <w:t>Зона переважно туристично-рекреаційного використання,</w:t>
      </w:r>
    </w:p>
    <w:p w14:paraId="296CB194" w14:textId="77777777" w:rsidR="00B808BE" w:rsidRDefault="0077780C">
      <w:pPr>
        <w:pStyle w:val="1"/>
        <w:numPr>
          <w:ilvl w:val="0"/>
          <w:numId w:val="32"/>
        </w:numPr>
        <w:tabs>
          <w:tab w:val="left" w:pos="1163"/>
        </w:tabs>
        <w:ind w:firstLine="720"/>
        <w:jc w:val="both"/>
      </w:pPr>
      <w:r>
        <w:rPr>
          <w:rStyle w:val="a3"/>
        </w:rPr>
        <w:t>Зона територій, що охороняються (екологічний каркас, ареали розташування</w:t>
      </w:r>
      <w:r>
        <w:rPr>
          <w:rStyle w:val="a3"/>
        </w:rPr>
        <w:br/>
        <w:t>об’єктів історико-культурної спадщини, території радіаційного забруднення)</w:t>
      </w:r>
    </w:p>
    <w:p w14:paraId="49E53163" w14:textId="77777777" w:rsidR="00B808BE" w:rsidRDefault="0077780C">
      <w:pPr>
        <w:pStyle w:val="1"/>
        <w:spacing w:after="240"/>
        <w:ind w:firstLine="860"/>
        <w:jc w:val="both"/>
      </w:pPr>
      <w:r>
        <w:rPr>
          <w:rStyle w:val="a3"/>
        </w:rPr>
        <w:t>Крім того, з метою визначення режимів використання території визначаються</w:t>
      </w:r>
      <w:r>
        <w:rPr>
          <w:rStyle w:val="a3"/>
        </w:rPr>
        <w:br/>
        <w:t>зони, які накладаються на інші або входять до них, як складові. До цих зон можна</w:t>
      </w:r>
      <w:r>
        <w:rPr>
          <w:rStyle w:val="a3"/>
        </w:rPr>
        <w:br/>
      </w:r>
      <w:r>
        <w:rPr>
          <w:rStyle w:val="a3"/>
        </w:rPr>
        <w:t>віднести зону розвитку транскордонних територій, зони впливу міжнародних</w:t>
      </w:r>
      <w:r>
        <w:rPr>
          <w:rStyle w:val="a3"/>
        </w:rPr>
        <w:br/>
        <w:t xml:space="preserve">транспортних коридорів, зони деструктивного та можливого </w:t>
      </w:r>
      <w:proofErr w:type="spellStart"/>
      <w:r>
        <w:rPr>
          <w:rStyle w:val="a3"/>
        </w:rPr>
        <w:t>геопатогенного</w:t>
      </w:r>
      <w:proofErr w:type="spellEnd"/>
      <w:r>
        <w:rPr>
          <w:rStyle w:val="a3"/>
        </w:rPr>
        <w:t xml:space="preserve"> ризику,</w:t>
      </w:r>
      <w:r>
        <w:rPr>
          <w:rStyle w:val="a3"/>
        </w:rPr>
        <w:br/>
      </w:r>
      <w:proofErr w:type="spellStart"/>
      <w:r>
        <w:rPr>
          <w:rStyle w:val="a3"/>
        </w:rPr>
        <w:t>геосалюберогенні</w:t>
      </w:r>
      <w:proofErr w:type="spellEnd"/>
      <w:r>
        <w:rPr>
          <w:rStyle w:val="a3"/>
        </w:rPr>
        <w:t xml:space="preserve"> зони.</w:t>
      </w:r>
    </w:p>
    <w:p w14:paraId="78A48CC3" w14:textId="77777777" w:rsidR="00B808BE" w:rsidRDefault="0077780C">
      <w:pPr>
        <w:pStyle w:val="1"/>
        <w:numPr>
          <w:ilvl w:val="0"/>
          <w:numId w:val="33"/>
        </w:numPr>
        <w:tabs>
          <w:tab w:val="left" w:pos="1029"/>
        </w:tabs>
        <w:spacing w:after="240"/>
        <w:ind w:firstLine="720"/>
        <w:jc w:val="both"/>
      </w:pPr>
      <w:r>
        <w:rPr>
          <w:rStyle w:val="a3"/>
          <w:b/>
          <w:bCs/>
        </w:rPr>
        <w:t>Зона переважно містобудівного розвитку (зона урбанізації)</w:t>
      </w:r>
    </w:p>
    <w:p w14:paraId="5BB900F6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 xml:space="preserve">Урбанізація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провідний процес розвитку територій. Урбанізація в контексті</w:t>
      </w:r>
      <w:r>
        <w:rPr>
          <w:rStyle w:val="a3"/>
        </w:rPr>
        <w:br/>
        <w:t xml:space="preserve">просторового розвитку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розповсюдження стандартів якості міського середовища та</w:t>
      </w:r>
      <w:r>
        <w:rPr>
          <w:rStyle w:val="a3"/>
        </w:rPr>
        <w:br/>
        <w:t>функціонального розмаїття громадських послуг на мережу населених пунктів області.</w:t>
      </w:r>
    </w:p>
    <w:p w14:paraId="6366BB66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Зона урбанізації визначена з урахуванням 60-хвилинної транспортної доступності</w:t>
      </w:r>
      <w:r>
        <w:rPr>
          <w:rStyle w:val="a3"/>
        </w:rPr>
        <w:br/>
        <w:t>до міста-центру і включає території міських населених пунктів та зони їх впливу. Ця зона</w:t>
      </w:r>
      <w:r>
        <w:rPr>
          <w:rStyle w:val="a3"/>
        </w:rPr>
        <w:br/>
        <w:t>охоплює територію з найбільшою щільністю міського населення, займає площу тис.км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  <w:b/>
          <w:bCs/>
          <w:sz w:val="16"/>
          <w:szCs w:val="16"/>
        </w:rPr>
        <w:t xml:space="preserve"> </w:t>
      </w:r>
      <w:r>
        <w:rPr>
          <w:rStyle w:val="a3"/>
          <w:lang w:val="en-US" w:eastAsia="en-US"/>
        </w:rPr>
        <w:t>,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що становить </w:t>
      </w:r>
      <w:r>
        <w:rPr>
          <w:rStyle w:val="a3"/>
          <w:lang w:val="en-US" w:eastAsia="en-US"/>
        </w:rPr>
        <w:t xml:space="preserve">36,7% </w:t>
      </w:r>
      <w:r>
        <w:rPr>
          <w:rStyle w:val="a3"/>
        </w:rPr>
        <w:t>території області.</w:t>
      </w:r>
    </w:p>
    <w:p w14:paraId="773036A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території Волинської області зона містобудівного освоєння має локальний</w:t>
      </w:r>
      <w:r>
        <w:rPr>
          <w:rStyle w:val="a3"/>
        </w:rPr>
        <w:br/>
        <w:t xml:space="preserve">характер і сконцентрована, в основному в районі обласного центру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міста Луцька, міст</w:t>
      </w:r>
      <w:r>
        <w:rPr>
          <w:rStyle w:val="a3"/>
        </w:rPr>
        <w:br/>
      </w:r>
      <w:r>
        <w:rPr>
          <w:rStyle w:val="a3"/>
        </w:rPr>
        <w:t>Ковеля, Володимир-Волинського, біля центрів міжрайонних та районних систем</w:t>
      </w:r>
      <w:r>
        <w:rPr>
          <w:rStyle w:val="a3"/>
        </w:rPr>
        <w:br/>
        <w:t>розселення. Окремі осередки урбанізації зв’язані між собою транспортними</w:t>
      </w:r>
      <w:r>
        <w:rPr>
          <w:rStyle w:val="a3"/>
        </w:rPr>
        <w:br/>
        <w:t>комунікаціями.</w:t>
      </w:r>
    </w:p>
    <w:p w14:paraId="0FAEB05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Можна виділити дві </w:t>
      </w:r>
      <w:proofErr w:type="spellStart"/>
      <w:r>
        <w:rPr>
          <w:rStyle w:val="a3"/>
        </w:rPr>
        <w:t>підзони</w:t>
      </w:r>
      <w:proofErr w:type="spellEnd"/>
      <w:r>
        <w:rPr>
          <w:rStyle w:val="a3"/>
        </w:rPr>
        <w:t xml:space="preserve"> урбанізації:</w:t>
      </w:r>
    </w:p>
    <w:p w14:paraId="3BB0C311" w14:textId="77777777" w:rsidR="00B808BE" w:rsidRDefault="0077780C">
      <w:pPr>
        <w:pStyle w:val="1"/>
        <w:numPr>
          <w:ilvl w:val="0"/>
          <w:numId w:val="33"/>
        </w:numPr>
        <w:tabs>
          <w:tab w:val="left" w:pos="1085"/>
        </w:tabs>
        <w:ind w:firstLine="720"/>
        <w:jc w:val="both"/>
      </w:pPr>
      <w:r>
        <w:rPr>
          <w:rStyle w:val="a3"/>
        </w:rPr>
        <w:t xml:space="preserve">З високим рівнем виробничо-містобудівного освоєння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Південно-східну</w:t>
      </w:r>
      <w:r>
        <w:rPr>
          <w:rStyle w:val="a3"/>
        </w:rPr>
        <w:br/>
        <w:t>(Луцько-Ковельську), що формується на базі Луцького, Ковельського, Горохівського,</w:t>
      </w:r>
      <w:r>
        <w:rPr>
          <w:rStyle w:val="a3"/>
        </w:rPr>
        <w:br/>
      </w:r>
      <w:proofErr w:type="spellStart"/>
      <w:r>
        <w:rPr>
          <w:rStyle w:val="a3"/>
        </w:rPr>
        <w:t>Рожищенського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Ківецівського</w:t>
      </w:r>
      <w:proofErr w:type="spellEnd"/>
      <w:r>
        <w:rPr>
          <w:rStyle w:val="a3"/>
        </w:rPr>
        <w:t xml:space="preserve"> районів та міст Луцька та Ковеля. Це найбільш</w:t>
      </w:r>
      <w:r>
        <w:rPr>
          <w:rStyle w:val="a3"/>
        </w:rPr>
        <w:br/>
        <w:t>урбанізована у Волинській області територія (в середньому по області цей показник</w:t>
      </w:r>
      <w:r>
        <w:rPr>
          <w:rStyle w:val="a3"/>
        </w:rPr>
        <w:br/>
      </w:r>
      <w:r>
        <w:rPr>
          <w:rStyle w:val="a3"/>
        </w:rPr>
        <w:t xml:space="preserve">становить </w:t>
      </w:r>
      <w:r>
        <w:rPr>
          <w:rStyle w:val="a3"/>
          <w:lang w:val="en-US" w:eastAsia="en-US"/>
        </w:rPr>
        <w:t xml:space="preserve">50,3 %), </w:t>
      </w:r>
      <w:r>
        <w:rPr>
          <w:rStyle w:val="a3"/>
        </w:rPr>
        <w:t xml:space="preserve">рівень урбанізації якої складає </w:t>
      </w:r>
      <w:r>
        <w:rPr>
          <w:rStyle w:val="a3"/>
          <w:lang w:val="en-US" w:eastAsia="en-US"/>
        </w:rPr>
        <w:t xml:space="preserve">64%, </w:t>
      </w:r>
      <w:r>
        <w:rPr>
          <w:rStyle w:val="a3"/>
        </w:rPr>
        <w:t xml:space="preserve">щільність населення становить </w:t>
      </w:r>
      <w:r>
        <w:rPr>
          <w:rStyle w:val="a3"/>
          <w:lang w:val="en-US" w:eastAsia="en-US"/>
        </w:rPr>
        <w:t>86</w:t>
      </w:r>
      <w:r>
        <w:rPr>
          <w:rStyle w:val="a3"/>
          <w:lang w:val="en-US" w:eastAsia="en-US"/>
        </w:rPr>
        <w:br/>
      </w:r>
      <w:r>
        <w:rPr>
          <w:rStyle w:val="a3"/>
        </w:rPr>
        <w:t>осіб на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 xml:space="preserve">. На території </w:t>
      </w:r>
      <w:proofErr w:type="spellStart"/>
      <w:r>
        <w:rPr>
          <w:rStyle w:val="a3"/>
        </w:rPr>
        <w:t>підзони</w:t>
      </w:r>
      <w:proofErr w:type="spellEnd"/>
      <w:r>
        <w:rPr>
          <w:rStyle w:val="a3"/>
        </w:rPr>
        <w:t xml:space="preserve"> знаходяться найкрупніші за чисельністю населення та</w:t>
      </w:r>
      <w:r>
        <w:rPr>
          <w:rStyle w:val="a3"/>
        </w:rPr>
        <w:br/>
        <w:t xml:space="preserve">найзначніші за адміністративним та економічним статусом міста. Це місто Луцьк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обласний центр, та Ковель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місто обласного підпорядкування, друге після Луцька за</w:t>
      </w:r>
      <w:r>
        <w:rPr>
          <w:rStyle w:val="a3"/>
        </w:rPr>
        <w:br/>
        <w:t>значимістю в області.</w:t>
      </w:r>
    </w:p>
    <w:p w14:paraId="0738308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Основними галузями спеціалізації в </w:t>
      </w:r>
      <w:proofErr w:type="spellStart"/>
      <w:r>
        <w:rPr>
          <w:rStyle w:val="a3"/>
        </w:rPr>
        <w:t>підзоні</w:t>
      </w:r>
      <w:proofErr w:type="spellEnd"/>
      <w:r>
        <w:rPr>
          <w:rStyle w:val="a3"/>
        </w:rPr>
        <w:t xml:space="preserve"> є обробна промисловість, транспорт та</w:t>
      </w:r>
      <w:r>
        <w:rPr>
          <w:rStyle w:val="a3"/>
        </w:rPr>
        <w:br/>
        <w:t xml:space="preserve">зв’язок, сільське господарство. Галузі спеціалізації промисловості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харчова та легка</w:t>
      </w:r>
      <w:r>
        <w:rPr>
          <w:rStyle w:val="a3"/>
        </w:rPr>
        <w:br/>
        <w:t>промисловість, машинобудування, хімічна галузь, а також індустрія будівельних</w:t>
      </w:r>
      <w:r>
        <w:rPr>
          <w:rStyle w:val="a3"/>
        </w:rPr>
        <w:br/>
        <w:t xml:space="preserve">матеріалів. В цій </w:t>
      </w:r>
      <w:proofErr w:type="spellStart"/>
      <w:r>
        <w:rPr>
          <w:rStyle w:val="a3"/>
        </w:rPr>
        <w:t>підзоні</w:t>
      </w:r>
      <w:proofErr w:type="spellEnd"/>
      <w:r>
        <w:rPr>
          <w:rStyle w:val="a3"/>
        </w:rPr>
        <w:t xml:space="preserve"> сконцентровані провідні підприємствами області.</w:t>
      </w:r>
    </w:p>
    <w:p w14:paraId="11A989BA" w14:textId="77777777" w:rsidR="00B808BE" w:rsidRDefault="0077780C">
      <w:pPr>
        <w:pStyle w:val="1"/>
        <w:ind w:firstLine="720"/>
        <w:jc w:val="both"/>
      </w:pPr>
      <w:proofErr w:type="spellStart"/>
      <w:r>
        <w:rPr>
          <w:rStyle w:val="a3"/>
        </w:rPr>
        <w:t>Підзона</w:t>
      </w:r>
      <w:proofErr w:type="spellEnd"/>
      <w:r>
        <w:rPr>
          <w:rStyle w:val="a3"/>
        </w:rPr>
        <w:t xml:space="preserve"> має </w:t>
      </w:r>
      <w:proofErr w:type="spellStart"/>
      <w:r>
        <w:rPr>
          <w:rStyle w:val="a3"/>
        </w:rPr>
        <w:t>біцентричну</w:t>
      </w:r>
      <w:proofErr w:type="spellEnd"/>
      <w:r>
        <w:rPr>
          <w:rStyle w:val="a3"/>
        </w:rPr>
        <w:t xml:space="preserve"> вузлову структуру вздовж планувальної осі з центрами у</w:t>
      </w:r>
      <w:r>
        <w:rPr>
          <w:rStyle w:val="a3"/>
        </w:rPr>
        <w:br/>
        <w:t>місті Луцьк та місті Ковель. Враховуючи значну культурну спадщину та економічний</w:t>
      </w:r>
      <w:r>
        <w:rPr>
          <w:rStyle w:val="a3"/>
        </w:rPr>
        <w:br/>
        <w:t xml:space="preserve">потенціал регіону, передбачається, що ця </w:t>
      </w:r>
      <w:proofErr w:type="spellStart"/>
      <w:r>
        <w:rPr>
          <w:rStyle w:val="a3"/>
        </w:rPr>
        <w:t>підзона</w:t>
      </w:r>
      <w:proofErr w:type="spellEnd"/>
      <w:r>
        <w:rPr>
          <w:rStyle w:val="a3"/>
        </w:rPr>
        <w:t xml:space="preserve"> і надалі матиме центрове значення.</w:t>
      </w:r>
    </w:p>
    <w:p w14:paraId="30155546" w14:textId="77777777" w:rsidR="00B808BE" w:rsidRDefault="0077780C">
      <w:pPr>
        <w:pStyle w:val="1"/>
        <w:spacing w:after="280"/>
        <w:ind w:firstLine="720"/>
        <w:jc w:val="both"/>
      </w:pPr>
      <w:r>
        <w:rPr>
          <w:rStyle w:val="a3"/>
        </w:rPr>
        <w:t xml:space="preserve">На території </w:t>
      </w:r>
      <w:proofErr w:type="spellStart"/>
      <w:r>
        <w:rPr>
          <w:rStyle w:val="a3"/>
        </w:rPr>
        <w:t>підзони</w:t>
      </w:r>
      <w:proofErr w:type="spellEnd"/>
      <w:r>
        <w:rPr>
          <w:rStyle w:val="a3"/>
        </w:rPr>
        <w:t xml:space="preserve"> урбанізації рекомендується інтенсифікація сформованого</w:t>
      </w:r>
      <w:r>
        <w:rPr>
          <w:rStyle w:val="a3"/>
        </w:rPr>
        <w:br/>
      </w:r>
      <w:r>
        <w:rPr>
          <w:rStyle w:val="a3"/>
        </w:rPr>
        <w:t>науково-виробничого потенціалу, розвиток сільського господарства переважно</w:t>
      </w:r>
      <w:r>
        <w:rPr>
          <w:rStyle w:val="a3"/>
        </w:rPr>
        <w:br/>
        <w:t>приміського типу і районів короткочасного відпочинку населення.</w:t>
      </w:r>
      <w:r>
        <w:br w:type="page"/>
      </w:r>
    </w:p>
    <w:p w14:paraId="3D753AD1" w14:textId="77777777" w:rsidR="00B808BE" w:rsidRDefault="0077780C">
      <w:pPr>
        <w:pStyle w:val="1"/>
        <w:numPr>
          <w:ilvl w:val="0"/>
          <w:numId w:val="33"/>
        </w:numPr>
        <w:tabs>
          <w:tab w:val="left" w:pos="1076"/>
        </w:tabs>
        <w:ind w:firstLine="720"/>
        <w:jc w:val="both"/>
      </w:pPr>
      <w:r>
        <w:rPr>
          <w:rStyle w:val="a3"/>
        </w:rPr>
        <w:lastRenderedPageBreak/>
        <w:t xml:space="preserve">Із сформованим середнім рівнем виробничо-містобудівного освоєння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західну</w:t>
      </w:r>
      <w:r>
        <w:rPr>
          <w:rStyle w:val="a3"/>
        </w:rPr>
        <w:br/>
        <w:t xml:space="preserve">урбанізовану </w:t>
      </w:r>
      <w:proofErr w:type="spellStart"/>
      <w:r>
        <w:rPr>
          <w:rStyle w:val="a3"/>
        </w:rPr>
        <w:t>підзону</w:t>
      </w:r>
      <w:proofErr w:type="spellEnd"/>
      <w:r>
        <w:rPr>
          <w:rStyle w:val="a3"/>
        </w:rPr>
        <w:t xml:space="preserve">, що формується на базі Іваничівського, </w:t>
      </w:r>
      <w:proofErr w:type="spellStart"/>
      <w:r>
        <w:rPr>
          <w:rStyle w:val="a3"/>
        </w:rPr>
        <w:t>Локачинського</w:t>
      </w:r>
      <w:proofErr w:type="spellEnd"/>
      <w:r>
        <w:rPr>
          <w:rStyle w:val="a3"/>
        </w:rPr>
        <w:t>, Володимир-</w:t>
      </w:r>
      <w:r>
        <w:rPr>
          <w:rStyle w:val="a3"/>
        </w:rPr>
        <w:br/>
        <w:t xml:space="preserve">Волинського, Турійського, </w:t>
      </w:r>
      <w:proofErr w:type="spellStart"/>
      <w:r>
        <w:rPr>
          <w:rStyle w:val="a3"/>
        </w:rPr>
        <w:t>Любомльського</w:t>
      </w:r>
      <w:proofErr w:type="spellEnd"/>
      <w:r>
        <w:rPr>
          <w:rStyle w:val="a3"/>
        </w:rPr>
        <w:t xml:space="preserve"> районів. Це друга в області за рівнем</w:t>
      </w:r>
      <w:r>
        <w:rPr>
          <w:rStyle w:val="a3"/>
        </w:rPr>
        <w:br/>
        <w:t xml:space="preserve">урбанізації територія. Рівень урбанізації цієї </w:t>
      </w:r>
      <w:proofErr w:type="spellStart"/>
      <w:r>
        <w:rPr>
          <w:rStyle w:val="a3"/>
        </w:rPr>
        <w:t>підзони</w:t>
      </w:r>
      <w:proofErr w:type="spellEnd"/>
      <w:r>
        <w:rPr>
          <w:rStyle w:val="a3"/>
        </w:rPr>
        <w:t xml:space="preserve"> становить </w:t>
      </w:r>
      <w:r>
        <w:rPr>
          <w:rStyle w:val="a3"/>
          <w:lang w:val="en-US" w:eastAsia="en-US"/>
        </w:rPr>
        <w:t xml:space="preserve">52,2 %, </w:t>
      </w:r>
      <w:r>
        <w:rPr>
          <w:rStyle w:val="a3"/>
        </w:rPr>
        <w:t>щільність</w:t>
      </w:r>
      <w:r>
        <w:rPr>
          <w:rStyle w:val="a3"/>
        </w:rPr>
        <w:br/>
        <w:t xml:space="preserve">населення становить </w:t>
      </w:r>
      <w:r>
        <w:rPr>
          <w:rStyle w:val="a3"/>
          <w:lang w:val="en-US" w:eastAsia="en-US"/>
        </w:rPr>
        <w:t xml:space="preserve">48,9 </w:t>
      </w:r>
      <w:r>
        <w:rPr>
          <w:rStyle w:val="a3"/>
        </w:rPr>
        <w:t>осіб на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 xml:space="preserve">. На території </w:t>
      </w:r>
      <w:proofErr w:type="spellStart"/>
      <w:r>
        <w:rPr>
          <w:rStyle w:val="a3"/>
        </w:rPr>
        <w:t>підзони</w:t>
      </w:r>
      <w:proofErr w:type="spellEnd"/>
      <w:r>
        <w:rPr>
          <w:rStyle w:val="a3"/>
        </w:rPr>
        <w:t xml:space="preserve"> знаходяться наступні міста </w:t>
      </w:r>
      <w:r>
        <w:rPr>
          <w:rStyle w:val="a3"/>
          <w:lang w:val="en-US" w:eastAsia="en-US"/>
        </w:rPr>
        <w:t>-</w:t>
      </w:r>
      <w:r>
        <w:rPr>
          <w:rStyle w:val="a3"/>
          <w:lang w:val="en-US" w:eastAsia="en-US"/>
        </w:rPr>
        <w:br/>
      </w:r>
      <w:r>
        <w:rPr>
          <w:rStyle w:val="a3"/>
        </w:rPr>
        <w:t>центри адміністративних районів: Іваничі, Локачі, Турійськ, Любомль та міста обласного</w:t>
      </w:r>
      <w:r>
        <w:rPr>
          <w:rStyle w:val="a3"/>
        </w:rPr>
        <w:br/>
        <w:t>значення Нововолинськ, Володимир-Волинський (який є також центром однойменного</w:t>
      </w:r>
      <w:r>
        <w:rPr>
          <w:rStyle w:val="a3"/>
        </w:rPr>
        <w:br/>
        <w:t>району).</w:t>
      </w:r>
    </w:p>
    <w:p w14:paraId="555E3C5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Галузями спеціалізації в цій </w:t>
      </w:r>
      <w:proofErr w:type="spellStart"/>
      <w:r>
        <w:rPr>
          <w:rStyle w:val="a3"/>
        </w:rPr>
        <w:t>підзоні</w:t>
      </w:r>
      <w:proofErr w:type="spellEnd"/>
      <w:r>
        <w:rPr>
          <w:rStyle w:val="a3"/>
        </w:rPr>
        <w:t xml:space="preserve"> є сільське господарство, харчова</w:t>
      </w:r>
      <w:r>
        <w:rPr>
          <w:rStyle w:val="a3"/>
        </w:rPr>
        <w:br/>
        <w:t>промисловість, а також добувна та обробна промисловість.</w:t>
      </w:r>
    </w:p>
    <w:p w14:paraId="1B3DBC5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Місто Нововолинськ спеціалізуються на добувній та обробній промисловості. На</w:t>
      </w:r>
      <w:r>
        <w:rPr>
          <w:rStyle w:val="a3"/>
        </w:rPr>
        <w:br/>
        <w:t>території Нововолинська розташовані значні промислові підприємства. У місті</w:t>
      </w:r>
      <w:r>
        <w:rPr>
          <w:rStyle w:val="a3"/>
        </w:rPr>
        <w:br/>
      </w:r>
      <w:r>
        <w:rPr>
          <w:rStyle w:val="a3"/>
        </w:rPr>
        <w:t>Володимир-Волинський розташовані підприємства харчової та деревообробної</w:t>
      </w:r>
      <w:r>
        <w:rPr>
          <w:rStyle w:val="a3"/>
        </w:rPr>
        <w:br/>
        <w:t>промисловості.</w:t>
      </w:r>
    </w:p>
    <w:p w14:paraId="2A6EE3D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У решті міст районного значення розміщені підприємства харчової промисловості</w:t>
      </w:r>
      <w:r>
        <w:rPr>
          <w:rStyle w:val="a3"/>
        </w:rPr>
        <w:br/>
        <w:t>та підприємства по заготівлі сільськогосподарської продукції.</w:t>
      </w:r>
    </w:p>
    <w:p w14:paraId="7B279C93" w14:textId="77777777" w:rsidR="00B808BE" w:rsidRDefault="0077780C">
      <w:pPr>
        <w:pStyle w:val="1"/>
        <w:ind w:firstLine="720"/>
        <w:jc w:val="both"/>
      </w:pPr>
      <w:proofErr w:type="spellStart"/>
      <w:r>
        <w:rPr>
          <w:rStyle w:val="a3"/>
        </w:rPr>
        <w:t>Підзона</w:t>
      </w:r>
      <w:proofErr w:type="spellEnd"/>
      <w:r>
        <w:rPr>
          <w:rStyle w:val="a3"/>
        </w:rPr>
        <w:t xml:space="preserve"> має моноцентричну структуру з центром в м. Володимир-Волинський.</w:t>
      </w:r>
    </w:p>
    <w:p w14:paraId="39AE9BB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</w:t>
      </w:r>
      <w:proofErr w:type="spellStart"/>
      <w:r>
        <w:rPr>
          <w:rStyle w:val="a3"/>
        </w:rPr>
        <w:t>підзони</w:t>
      </w:r>
      <w:proofErr w:type="spellEnd"/>
      <w:r>
        <w:rPr>
          <w:rStyle w:val="a3"/>
        </w:rPr>
        <w:t xml:space="preserve"> розміщені пункти міжнародного пропуску.</w:t>
      </w:r>
    </w:p>
    <w:p w14:paraId="7A981C3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В межах </w:t>
      </w:r>
      <w:proofErr w:type="spellStart"/>
      <w:r>
        <w:rPr>
          <w:rStyle w:val="a3"/>
        </w:rPr>
        <w:t>підзони</w:t>
      </w:r>
      <w:proofErr w:type="spellEnd"/>
      <w:r>
        <w:rPr>
          <w:rStyle w:val="a3"/>
        </w:rPr>
        <w:t xml:space="preserve"> рекомендується регламентація містобудівного розвитку зі</w:t>
      </w:r>
      <w:r>
        <w:rPr>
          <w:rStyle w:val="a3"/>
        </w:rPr>
        <w:br/>
      </w:r>
      <w:r>
        <w:rPr>
          <w:rStyle w:val="a3"/>
        </w:rPr>
        <w:t>стимулюванням розбудови сучасної економічної бази та стабілізацію антропогенних</w:t>
      </w:r>
      <w:r>
        <w:rPr>
          <w:rStyle w:val="a3"/>
        </w:rPr>
        <w:br/>
        <w:t>навантажень на територію.</w:t>
      </w:r>
    </w:p>
    <w:p w14:paraId="38800D74" w14:textId="77777777" w:rsidR="00B808BE" w:rsidRDefault="0077780C">
      <w:pPr>
        <w:pStyle w:val="1"/>
        <w:spacing w:after="240"/>
        <w:ind w:firstLine="720"/>
        <w:jc w:val="both"/>
      </w:pPr>
      <w:r>
        <w:rPr>
          <w:rStyle w:val="a3"/>
        </w:rPr>
        <w:t>На перспективу можливе невелике збільшення зони урбанізації за рахунок</w:t>
      </w:r>
      <w:r>
        <w:rPr>
          <w:rStyle w:val="a3"/>
        </w:rPr>
        <w:br/>
        <w:t xml:space="preserve">містобудівного освоєння територій під </w:t>
      </w:r>
      <w:proofErr w:type="spellStart"/>
      <w:r>
        <w:rPr>
          <w:rStyle w:val="a3"/>
        </w:rPr>
        <w:t>сельбищну</w:t>
      </w:r>
      <w:proofErr w:type="spellEnd"/>
      <w:r>
        <w:rPr>
          <w:rStyle w:val="a3"/>
        </w:rPr>
        <w:t xml:space="preserve"> та виробничу функції.</w:t>
      </w:r>
    </w:p>
    <w:p w14:paraId="2390E519" w14:textId="77777777" w:rsidR="00B808BE" w:rsidRDefault="0077780C">
      <w:pPr>
        <w:pStyle w:val="1"/>
        <w:numPr>
          <w:ilvl w:val="0"/>
          <w:numId w:val="33"/>
        </w:numPr>
        <w:tabs>
          <w:tab w:val="left" w:pos="1105"/>
        </w:tabs>
        <w:spacing w:after="240"/>
        <w:ind w:firstLine="720"/>
        <w:jc w:val="both"/>
      </w:pPr>
      <w:r>
        <w:rPr>
          <w:rStyle w:val="a3"/>
          <w:b/>
          <w:bCs/>
        </w:rPr>
        <w:t>Зона переважно сільськогосподарського використання</w:t>
      </w:r>
    </w:p>
    <w:p w14:paraId="08B1AE47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Зона переважно сільськогосподарського використання займає площу майже</w:t>
      </w:r>
      <w:r>
        <w:rPr>
          <w:rStyle w:val="a3"/>
        </w:rPr>
        <w:br/>
        <w:t>…тис.км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, що становить близько 40% території області. Зона включає великі масиви</w:t>
      </w:r>
      <w:r>
        <w:rPr>
          <w:rStyle w:val="a3"/>
        </w:rPr>
        <w:br/>
      </w:r>
      <w:r>
        <w:rPr>
          <w:rStyle w:val="a3"/>
        </w:rPr>
        <w:t>земель практично у всіх районах області. Найбільші території посівних площ знаходяться</w:t>
      </w:r>
      <w:r>
        <w:rPr>
          <w:rStyle w:val="a3"/>
        </w:rPr>
        <w:br/>
        <w:t xml:space="preserve">в Володимир-Волинському, Горохівському, Ковельському, </w:t>
      </w:r>
      <w:proofErr w:type="spellStart"/>
      <w:r>
        <w:rPr>
          <w:rStyle w:val="a3"/>
        </w:rPr>
        <w:t>Локачинському</w:t>
      </w:r>
      <w:proofErr w:type="spellEnd"/>
      <w:r>
        <w:rPr>
          <w:rStyle w:val="a3"/>
        </w:rPr>
        <w:t>, Луцькому,</w:t>
      </w:r>
      <w:r>
        <w:rPr>
          <w:rStyle w:val="a3"/>
        </w:rPr>
        <w:br/>
        <w:t xml:space="preserve">Маневицькому, </w:t>
      </w:r>
      <w:proofErr w:type="spellStart"/>
      <w:r>
        <w:rPr>
          <w:rStyle w:val="a3"/>
        </w:rPr>
        <w:t>Іваничивському</w:t>
      </w:r>
      <w:proofErr w:type="spellEnd"/>
      <w:r>
        <w:rPr>
          <w:rStyle w:val="a3"/>
        </w:rPr>
        <w:t xml:space="preserve">, Ратнівському, </w:t>
      </w:r>
      <w:proofErr w:type="spellStart"/>
      <w:r>
        <w:rPr>
          <w:rStyle w:val="a3"/>
        </w:rPr>
        <w:t>Рожищенському</w:t>
      </w:r>
      <w:proofErr w:type="spellEnd"/>
      <w:r>
        <w:rPr>
          <w:rStyle w:val="a3"/>
        </w:rPr>
        <w:t xml:space="preserve"> та Турійському районах.</w:t>
      </w:r>
    </w:p>
    <w:p w14:paraId="23778421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 xml:space="preserve">Посівні площі у всіх категоріях господарств області становлять 477 </w:t>
      </w:r>
      <w:proofErr w:type="spellStart"/>
      <w:r>
        <w:rPr>
          <w:rStyle w:val="a3"/>
        </w:rPr>
        <w:t>тис.га</w:t>
      </w:r>
      <w:proofErr w:type="spellEnd"/>
      <w:r>
        <w:rPr>
          <w:rStyle w:val="a3"/>
        </w:rPr>
        <w:t>.</w:t>
      </w:r>
    </w:p>
    <w:p w14:paraId="3B14B184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Сільськогосподарські підприємства переважно дрібнотоварні, багатогалузеві.</w:t>
      </w:r>
      <w:r>
        <w:rPr>
          <w:rStyle w:val="a3"/>
        </w:rPr>
        <w:br/>
        <w:t xml:space="preserve">Вузької спеціалізації господарства області не мають, однак, </w:t>
      </w:r>
      <w:proofErr w:type="spellStart"/>
      <w:r>
        <w:rPr>
          <w:rStyle w:val="a3"/>
        </w:rPr>
        <w:t>вцілому</w:t>
      </w:r>
      <w:proofErr w:type="spellEnd"/>
      <w:r>
        <w:rPr>
          <w:rStyle w:val="a3"/>
        </w:rPr>
        <w:t>, Південне Полісся в</w:t>
      </w:r>
      <w:r>
        <w:rPr>
          <w:rStyle w:val="a3"/>
        </w:rPr>
        <w:br/>
      </w:r>
      <w:r>
        <w:rPr>
          <w:rStyle w:val="a3"/>
        </w:rPr>
        <w:t>структурі посівів надає перевагу зерновим та технічним культурам, Північне – картоплі,</w:t>
      </w:r>
      <w:r>
        <w:rPr>
          <w:rStyle w:val="a3"/>
        </w:rPr>
        <w:br/>
        <w:t>овочам та кормовим культурам.</w:t>
      </w:r>
    </w:p>
    <w:p w14:paraId="23EAF264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В зоні переважно сільськогосподарського використання рекомендується</w:t>
      </w:r>
      <w:r>
        <w:rPr>
          <w:rStyle w:val="a3"/>
        </w:rPr>
        <w:br/>
        <w:t>інтенсивний розвиток сільськогосподарського виробництва (при скороченні орних</w:t>
      </w:r>
      <w:r>
        <w:rPr>
          <w:rStyle w:val="a3"/>
        </w:rPr>
        <w:br/>
        <w:t xml:space="preserve">земель), удосконалення технології </w:t>
      </w:r>
      <w:proofErr w:type="spellStart"/>
      <w:r>
        <w:rPr>
          <w:rStyle w:val="a3"/>
        </w:rPr>
        <w:t>агро</w:t>
      </w:r>
      <w:proofErr w:type="spellEnd"/>
      <w:r>
        <w:rPr>
          <w:rStyle w:val="a3"/>
        </w:rPr>
        <w:t xml:space="preserve"> виробництва, активізація центрів агропромислової</w:t>
      </w:r>
      <w:r>
        <w:rPr>
          <w:rStyle w:val="a3"/>
        </w:rPr>
        <w:br/>
        <w:t>інтеграції, підвищення рівня їх забезпечення соціальною та інженерною структурою.</w:t>
      </w:r>
    </w:p>
    <w:p w14:paraId="0761AD37" w14:textId="77777777" w:rsidR="00B808BE" w:rsidRDefault="0077780C">
      <w:pPr>
        <w:pStyle w:val="1"/>
        <w:spacing w:after="240"/>
        <w:ind w:firstLine="860"/>
        <w:jc w:val="both"/>
      </w:pPr>
      <w:r>
        <w:rPr>
          <w:rStyle w:val="a3"/>
        </w:rPr>
        <w:t>Розвитку зони сприятиме будівництво транскордонних магістралей (транспортних</w:t>
      </w:r>
      <w:r>
        <w:rPr>
          <w:rStyle w:val="a3"/>
        </w:rPr>
        <w:br/>
      </w:r>
      <w:r>
        <w:rPr>
          <w:rStyle w:val="a3"/>
        </w:rPr>
        <w:t>коридорів), що створить умови для збільшення ринку збуту сільськогосподарської</w:t>
      </w:r>
      <w:r>
        <w:rPr>
          <w:rStyle w:val="a3"/>
        </w:rPr>
        <w:br/>
        <w:t>продукції, зокрема буде сприяти її експорту. На перспективу необхідно створювати</w:t>
      </w:r>
      <w:r>
        <w:rPr>
          <w:rStyle w:val="a3"/>
        </w:rPr>
        <w:br/>
        <w:t>центри по зберіганню та переробці сільськогосподарської продукції в зонах впливу цих</w:t>
      </w:r>
      <w:r>
        <w:rPr>
          <w:rStyle w:val="a3"/>
        </w:rPr>
        <w:br/>
        <w:t>транспортних магістралей та на прикордонних територіях.</w:t>
      </w:r>
    </w:p>
    <w:p w14:paraId="493EC403" w14:textId="77777777" w:rsidR="00B808BE" w:rsidRDefault="0077780C">
      <w:pPr>
        <w:pStyle w:val="1"/>
        <w:numPr>
          <w:ilvl w:val="0"/>
          <w:numId w:val="33"/>
        </w:numPr>
        <w:tabs>
          <w:tab w:val="left" w:pos="1210"/>
        </w:tabs>
        <w:spacing w:after="240"/>
        <w:ind w:firstLine="720"/>
        <w:jc w:val="both"/>
      </w:pPr>
      <w:r>
        <w:rPr>
          <w:rStyle w:val="a3"/>
          <w:b/>
          <w:bCs/>
        </w:rPr>
        <w:t>Зона переважно туристично-рекреаційного використання,</w:t>
      </w:r>
    </w:p>
    <w:p w14:paraId="07F2874D" w14:textId="77777777" w:rsidR="00B808BE" w:rsidRDefault="0077780C">
      <w:pPr>
        <w:pStyle w:val="1"/>
        <w:spacing w:after="240"/>
        <w:ind w:firstLine="720"/>
        <w:jc w:val="both"/>
      </w:pPr>
      <w:r>
        <w:rPr>
          <w:rStyle w:val="a3"/>
        </w:rPr>
        <w:t>Цілісною планувальною ланкою рекреаційної мережі області та процесів сфери</w:t>
      </w:r>
      <w:r>
        <w:rPr>
          <w:rStyle w:val="a3"/>
        </w:rPr>
        <w:br/>
        <w:t>відпочинку, туризму є рекреаційно-туристська зона.</w:t>
      </w:r>
      <w:r>
        <w:br w:type="page"/>
      </w:r>
    </w:p>
    <w:p w14:paraId="7E3D512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lastRenderedPageBreak/>
        <w:t>Для неї характерні найбільш повна спільність природного комплексу та</w:t>
      </w:r>
      <w:r>
        <w:rPr>
          <w:rStyle w:val="a3"/>
        </w:rPr>
        <w:br/>
        <w:t>інфраструктури, провідний функціональний профіль землекористування, розвинений</w:t>
      </w:r>
      <w:r>
        <w:rPr>
          <w:rStyle w:val="a3"/>
        </w:rPr>
        <w:br/>
        <w:t xml:space="preserve">транспортно-комунікаційний каркас. </w:t>
      </w:r>
      <w:proofErr w:type="spellStart"/>
      <w:r>
        <w:rPr>
          <w:rStyle w:val="a3"/>
        </w:rPr>
        <w:t>Центруючим</w:t>
      </w:r>
      <w:proofErr w:type="spellEnd"/>
      <w:r>
        <w:rPr>
          <w:rStyle w:val="a3"/>
        </w:rPr>
        <w:t xml:space="preserve"> елементом (ядром) зони є як правило,</w:t>
      </w:r>
      <w:r>
        <w:rPr>
          <w:rStyle w:val="a3"/>
        </w:rPr>
        <w:br/>
      </w:r>
      <w:proofErr w:type="spellStart"/>
      <w:r>
        <w:rPr>
          <w:rStyle w:val="a3"/>
        </w:rPr>
        <w:t>поліфункціональні</w:t>
      </w:r>
      <w:proofErr w:type="spellEnd"/>
      <w:r>
        <w:rPr>
          <w:rStyle w:val="a3"/>
        </w:rPr>
        <w:t xml:space="preserve"> комплекси рекреаційних закладів, об’єкти природно-заповідного</w:t>
      </w:r>
      <w:r>
        <w:rPr>
          <w:rStyle w:val="a3"/>
        </w:rPr>
        <w:br/>
        <w:t>фонду, об’єкти культури, комплекси відпочинку, які відзначаються найбільшим набором</w:t>
      </w:r>
      <w:r>
        <w:rPr>
          <w:rStyle w:val="a3"/>
        </w:rPr>
        <w:br/>
        <w:t>послуг і високою відвідуваністю. Загальним принципом зорганізованості території у</w:t>
      </w:r>
      <w:r>
        <w:rPr>
          <w:rStyle w:val="a3"/>
        </w:rPr>
        <w:br/>
      </w:r>
      <w:r>
        <w:rPr>
          <w:rStyle w:val="a3"/>
        </w:rPr>
        <w:t>складі зони є підпорядкування стандартних та унікальних об’єктів рекреаційного</w:t>
      </w:r>
      <w:r>
        <w:rPr>
          <w:rStyle w:val="a3"/>
        </w:rPr>
        <w:br/>
        <w:t>середовища, з метою максимізації рекреаційного ефекту та забезпечення гнучкості в</w:t>
      </w:r>
      <w:r>
        <w:rPr>
          <w:rStyle w:val="a3"/>
        </w:rPr>
        <w:br/>
        <w:t>землекористуванні. У схемі перспектив розвитку курортно-рекреаційної системи</w:t>
      </w:r>
      <w:r>
        <w:rPr>
          <w:rStyle w:val="a3"/>
        </w:rPr>
        <w:br/>
        <w:t>Волинської області формуються 6 багатопрофільних рекреаційно-туристських зон, які</w:t>
      </w:r>
      <w:r>
        <w:rPr>
          <w:rStyle w:val="a3"/>
        </w:rPr>
        <w:br/>
        <w:t xml:space="preserve">доповнюються </w:t>
      </w:r>
      <w:proofErr w:type="spellStart"/>
      <w:r>
        <w:rPr>
          <w:rStyle w:val="a3"/>
        </w:rPr>
        <w:t>підзонами</w:t>
      </w:r>
      <w:proofErr w:type="spellEnd"/>
      <w:r>
        <w:rPr>
          <w:rStyle w:val="a3"/>
        </w:rPr>
        <w:t xml:space="preserve"> рекреації та туризму.</w:t>
      </w:r>
    </w:p>
    <w:p w14:paraId="115EA673" w14:textId="77777777" w:rsidR="00B808BE" w:rsidRDefault="0077780C">
      <w:pPr>
        <w:pStyle w:val="1"/>
        <w:spacing w:line="254" w:lineRule="auto"/>
        <w:ind w:firstLine="720"/>
        <w:jc w:val="both"/>
        <w:rPr>
          <w:sz w:val="20"/>
          <w:szCs w:val="20"/>
        </w:rPr>
      </w:pPr>
      <w:r>
        <w:rPr>
          <w:rStyle w:val="a3"/>
        </w:rPr>
        <w:t xml:space="preserve">В </w:t>
      </w:r>
      <w:proofErr w:type="spellStart"/>
      <w:r>
        <w:rPr>
          <w:rStyle w:val="a3"/>
        </w:rPr>
        <w:t>проекті</w:t>
      </w:r>
      <w:proofErr w:type="spellEnd"/>
      <w:r>
        <w:rPr>
          <w:rStyle w:val="a3"/>
        </w:rPr>
        <w:t xml:space="preserve"> виділені наступні рекреаційно-туристські зони: </w:t>
      </w:r>
      <w:r>
        <w:rPr>
          <w:rStyle w:val="a3"/>
          <w:sz w:val="20"/>
          <w:szCs w:val="20"/>
        </w:rPr>
        <w:t>ШАЦЬКО-ПРИПЯТСЬКА</w:t>
      </w:r>
      <w:r>
        <w:rPr>
          <w:rStyle w:val="a3"/>
          <w:sz w:val="20"/>
          <w:szCs w:val="20"/>
        </w:rPr>
        <w:br/>
        <w:t xml:space="preserve">ЗОНА, </w:t>
      </w:r>
      <w:r>
        <w:rPr>
          <w:rStyle w:val="a3"/>
        </w:rPr>
        <w:t xml:space="preserve">до якої входять Шацька рекреаційно-туристична </w:t>
      </w:r>
      <w:proofErr w:type="spellStart"/>
      <w:r>
        <w:rPr>
          <w:rStyle w:val="a3"/>
        </w:rPr>
        <w:t>підзона</w:t>
      </w:r>
      <w:proofErr w:type="spellEnd"/>
      <w:r>
        <w:rPr>
          <w:rStyle w:val="a3"/>
        </w:rPr>
        <w:t>, Ратнівська рекреаційно-</w:t>
      </w:r>
      <w:r>
        <w:rPr>
          <w:rStyle w:val="a3"/>
        </w:rPr>
        <w:br/>
        <w:t xml:space="preserve">туристична </w:t>
      </w:r>
      <w:proofErr w:type="spellStart"/>
      <w:r>
        <w:rPr>
          <w:rStyle w:val="a3"/>
        </w:rPr>
        <w:t>підзона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Любешівська</w:t>
      </w:r>
      <w:proofErr w:type="spellEnd"/>
      <w:r>
        <w:rPr>
          <w:rStyle w:val="a3"/>
        </w:rPr>
        <w:t xml:space="preserve"> рекреаційно-туристична </w:t>
      </w:r>
      <w:proofErr w:type="spellStart"/>
      <w:r>
        <w:rPr>
          <w:rStyle w:val="a3"/>
        </w:rPr>
        <w:t>підзона</w:t>
      </w:r>
      <w:proofErr w:type="spellEnd"/>
      <w:r>
        <w:rPr>
          <w:rStyle w:val="a3"/>
        </w:rPr>
        <w:t>, Маневицька</w:t>
      </w:r>
      <w:r>
        <w:rPr>
          <w:rStyle w:val="a3"/>
        </w:rPr>
        <w:br/>
        <w:t xml:space="preserve">рекреаційно-туристична </w:t>
      </w:r>
      <w:proofErr w:type="spellStart"/>
      <w:r>
        <w:rPr>
          <w:rStyle w:val="a3"/>
        </w:rPr>
        <w:t>підзона</w:t>
      </w:r>
      <w:proofErr w:type="spellEnd"/>
      <w:r>
        <w:rPr>
          <w:rStyle w:val="a3"/>
        </w:rPr>
        <w:t xml:space="preserve">; </w:t>
      </w:r>
      <w:r>
        <w:rPr>
          <w:rStyle w:val="a3"/>
          <w:sz w:val="20"/>
          <w:szCs w:val="20"/>
        </w:rPr>
        <w:t>КАМІНЬ-КАШИРСЬКА ЗОНА, КАМІНЬ-КАШИРСЬКА ЗОНА</w:t>
      </w:r>
      <w:r>
        <w:rPr>
          <w:rStyle w:val="a3"/>
        </w:rPr>
        <w:t>, до</w:t>
      </w:r>
      <w:r>
        <w:rPr>
          <w:rStyle w:val="a3"/>
        </w:rPr>
        <w:br/>
        <w:t xml:space="preserve">якої входять </w:t>
      </w:r>
      <w:proofErr w:type="spellStart"/>
      <w:r>
        <w:rPr>
          <w:rStyle w:val="a3"/>
        </w:rPr>
        <w:t>Любомильська</w:t>
      </w:r>
      <w:proofErr w:type="spellEnd"/>
      <w:r>
        <w:rPr>
          <w:rStyle w:val="a3"/>
        </w:rPr>
        <w:t xml:space="preserve"> та Турійська рекреаційно-туристична </w:t>
      </w:r>
      <w:proofErr w:type="spellStart"/>
      <w:r>
        <w:rPr>
          <w:rStyle w:val="a3"/>
        </w:rPr>
        <w:t>підзони</w:t>
      </w:r>
      <w:proofErr w:type="spellEnd"/>
      <w:r>
        <w:rPr>
          <w:rStyle w:val="a3"/>
        </w:rPr>
        <w:t xml:space="preserve">; </w:t>
      </w:r>
      <w:r>
        <w:rPr>
          <w:rStyle w:val="a3"/>
          <w:sz w:val="20"/>
          <w:szCs w:val="20"/>
        </w:rPr>
        <w:t>СТИРСЬКА</w:t>
      </w:r>
      <w:r>
        <w:rPr>
          <w:rStyle w:val="a3"/>
          <w:sz w:val="20"/>
          <w:szCs w:val="20"/>
        </w:rPr>
        <w:br/>
        <w:t xml:space="preserve">ЗОНА, </w:t>
      </w:r>
      <w:r>
        <w:rPr>
          <w:rStyle w:val="a3"/>
        </w:rPr>
        <w:t xml:space="preserve">до якої входять Луцька, </w:t>
      </w:r>
      <w:proofErr w:type="spellStart"/>
      <w:r>
        <w:rPr>
          <w:rStyle w:val="a3"/>
        </w:rPr>
        <w:t>Колківсько-Журавичівська</w:t>
      </w:r>
      <w:proofErr w:type="spellEnd"/>
      <w:r>
        <w:rPr>
          <w:rStyle w:val="a3"/>
        </w:rPr>
        <w:t xml:space="preserve"> та </w:t>
      </w:r>
      <w:proofErr w:type="spellStart"/>
      <w:r>
        <w:rPr>
          <w:rStyle w:val="a3"/>
        </w:rPr>
        <w:t>Олицько</w:t>
      </w:r>
      <w:proofErr w:type="spellEnd"/>
      <w:r>
        <w:rPr>
          <w:rStyle w:val="a3"/>
        </w:rPr>
        <w:t>-Уманська</w:t>
      </w:r>
      <w:r>
        <w:rPr>
          <w:rStyle w:val="a3"/>
        </w:rPr>
        <w:br/>
        <w:t xml:space="preserve">рекреаційно-туристична </w:t>
      </w:r>
      <w:proofErr w:type="spellStart"/>
      <w:r>
        <w:rPr>
          <w:rStyle w:val="a3"/>
        </w:rPr>
        <w:t>підзони</w:t>
      </w:r>
      <w:proofErr w:type="spellEnd"/>
      <w:r>
        <w:rPr>
          <w:rStyle w:val="a3"/>
        </w:rPr>
        <w:t xml:space="preserve">; </w:t>
      </w:r>
      <w:r>
        <w:rPr>
          <w:rStyle w:val="a3"/>
          <w:sz w:val="20"/>
          <w:szCs w:val="20"/>
        </w:rPr>
        <w:t xml:space="preserve">ВОЛОДИМИР-ВОЛИНСЬКА ЗОНА </w:t>
      </w:r>
      <w:r>
        <w:rPr>
          <w:rStyle w:val="a3"/>
        </w:rPr>
        <w:t xml:space="preserve">та </w:t>
      </w:r>
      <w:r>
        <w:rPr>
          <w:rStyle w:val="a3"/>
          <w:sz w:val="20"/>
          <w:szCs w:val="20"/>
        </w:rPr>
        <w:t>VI БЕРЕСТЕЧКІВСЬКА</w:t>
      </w:r>
      <w:r>
        <w:rPr>
          <w:rStyle w:val="a3"/>
          <w:sz w:val="20"/>
          <w:szCs w:val="20"/>
        </w:rPr>
        <w:br/>
        <w:t>ЗОНА.</w:t>
      </w:r>
    </w:p>
    <w:p w14:paraId="772451A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Рекреаційні зони, які об’єднують території оздоровлення, туризму та відпочинку,</w:t>
      </w:r>
      <w:r>
        <w:rPr>
          <w:rStyle w:val="a3"/>
        </w:rPr>
        <w:br/>
        <w:t>ділянки ландшафту, з різною інтенсивністю рекреаційного використання та комплекси</w:t>
      </w:r>
      <w:r>
        <w:rPr>
          <w:rStyle w:val="a3"/>
        </w:rPr>
        <w:br/>
        <w:t>рекреаційних закладів є об’єктами самостійного містобудівного планування.</w:t>
      </w:r>
      <w:r>
        <w:rPr>
          <w:rStyle w:val="a3"/>
        </w:rPr>
        <w:br/>
        <w:t>Удосконалення рекреаційного середовища пов’язано із наданням статусу даних територій</w:t>
      </w:r>
      <w:r>
        <w:rPr>
          <w:rStyle w:val="a3"/>
        </w:rPr>
        <w:br/>
        <w:t>переважного використання під рекреаційну функцію.</w:t>
      </w:r>
    </w:p>
    <w:p w14:paraId="475C951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Оптимізація планувальних рішень, яка лежить в основі підготовки прогнозів і</w:t>
      </w:r>
      <w:r>
        <w:rPr>
          <w:rStyle w:val="a3"/>
        </w:rPr>
        <w:br/>
      </w:r>
      <w:r>
        <w:rPr>
          <w:rStyle w:val="a3"/>
        </w:rPr>
        <w:t>варіантів розвитку, передбачає наявність соціально-містобудівних стандартів і критерії</w:t>
      </w:r>
      <w:r>
        <w:rPr>
          <w:rStyle w:val="a3"/>
        </w:rPr>
        <w:br/>
        <w:t>ефективності формування та функціонування планувальних елементів області, гнучких</w:t>
      </w:r>
      <w:r>
        <w:rPr>
          <w:rStyle w:val="a3"/>
        </w:rPr>
        <w:br/>
        <w:t xml:space="preserve">нормативів їх </w:t>
      </w:r>
      <w:proofErr w:type="spellStart"/>
      <w:r>
        <w:rPr>
          <w:rStyle w:val="a3"/>
        </w:rPr>
        <w:t>взаєморозміщення</w:t>
      </w:r>
      <w:proofErr w:type="spellEnd"/>
      <w:r>
        <w:rPr>
          <w:rStyle w:val="a3"/>
        </w:rPr>
        <w:t xml:space="preserve"> та взаємодії.</w:t>
      </w:r>
    </w:p>
    <w:p w14:paraId="45D1245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Рекреаційно-туристські зони, зони масового відпочинку, зони спеціалізованого</w:t>
      </w:r>
      <w:r>
        <w:rPr>
          <w:rStyle w:val="a3"/>
        </w:rPr>
        <w:br/>
        <w:t>відпочинку, туристські зони потребують подальшої детальної розробки. Враховуючи</w:t>
      </w:r>
      <w:r>
        <w:rPr>
          <w:rStyle w:val="a3"/>
        </w:rPr>
        <w:br/>
        <w:t>недостатню увагу органів управління до збереження та закріплення основних</w:t>
      </w:r>
      <w:r>
        <w:rPr>
          <w:rStyle w:val="a3"/>
        </w:rPr>
        <w:br/>
      </w:r>
      <w:r>
        <w:rPr>
          <w:rStyle w:val="a3"/>
        </w:rPr>
        <w:t>структуроутворюючих елементів планувальної структури області, можна виділити</w:t>
      </w:r>
      <w:r>
        <w:rPr>
          <w:rStyle w:val="a3"/>
        </w:rPr>
        <w:br/>
        <w:t>першочергові задачі, до яких входить закріплення меж елементів рекреаційної системи та</w:t>
      </w:r>
      <w:r>
        <w:rPr>
          <w:rStyle w:val="a3"/>
        </w:rPr>
        <w:br/>
        <w:t>екологічного каркасу: лісів (із розбивкою на категорії встановлені законодавством),</w:t>
      </w:r>
      <w:r>
        <w:rPr>
          <w:rStyle w:val="a3"/>
        </w:rPr>
        <w:br/>
        <w:t>лісопарків, об’єктів ПЗФ, а також об’єктів, які виконують важливі рекреаційні, екологічні,</w:t>
      </w:r>
      <w:r>
        <w:rPr>
          <w:rStyle w:val="a3"/>
        </w:rPr>
        <w:br/>
        <w:t>природоохоронні та регулюючі функції.</w:t>
      </w:r>
    </w:p>
    <w:p w14:paraId="036B2CC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В схемі планування визначені основні її функціональні якості і просторове</w:t>
      </w:r>
      <w:r>
        <w:rPr>
          <w:rStyle w:val="a3"/>
        </w:rPr>
        <w:br/>
      </w:r>
      <w:r>
        <w:rPr>
          <w:rStyle w:val="a3"/>
        </w:rPr>
        <w:t>розміщення рекреаційної мережі з урахуванням допустимих навантажень та визначені</w:t>
      </w:r>
      <w:r>
        <w:rPr>
          <w:rStyle w:val="a3"/>
        </w:rPr>
        <w:br/>
        <w:t xml:space="preserve">основні напрямки та перспективи розвитку </w:t>
      </w:r>
      <w:proofErr w:type="spellStart"/>
      <w:r>
        <w:rPr>
          <w:rStyle w:val="a3"/>
        </w:rPr>
        <w:t>туристсько</w:t>
      </w:r>
      <w:proofErr w:type="spellEnd"/>
      <w:r>
        <w:rPr>
          <w:rStyle w:val="a3"/>
        </w:rPr>
        <w:t>-рекреаційної мережі Волинської</w:t>
      </w:r>
      <w:r>
        <w:rPr>
          <w:rStyle w:val="a3"/>
        </w:rPr>
        <w:br/>
        <w:t>області.</w:t>
      </w:r>
    </w:p>
    <w:p w14:paraId="41A11FEA" w14:textId="77777777" w:rsidR="00B808BE" w:rsidRDefault="0077780C">
      <w:pPr>
        <w:pStyle w:val="1"/>
        <w:numPr>
          <w:ilvl w:val="0"/>
          <w:numId w:val="33"/>
        </w:numPr>
        <w:tabs>
          <w:tab w:val="left" w:pos="1296"/>
        </w:tabs>
        <w:spacing w:after="240"/>
        <w:ind w:firstLine="720"/>
        <w:jc w:val="both"/>
      </w:pPr>
      <w:r>
        <w:rPr>
          <w:rStyle w:val="a3"/>
          <w:b/>
          <w:bCs/>
        </w:rPr>
        <w:t>Зона територій, що охороняються (екологічний каркас, ареали</w:t>
      </w:r>
      <w:r>
        <w:rPr>
          <w:rStyle w:val="a3"/>
          <w:b/>
          <w:bCs/>
        </w:rPr>
        <w:br/>
        <w:t>розташування об’єктів історико-культурної спадщини, території радіаційного</w:t>
      </w:r>
      <w:r>
        <w:rPr>
          <w:rStyle w:val="a3"/>
          <w:b/>
          <w:bCs/>
        </w:rPr>
        <w:br/>
        <w:t>забруднення)</w:t>
      </w:r>
    </w:p>
    <w:p w14:paraId="5D521D2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Основна частина території цієї зони входить як складова частина майже до всіх</w:t>
      </w:r>
      <w:r>
        <w:rPr>
          <w:rStyle w:val="a3"/>
        </w:rPr>
        <w:br/>
        <w:t>попередніх зон.</w:t>
      </w:r>
    </w:p>
    <w:p w14:paraId="3234AC5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Зона територій, що охороняються, включає в себе об’єкти природно-заповідного</w:t>
      </w:r>
      <w:r>
        <w:rPr>
          <w:rStyle w:val="a3"/>
        </w:rPr>
        <w:br/>
      </w:r>
      <w:r>
        <w:rPr>
          <w:rStyle w:val="a3"/>
        </w:rPr>
        <w:t>фонду, зелені зони міст, прибережні смуги рік та водойм (екологічний каркас області),</w:t>
      </w:r>
      <w:r>
        <w:rPr>
          <w:rStyle w:val="a3"/>
        </w:rPr>
        <w:br/>
        <w:t>санітарно-захисні зони водозабірних споруд, рекреаційно - туристичні території, території</w:t>
      </w:r>
      <w:r>
        <w:rPr>
          <w:rStyle w:val="a3"/>
        </w:rPr>
        <w:br/>
        <w:t>концентрації пам’яток культурної спадщини (історії, культури, археології), території</w:t>
      </w:r>
      <w:r>
        <w:rPr>
          <w:rStyle w:val="a3"/>
        </w:rPr>
        <w:br/>
        <w:t>радіаційного забруднення в результаті катастрофи Чорнобильської АЕС.</w:t>
      </w:r>
    </w:p>
    <w:p w14:paraId="29C483A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В складі цієї зони можливо виділити дві основні </w:t>
      </w:r>
      <w:proofErr w:type="spellStart"/>
      <w:r>
        <w:rPr>
          <w:rStyle w:val="a3"/>
        </w:rPr>
        <w:t>підзони</w:t>
      </w:r>
      <w:proofErr w:type="spellEnd"/>
      <w:r>
        <w:rPr>
          <w:rStyle w:val="a3"/>
        </w:rPr>
        <w:t>:</w:t>
      </w:r>
      <w:r>
        <w:br w:type="page"/>
      </w:r>
    </w:p>
    <w:p w14:paraId="72FACB9E" w14:textId="77777777" w:rsidR="00B808BE" w:rsidRDefault="0077780C">
      <w:pPr>
        <w:pStyle w:val="1"/>
        <w:ind w:firstLine="740"/>
        <w:jc w:val="both"/>
      </w:pPr>
      <w:proofErr w:type="spellStart"/>
      <w:r>
        <w:rPr>
          <w:rStyle w:val="a3"/>
        </w:rPr>
        <w:lastRenderedPageBreak/>
        <w:t>І.Підзона</w:t>
      </w:r>
      <w:proofErr w:type="spellEnd"/>
      <w:r>
        <w:rPr>
          <w:rStyle w:val="a3"/>
        </w:rPr>
        <w:t xml:space="preserve"> природно-заповідного фонду, </w:t>
      </w:r>
      <w:proofErr w:type="spellStart"/>
      <w:r>
        <w:rPr>
          <w:rStyle w:val="a3"/>
        </w:rPr>
        <w:t>біосфероформуючих</w:t>
      </w:r>
      <w:proofErr w:type="spellEnd"/>
      <w:r>
        <w:rPr>
          <w:rStyle w:val="a3"/>
        </w:rPr>
        <w:t xml:space="preserve"> елементів</w:t>
      </w:r>
      <w:r>
        <w:rPr>
          <w:rStyle w:val="a3"/>
        </w:rPr>
        <w:br/>
      </w:r>
      <w:r>
        <w:rPr>
          <w:rStyle w:val="a3"/>
        </w:rPr>
        <w:t>екологічного каркасу загальнонаціонального та регіонального значення та ареали</w:t>
      </w:r>
      <w:r>
        <w:rPr>
          <w:rStyle w:val="a3"/>
        </w:rPr>
        <w:br/>
        <w:t>природно-рекреаційних ресурсів. На території зони рекомендується жорсткий режим</w:t>
      </w:r>
      <w:r>
        <w:rPr>
          <w:rStyle w:val="a3"/>
        </w:rPr>
        <w:br/>
        <w:t>охорони, відновлення, розширення і раціональне використання природно-заповідних і</w:t>
      </w:r>
      <w:r>
        <w:rPr>
          <w:rStyle w:val="a3"/>
        </w:rPr>
        <w:br/>
        <w:t>природно-рекреаційних територій, охорони пам’яток культурної спадщини, утворення на</w:t>
      </w:r>
      <w:r>
        <w:rPr>
          <w:rStyle w:val="a3"/>
        </w:rPr>
        <w:br/>
        <w:t>цій базі туристично-рекреаційної індустрії.</w:t>
      </w:r>
    </w:p>
    <w:p w14:paraId="1A627093" w14:textId="77777777" w:rsidR="00B808BE" w:rsidRDefault="0077780C">
      <w:pPr>
        <w:pStyle w:val="1"/>
        <w:numPr>
          <w:ilvl w:val="0"/>
          <w:numId w:val="34"/>
        </w:numPr>
        <w:tabs>
          <w:tab w:val="left" w:pos="1124"/>
        </w:tabs>
        <w:ind w:firstLine="740"/>
        <w:jc w:val="both"/>
      </w:pPr>
      <w:proofErr w:type="spellStart"/>
      <w:r>
        <w:rPr>
          <w:rStyle w:val="a3"/>
        </w:rPr>
        <w:t>Підзона</w:t>
      </w:r>
      <w:proofErr w:type="spellEnd"/>
      <w:r>
        <w:rPr>
          <w:rStyle w:val="a3"/>
        </w:rPr>
        <w:t xml:space="preserve"> природних ландшафтів та інших елементів екологічного каркасу.</w:t>
      </w:r>
    </w:p>
    <w:p w14:paraId="4D857AC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На території </w:t>
      </w:r>
      <w:proofErr w:type="spellStart"/>
      <w:r>
        <w:rPr>
          <w:rStyle w:val="a3"/>
        </w:rPr>
        <w:t>підзони</w:t>
      </w:r>
      <w:proofErr w:type="spellEnd"/>
      <w:r>
        <w:rPr>
          <w:rStyle w:val="a3"/>
        </w:rPr>
        <w:t xml:space="preserve"> рекомендується максимальне зменшення антропогенного</w:t>
      </w:r>
      <w:r>
        <w:rPr>
          <w:rStyle w:val="a3"/>
        </w:rPr>
        <w:br/>
      </w:r>
      <w:r>
        <w:rPr>
          <w:rStyle w:val="a3"/>
        </w:rPr>
        <w:t>навантаження на природне середовище, збереження та відтворення природних</w:t>
      </w:r>
      <w:r>
        <w:rPr>
          <w:rStyle w:val="a3"/>
        </w:rPr>
        <w:br/>
        <w:t>ландшафтів.</w:t>
      </w:r>
    </w:p>
    <w:p w14:paraId="14C36FF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 ідеалі, елементи екологічного каркасу не повинні територіально співпадати з</w:t>
      </w:r>
      <w:r>
        <w:rPr>
          <w:rStyle w:val="a3"/>
        </w:rPr>
        <w:br/>
        <w:t>елементами каркасу розселення (планувального каркасу). Однак, в ряді випадків система</w:t>
      </w:r>
      <w:r>
        <w:rPr>
          <w:rStyle w:val="a3"/>
        </w:rPr>
        <w:br/>
        <w:t>розселення історично склалася так, що її центри тяжіють до тих же природних</w:t>
      </w:r>
      <w:r>
        <w:rPr>
          <w:rStyle w:val="a3"/>
        </w:rPr>
        <w:br/>
        <w:t>ландшафтів, що і елементи екологічного каркасу. Це накладає на використання цих</w:t>
      </w:r>
      <w:r>
        <w:rPr>
          <w:rStyle w:val="a3"/>
        </w:rPr>
        <w:br/>
        <w:t>територій відповідні обмеження та вимоги, направлені на зменшення антропогенного</w:t>
      </w:r>
      <w:r>
        <w:rPr>
          <w:rStyle w:val="a3"/>
        </w:rPr>
        <w:br/>
        <w:t>навантаження, а саме:</w:t>
      </w:r>
    </w:p>
    <w:p w14:paraId="28AC455B" w14:textId="77777777" w:rsidR="00B808BE" w:rsidRDefault="0077780C">
      <w:pPr>
        <w:pStyle w:val="1"/>
        <w:numPr>
          <w:ilvl w:val="0"/>
          <w:numId w:val="35"/>
        </w:numPr>
        <w:tabs>
          <w:tab w:val="left" w:pos="1159"/>
        </w:tabs>
        <w:ind w:firstLine="740"/>
        <w:jc w:val="both"/>
      </w:pPr>
      <w:r>
        <w:rPr>
          <w:rStyle w:val="a3"/>
        </w:rPr>
        <w:t>Для територій міських поселень, які потрапили в межі елементів екологічного</w:t>
      </w:r>
      <w:r>
        <w:rPr>
          <w:rStyle w:val="a3"/>
        </w:rPr>
        <w:br/>
        <w:t>каркасу</w:t>
      </w:r>
    </w:p>
    <w:p w14:paraId="73ED84FA" w14:textId="77777777" w:rsidR="00B808BE" w:rsidRDefault="0077780C">
      <w:pPr>
        <w:pStyle w:val="1"/>
        <w:numPr>
          <w:ilvl w:val="0"/>
          <w:numId w:val="36"/>
        </w:numPr>
        <w:tabs>
          <w:tab w:val="left" w:pos="1159"/>
        </w:tabs>
        <w:ind w:firstLine="740"/>
        <w:jc w:val="both"/>
      </w:pPr>
      <w:r>
        <w:rPr>
          <w:rStyle w:val="a3"/>
        </w:rPr>
        <w:t xml:space="preserve">максимальна </w:t>
      </w:r>
      <w:proofErr w:type="spellStart"/>
      <w:r>
        <w:rPr>
          <w:rStyle w:val="a3"/>
        </w:rPr>
        <w:t>екологілізація</w:t>
      </w:r>
      <w:proofErr w:type="spellEnd"/>
      <w:r>
        <w:rPr>
          <w:rStyle w:val="a3"/>
        </w:rPr>
        <w:t xml:space="preserve"> виробничої сфери та інженерно-транспортної</w:t>
      </w:r>
      <w:r>
        <w:rPr>
          <w:rStyle w:val="a3"/>
        </w:rPr>
        <w:br/>
        <w:t xml:space="preserve">інфраструктури з застосуванням новітніх </w:t>
      </w:r>
      <w:proofErr w:type="spellStart"/>
      <w:r>
        <w:rPr>
          <w:rStyle w:val="a3"/>
        </w:rPr>
        <w:t>екофільних</w:t>
      </w:r>
      <w:proofErr w:type="spellEnd"/>
      <w:r>
        <w:rPr>
          <w:rStyle w:val="a3"/>
        </w:rPr>
        <w:t xml:space="preserve"> технологій;</w:t>
      </w:r>
    </w:p>
    <w:p w14:paraId="7A13719D" w14:textId="77777777" w:rsidR="00B808BE" w:rsidRDefault="0077780C">
      <w:pPr>
        <w:pStyle w:val="1"/>
        <w:numPr>
          <w:ilvl w:val="0"/>
          <w:numId w:val="36"/>
        </w:numPr>
        <w:tabs>
          <w:tab w:val="left" w:pos="1911"/>
        </w:tabs>
        <w:ind w:firstLine="740"/>
        <w:jc w:val="both"/>
      </w:pPr>
      <w:r>
        <w:rPr>
          <w:rStyle w:val="a3"/>
        </w:rPr>
        <w:t>обмеження кількісного та територіального зростання міських поселень;</w:t>
      </w:r>
    </w:p>
    <w:p w14:paraId="56FA8B8B" w14:textId="77777777" w:rsidR="00B808BE" w:rsidRDefault="0077780C">
      <w:pPr>
        <w:pStyle w:val="1"/>
        <w:numPr>
          <w:ilvl w:val="0"/>
          <w:numId w:val="36"/>
        </w:numPr>
        <w:tabs>
          <w:tab w:val="left" w:pos="1159"/>
        </w:tabs>
        <w:ind w:firstLine="740"/>
        <w:jc w:val="both"/>
      </w:pPr>
      <w:r>
        <w:rPr>
          <w:rStyle w:val="a3"/>
        </w:rPr>
        <w:t>підвищення вимог до формування екологічного каркасу міських поселень до</w:t>
      </w:r>
      <w:r>
        <w:rPr>
          <w:rStyle w:val="a3"/>
        </w:rPr>
        <w:br/>
        <w:t>складу якого входять ядро, зв’язки (у вигляді зелених насаджень загального користування</w:t>
      </w:r>
      <w:r>
        <w:rPr>
          <w:rStyle w:val="a3"/>
        </w:rPr>
        <w:br/>
      </w:r>
      <w:r>
        <w:rPr>
          <w:rStyle w:val="a3"/>
        </w:rPr>
        <w:t>та санітарно-захисних зон), а також буферна зона, яка територіально співпадає з зеленою</w:t>
      </w:r>
      <w:r>
        <w:rPr>
          <w:rStyle w:val="a3"/>
        </w:rPr>
        <w:br/>
        <w:t>зоною міста і запобігає негативному впливу міських поселень на оточуюче середовище, а</w:t>
      </w:r>
      <w:r>
        <w:rPr>
          <w:rStyle w:val="a3"/>
        </w:rPr>
        <w:br/>
        <w:t>також аграрних комплексів на міські території, крім того зелена зона сприяє проникненню</w:t>
      </w:r>
      <w:r>
        <w:rPr>
          <w:rStyle w:val="a3"/>
        </w:rPr>
        <w:br/>
        <w:t>в міське середовище природних ландшафтів.</w:t>
      </w:r>
    </w:p>
    <w:p w14:paraId="64C848E8" w14:textId="77777777" w:rsidR="00B808BE" w:rsidRDefault="0077780C">
      <w:pPr>
        <w:pStyle w:val="1"/>
        <w:numPr>
          <w:ilvl w:val="0"/>
          <w:numId w:val="35"/>
        </w:numPr>
        <w:tabs>
          <w:tab w:val="left" w:pos="1159"/>
        </w:tabs>
        <w:ind w:firstLine="740"/>
        <w:jc w:val="both"/>
      </w:pPr>
      <w:r>
        <w:rPr>
          <w:rStyle w:val="a3"/>
        </w:rPr>
        <w:t>Для територій аграрних комплексів, що потрапили в межі елементів</w:t>
      </w:r>
      <w:r>
        <w:rPr>
          <w:rStyle w:val="a3"/>
        </w:rPr>
        <w:br/>
        <w:t>екологічного каркасу:</w:t>
      </w:r>
    </w:p>
    <w:p w14:paraId="72A1DE52" w14:textId="77777777" w:rsidR="00B808BE" w:rsidRDefault="0077780C">
      <w:pPr>
        <w:pStyle w:val="1"/>
        <w:numPr>
          <w:ilvl w:val="0"/>
          <w:numId w:val="37"/>
        </w:numPr>
        <w:tabs>
          <w:tab w:val="left" w:pos="1124"/>
        </w:tabs>
        <w:ind w:firstLine="740"/>
        <w:jc w:val="both"/>
      </w:pPr>
      <w:r>
        <w:rPr>
          <w:rStyle w:val="a3"/>
        </w:rPr>
        <w:t>різке скорочення рівня розораності земель;</w:t>
      </w:r>
    </w:p>
    <w:p w14:paraId="46DADB29" w14:textId="77777777" w:rsidR="00B808BE" w:rsidRDefault="0077780C">
      <w:pPr>
        <w:pStyle w:val="1"/>
        <w:numPr>
          <w:ilvl w:val="0"/>
          <w:numId w:val="37"/>
        </w:numPr>
        <w:tabs>
          <w:tab w:val="left" w:pos="1159"/>
        </w:tabs>
        <w:ind w:firstLine="740"/>
        <w:jc w:val="both"/>
      </w:pPr>
      <w:r>
        <w:rPr>
          <w:rStyle w:val="a3"/>
        </w:rPr>
        <w:t>обмеження у застосуванні мінеральних добрив з переважним застосуванням</w:t>
      </w:r>
      <w:r>
        <w:rPr>
          <w:rStyle w:val="a3"/>
        </w:rPr>
        <w:br/>
      </w:r>
      <w:r>
        <w:rPr>
          <w:rStyle w:val="a3"/>
        </w:rPr>
        <w:t>органічних добрив;</w:t>
      </w:r>
    </w:p>
    <w:p w14:paraId="551698F9" w14:textId="77777777" w:rsidR="00B808BE" w:rsidRDefault="0077780C">
      <w:pPr>
        <w:pStyle w:val="1"/>
        <w:numPr>
          <w:ilvl w:val="0"/>
          <w:numId w:val="37"/>
        </w:numPr>
        <w:tabs>
          <w:tab w:val="left" w:pos="1159"/>
        </w:tabs>
        <w:ind w:firstLine="740"/>
        <w:jc w:val="both"/>
      </w:pPr>
      <w:r>
        <w:rPr>
          <w:rStyle w:val="a3"/>
        </w:rPr>
        <w:t xml:space="preserve">заборона застосування </w:t>
      </w:r>
      <w:proofErr w:type="spellStart"/>
      <w:r>
        <w:rPr>
          <w:rStyle w:val="a3"/>
        </w:rPr>
        <w:t>ядохімікатів</w:t>
      </w:r>
      <w:proofErr w:type="spellEnd"/>
      <w:r>
        <w:rPr>
          <w:rStyle w:val="a3"/>
        </w:rPr>
        <w:t>, гербіцидів та пестицидів з застосуванням</w:t>
      </w:r>
      <w:r>
        <w:rPr>
          <w:rStyle w:val="a3"/>
        </w:rPr>
        <w:br/>
        <w:t>переважно біологічних методів боротьби зі шкідниками;</w:t>
      </w:r>
    </w:p>
    <w:p w14:paraId="5EF76391" w14:textId="77777777" w:rsidR="00B808BE" w:rsidRDefault="0077780C">
      <w:pPr>
        <w:pStyle w:val="1"/>
        <w:numPr>
          <w:ilvl w:val="0"/>
          <w:numId w:val="37"/>
        </w:numPr>
        <w:tabs>
          <w:tab w:val="left" w:pos="1124"/>
        </w:tabs>
        <w:ind w:firstLine="740"/>
        <w:jc w:val="both"/>
      </w:pPr>
      <w:r>
        <w:rPr>
          <w:rStyle w:val="a3"/>
        </w:rPr>
        <w:t>підвищена щільність лісомеліоративних смуг.</w:t>
      </w:r>
    </w:p>
    <w:p w14:paraId="53B3AD15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t>Крім вищеназваних зон на території області виділені ареали радіоактивного забруднення</w:t>
      </w:r>
      <w:r>
        <w:rPr>
          <w:rStyle w:val="a3"/>
        </w:rPr>
        <w:br/>
        <w:t>території. Ці ареали розповсюджені в основному на територіях зон</w:t>
      </w:r>
      <w:r>
        <w:rPr>
          <w:rStyle w:val="a3"/>
        </w:rPr>
        <w:br/>
        <w:t>сільськогосподарського та природоохоронного призначення і сконцентровані в північно-</w:t>
      </w:r>
      <w:r>
        <w:rPr>
          <w:rStyle w:val="a3"/>
        </w:rPr>
        <w:br/>
      </w:r>
      <w:r>
        <w:rPr>
          <w:rStyle w:val="a3"/>
        </w:rPr>
        <w:t xml:space="preserve">східній частині області на території </w:t>
      </w:r>
      <w:proofErr w:type="spellStart"/>
      <w:r>
        <w:rPr>
          <w:rStyle w:val="a3"/>
        </w:rPr>
        <w:t>Любешівського</w:t>
      </w:r>
      <w:proofErr w:type="spellEnd"/>
      <w:r>
        <w:rPr>
          <w:rStyle w:val="a3"/>
        </w:rPr>
        <w:t>, Камінь-</w:t>
      </w:r>
      <w:proofErr w:type="spellStart"/>
      <w:r>
        <w:rPr>
          <w:rStyle w:val="a3"/>
        </w:rPr>
        <w:t>Каширського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Маневичського</w:t>
      </w:r>
      <w:proofErr w:type="spellEnd"/>
      <w:r>
        <w:rPr>
          <w:rStyle w:val="a3"/>
        </w:rPr>
        <w:br/>
        <w:t>районів. Режим використання цієї території регулюється чинним законодавством.</w:t>
      </w:r>
    </w:p>
    <w:p w14:paraId="2F03DEB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 перспективу пропонується до складу територій, що охороняються, включити</w:t>
      </w:r>
      <w:r>
        <w:rPr>
          <w:rStyle w:val="a3"/>
        </w:rPr>
        <w:br/>
        <w:t>основні елементи екологічного каркасу. Як відомо з зарубіжного досвіду, стійка рівновага</w:t>
      </w:r>
      <w:r>
        <w:rPr>
          <w:rStyle w:val="a3"/>
        </w:rPr>
        <w:br/>
        <w:t>між антропогенним та природним середовищем досягається при умові, що території. що</w:t>
      </w:r>
      <w:r>
        <w:rPr>
          <w:rStyle w:val="a3"/>
        </w:rPr>
        <w:br/>
        <w:t xml:space="preserve">охороняються, становлять не менше </w:t>
      </w:r>
      <w:r>
        <w:rPr>
          <w:rStyle w:val="a3"/>
          <w:lang w:val="en-US" w:eastAsia="en-US"/>
        </w:rPr>
        <w:t xml:space="preserve">10-12% </w:t>
      </w:r>
      <w:r>
        <w:rPr>
          <w:rStyle w:val="a3"/>
        </w:rPr>
        <w:t>території області.</w:t>
      </w:r>
      <w:r>
        <w:br w:type="page"/>
      </w:r>
    </w:p>
    <w:p w14:paraId="4282DA88" w14:textId="77777777" w:rsidR="00B808BE" w:rsidRDefault="0077780C">
      <w:pPr>
        <w:pStyle w:val="1"/>
        <w:spacing w:after="240"/>
        <w:ind w:firstLine="880"/>
        <w:jc w:val="both"/>
      </w:pPr>
      <w:proofErr w:type="spellStart"/>
      <w:r>
        <w:rPr>
          <w:rStyle w:val="a3"/>
          <w:b/>
          <w:bCs/>
          <w:lang w:val="en-US" w:eastAsia="en-US"/>
        </w:rPr>
        <w:lastRenderedPageBreak/>
        <w:t>ІV.Зона</w:t>
      </w:r>
      <w:proofErr w:type="spellEnd"/>
      <w:r>
        <w:rPr>
          <w:rStyle w:val="a3"/>
          <w:b/>
          <w:bCs/>
          <w:lang w:val="en-US" w:eastAsia="en-US"/>
        </w:rPr>
        <w:t xml:space="preserve"> </w:t>
      </w:r>
      <w:r>
        <w:rPr>
          <w:rStyle w:val="a3"/>
          <w:b/>
          <w:bCs/>
        </w:rPr>
        <w:t>переважно містобудівного розвитку прикордонних територій</w:t>
      </w:r>
    </w:p>
    <w:p w14:paraId="31067005" w14:textId="77777777" w:rsidR="00B808BE" w:rsidRDefault="0077780C">
      <w:pPr>
        <w:pStyle w:val="1"/>
        <w:ind w:firstLine="880"/>
        <w:jc w:val="both"/>
      </w:pPr>
      <w:r>
        <w:rPr>
          <w:rStyle w:val="a3"/>
        </w:rPr>
        <w:t xml:space="preserve">Волинська область межує з Республікою Польща та Республікою </w:t>
      </w:r>
      <w:proofErr w:type="spellStart"/>
      <w:r>
        <w:rPr>
          <w:rStyle w:val="a3"/>
        </w:rPr>
        <w:t>Бєлорусь</w:t>
      </w:r>
      <w:proofErr w:type="spellEnd"/>
      <w:r>
        <w:rPr>
          <w:rStyle w:val="a3"/>
        </w:rPr>
        <w:t xml:space="preserve"> і є</w:t>
      </w:r>
      <w:r>
        <w:rPr>
          <w:rStyle w:val="a3"/>
        </w:rPr>
        <w:br/>
        <w:t xml:space="preserve">складовою частиною Українсько-Польського- </w:t>
      </w:r>
      <w:proofErr w:type="spellStart"/>
      <w:r>
        <w:rPr>
          <w:rStyle w:val="a3"/>
        </w:rPr>
        <w:t>Бєлоруського</w:t>
      </w:r>
      <w:proofErr w:type="spellEnd"/>
      <w:r>
        <w:rPr>
          <w:rStyle w:val="a3"/>
        </w:rPr>
        <w:t xml:space="preserve"> транскордонного регіону</w:t>
      </w:r>
      <w:r>
        <w:rPr>
          <w:rStyle w:val="a3"/>
        </w:rPr>
        <w:br/>
        <w:t xml:space="preserve">(ТКР). Найбільш </w:t>
      </w:r>
      <w:proofErr w:type="spellStart"/>
      <w:r>
        <w:rPr>
          <w:rStyle w:val="a3"/>
        </w:rPr>
        <w:t>динамічно</w:t>
      </w:r>
      <w:proofErr w:type="spellEnd"/>
      <w:r>
        <w:rPr>
          <w:rStyle w:val="a3"/>
        </w:rPr>
        <w:t xml:space="preserve"> транскордонне співробітництво розвивається на</w:t>
      </w:r>
      <w:r>
        <w:rPr>
          <w:rStyle w:val="a3"/>
        </w:rPr>
        <w:br/>
        <w:t>прикордонних територіях. В Схемі зона прикордонного співробітництва виділена в радіусі</w:t>
      </w:r>
      <w:r>
        <w:rPr>
          <w:rStyle w:val="a3"/>
        </w:rPr>
        <w:br/>
        <w:t>орієнтовно 20 км від пунктів пропуску по адміністративних межах районів.</w:t>
      </w:r>
    </w:p>
    <w:p w14:paraId="5F0436C6" w14:textId="77777777" w:rsidR="00B808BE" w:rsidRDefault="0077780C">
      <w:pPr>
        <w:pStyle w:val="1"/>
        <w:spacing w:after="80"/>
        <w:ind w:firstLine="880"/>
        <w:jc w:val="both"/>
      </w:pPr>
      <w:r>
        <w:rPr>
          <w:rStyle w:val="a3"/>
        </w:rPr>
        <w:t>Зі сторони Волинської області з Білоруссю межують Шацький, Ратнівський та</w:t>
      </w:r>
      <w:r>
        <w:rPr>
          <w:rStyle w:val="a3"/>
        </w:rPr>
        <w:br/>
      </w: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 xml:space="preserve"> райони, з Польщею - Шацький, </w:t>
      </w:r>
      <w:proofErr w:type="spellStart"/>
      <w:r>
        <w:rPr>
          <w:rStyle w:val="a3"/>
        </w:rPr>
        <w:t>Любомльський</w:t>
      </w:r>
      <w:proofErr w:type="spellEnd"/>
      <w:r>
        <w:rPr>
          <w:rStyle w:val="a3"/>
        </w:rPr>
        <w:t>, Володимир-Волинський та</w:t>
      </w:r>
      <w:r>
        <w:rPr>
          <w:rStyle w:val="a3"/>
        </w:rPr>
        <w:br/>
        <w:t xml:space="preserve">Іваничівський райони, населення яких становить близько 204 </w:t>
      </w:r>
      <w:proofErr w:type="spellStart"/>
      <w:r>
        <w:rPr>
          <w:rStyle w:val="a3"/>
        </w:rPr>
        <w:t>тис.осіб</w:t>
      </w:r>
      <w:proofErr w:type="spellEnd"/>
      <w:r>
        <w:rPr>
          <w:rStyle w:val="a3"/>
        </w:rPr>
        <w:t>.</w:t>
      </w:r>
    </w:p>
    <w:p w14:paraId="3FB6244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Відповідно до Угоди між Урядом Республіки Польща та Кабінетом Міністрів України</w:t>
      </w:r>
      <w:r>
        <w:rPr>
          <w:rStyle w:val="a3"/>
        </w:rPr>
        <w:br/>
        <w:t>про правила місцевого прикордонного руху (відповідно до положень Договору між</w:t>
      </w:r>
      <w:r>
        <w:rPr>
          <w:rStyle w:val="a3"/>
        </w:rPr>
        <w:br/>
        <w:t>Республікою Польща та Україною про добросусідство, дружні відносини і</w:t>
      </w:r>
      <w:r>
        <w:rPr>
          <w:rStyle w:val="a3"/>
        </w:rPr>
        <w:br/>
      </w:r>
      <w:r>
        <w:rPr>
          <w:rStyle w:val="a3"/>
        </w:rPr>
        <w:t>співробітництво, підписаного у Варшаві 18 травня 1992 року) визначено перелік населених</w:t>
      </w:r>
      <w:r>
        <w:rPr>
          <w:rStyle w:val="a3"/>
        </w:rPr>
        <w:br/>
        <w:t>пунктів Волинської області, в яких діють правила місцевого прикордонного руху між</w:t>
      </w:r>
      <w:r>
        <w:rPr>
          <w:rStyle w:val="a3"/>
        </w:rPr>
        <w:br/>
        <w:t>Україною та Польщею.</w:t>
      </w:r>
    </w:p>
    <w:p w14:paraId="499B2D55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Сьогодні, відповідно до цього переліку в 30-кілометрову прикордонну смугу</w:t>
      </w:r>
      <w:r>
        <w:rPr>
          <w:rStyle w:val="a3"/>
        </w:rPr>
        <w:br/>
        <w:t>входить 278 населених пунктів Волинської області. В перспективну 50-кілометрову</w:t>
      </w:r>
      <w:r>
        <w:rPr>
          <w:rStyle w:val="a3"/>
        </w:rPr>
        <w:br/>
        <w:t>прикордонну смугу буде включено ще 130 населених пунктів (всього в 50-км зону</w:t>
      </w:r>
      <w:r>
        <w:rPr>
          <w:rStyle w:val="a3"/>
        </w:rPr>
        <w:br/>
        <w:t>входитиме 408 населених пунктів).</w:t>
      </w:r>
    </w:p>
    <w:p w14:paraId="6126F8C8" w14:textId="77777777" w:rsidR="00B808BE" w:rsidRDefault="0077780C">
      <w:pPr>
        <w:pStyle w:val="1"/>
        <w:ind w:firstLine="880"/>
        <w:jc w:val="both"/>
      </w:pPr>
      <w:r>
        <w:rPr>
          <w:rStyle w:val="a3"/>
        </w:rPr>
        <w:t>Основними елементами планувальної структури прикордонного регіону є</w:t>
      </w:r>
      <w:r>
        <w:rPr>
          <w:rStyle w:val="a3"/>
        </w:rPr>
        <w:br/>
        <w:t>комунікаційні осі, транспортні вузли, що утворюються в місцях перетину кордону на</w:t>
      </w:r>
      <w:r>
        <w:rPr>
          <w:rStyle w:val="a3"/>
        </w:rPr>
        <w:br/>
        <w:t xml:space="preserve">базі головних пунктів пропуску, а також елементи міжнародної </w:t>
      </w:r>
      <w:proofErr w:type="spellStart"/>
      <w:r>
        <w:rPr>
          <w:rStyle w:val="a3"/>
        </w:rPr>
        <w:t>екомережі</w:t>
      </w:r>
      <w:proofErr w:type="spellEnd"/>
      <w:r>
        <w:rPr>
          <w:rStyle w:val="a3"/>
        </w:rPr>
        <w:t>.</w:t>
      </w:r>
    </w:p>
    <w:p w14:paraId="2F2307DE" w14:textId="77777777" w:rsidR="00B808BE" w:rsidRDefault="0077780C">
      <w:pPr>
        <w:pStyle w:val="1"/>
        <w:ind w:firstLine="880"/>
        <w:jc w:val="both"/>
      </w:pPr>
      <w:r>
        <w:rPr>
          <w:rStyle w:val="a3"/>
        </w:rPr>
        <w:t>Головними транспортними вузлами, які розташовані безпосередньо на кордоні</w:t>
      </w:r>
      <w:r>
        <w:rPr>
          <w:rStyle w:val="a3"/>
        </w:rPr>
        <w:br/>
        <w:t>і визначатимуть розвиток регіону є: Ягодин-</w:t>
      </w:r>
      <w:proofErr w:type="spellStart"/>
      <w:r>
        <w:rPr>
          <w:rStyle w:val="a3"/>
        </w:rPr>
        <w:t>Дорогуськ</w:t>
      </w:r>
      <w:proofErr w:type="spellEnd"/>
      <w:r>
        <w:rPr>
          <w:rStyle w:val="a3"/>
        </w:rPr>
        <w:t>,, Устилуг-</w:t>
      </w:r>
      <w:proofErr w:type="spellStart"/>
      <w:r>
        <w:rPr>
          <w:rStyle w:val="a3"/>
        </w:rPr>
        <w:t>Зосін</w:t>
      </w:r>
      <w:proofErr w:type="spellEnd"/>
      <w:r>
        <w:rPr>
          <w:rStyle w:val="a3"/>
        </w:rPr>
        <w:t>, Адамчуки-</w:t>
      </w:r>
      <w:r>
        <w:rPr>
          <w:rStyle w:val="a3"/>
        </w:rPr>
        <w:br/>
        <w:t xml:space="preserve">Збереже, </w:t>
      </w:r>
      <w:proofErr w:type="spellStart"/>
      <w:r>
        <w:rPr>
          <w:rStyle w:val="a3"/>
        </w:rPr>
        <w:t>Пулемець-Влодава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Піща-Олтуш</w:t>
      </w:r>
      <w:proofErr w:type="spellEnd"/>
      <w:r>
        <w:rPr>
          <w:rStyle w:val="a3"/>
        </w:rPr>
        <w:t>, Гуща-</w:t>
      </w:r>
      <w:proofErr w:type="spellStart"/>
      <w:r>
        <w:rPr>
          <w:rStyle w:val="a3"/>
        </w:rPr>
        <w:t>Волля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ухруська</w:t>
      </w:r>
      <w:proofErr w:type="spellEnd"/>
      <w:r>
        <w:rPr>
          <w:rStyle w:val="a3"/>
        </w:rPr>
        <w:t>, Володимир Волинський</w:t>
      </w:r>
      <w:r>
        <w:rPr>
          <w:rStyle w:val="a3"/>
        </w:rPr>
        <w:br/>
        <w:t>-</w:t>
      </w:r>
      <w:proofErr w:type="spellStart"/>
      <w:r>
        <w:rPr>
          <w:rStyle w:val="a3"/>
        </w:rPr>
        <w:t>Хрубешів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Домантово-Мокрани</w:t>
      </w:r>
      <w:proofErr w:type="spellEnd"/>
      <w:r>
        <w:rPr>
          <w:rStyle w:val="a3"/>
        </w:rPr>
        <w:t>. Вольськ-</w:t>
      </w:r>
      <w:proofErr w:type="spellStart"/>
      <w:r>
        <w:rPr>
          <w:rStyle w:val="a3"/>
        </w:rPr>
        <w:t>Мохра</w:t>
      </w:r>
      <w:proofErr w:type="spellEnd"/>
      <w:r>
        <w:rPr>
          <w:rStyle w:val="a3"/>
        </w:rPr>
        <w:t>.</w:t>
      </w:r>
    </w:p>
    <w:p w14:paraId="6DF1A91C" w14:textId="77777777" w:rsidR="00B808BE" w:rsidRDefault="0077780C">
      <w:pPr>
        <w:pStyle w:val="1"/>
        <w:ind w:firstLine="880"/>
        <w:jc w:val="both"/>
      </w:pPr>
      <w:r>
        <w:rPr>
          <w:rStyle w:val="a3"/>
        </w:rPr>
        <w:t>.В схемі планування області враховані всі заходи у відповідності з Державною</w:t>
      </w:r>
      <w:r>
        <w:rPr>
          <w:rStyle w:val="a3"/>
        </w:rPr>
        <w:br/>
        <w:t>програмою "Облаштування та реконструкція державного кордону на період до 2015 року".</w:t>
      </w:r>
    </w:p>
    <w:p w14:paraId="6AF192BA" w14:textId="77777777" w:rsidR="00B808BE" w:rsidRDefault="0077780C">
      <w:pPr>
        <w:pStyle w:val="1"/>
        <w:ind w:firstLine="880"/>
        <w:jc w:val="both"/>
      </w:pPr>
      <w:r>
        <w:rPr>
          <w:rStyle w:val="a3"/>
        </w:rPr>
        <w:t>Запропонована схема міжнародних транспортних коридорів, регіональних і</w:t>
      </w:r>
      <w:r>
        <w:rPr>
          <w:rStyle w:val="a3"/>
        </w:rPr>
        <w:br/>
        <w:t>територіальних доріг, істотно вплине на активізацію господарської та комерційної</w:t>
      </w:r>
      <w:r>
        <w:rPr>
          <w:rStyle w:val="a3"/>
        </w:rPr>
        <w:br/>
        <w:t>діяльності, а модернізація і розвиток об`єктів прикордонної інфраструктури сприятиме</w:t>
      </w:r>
      <w:r>
        <w:rPr>
          <w:rStyle w:val="a3"/>
        </w:rPr>
        <w:br/>
        <w:t>розвитку прикордонної торгівлі в зонах прикордонних пунктів пропуску.</w:t>
      </w:r>
    </w:p>
    <w:p w14:paraId="5096D7A4" w14:textId="77777777" w:rsidR="00B808BE" w:rsidRDefault="0077780C">
      <w:pPr>
        <w:pStyle w:val="1"/>
        <w:ind w:firstLine="880"/>
        <w:jc w:val="both"/>
      </w:pPr>
      <w:r>
        <w:rPr>
          <w:rStyle w:val="a3"/>
        </w:rPr>
        <w:t>Ця зона найбільш сприятлива для поглиблення транскордонного співробітництва</w:t>
      </w:r>
      <w:r>
        <w:rPr>
          <w:rStyle w:val="a3"/>
        </w:rPr>
        <w:br/>
        <w:t>у сфері освіти, науки, культури, виробництва, створення транскордонних технопарків.</w:t>
      </w:r>
    </w:p>
    <w:p w14:paraId="45DB81F9" w14:textId="77777777" w:rsidR="00B808BE" w:rsidRDefault="0077780C">
      <w:pPr>
        <w:pStyle w:val="1"/>
        <w:ind w:firstLine="880"/>
        <w:jc w:val="both"/>
      </w:pPr>
      <w:r>
        <w:rPr>
          <w:rStyle w:val="a3"/>
        </w:rPr>
        <w:t>На даний час, на замовлення Міністерства регіонального розвитку та будівництва</w:t>
      </w:r>
      <w:r>
        <w:rPr>
          <w:rStyle w:val="a3"/>
        </w:rPr>
        <w:br/>
        <w:t>України з Української сторони та Люблінським центром просторового розвитку з</w:t>
      </w:r>
      <w:r>
        <w:rPr>
          <w:rStyle w:val="a3"/>
        </w:rPr>
        <w:br/>
        <w:t xml:space="preserve">Польської сторони ведеться розробка „Спільного містобудівного </w:t>
      </w:r>
      <w:proofErr w:type="spellStart"/>
      <w:r>
        <w:rPr>
          <w:rStyle w:val="a3"/>
        </w:rPr>
        <w:t>проекту</w:t>
      </w:r>
      <w:proofErr w:type="spellEnd"/>
      <w:r>
        <w:rPr>
          <w:rStyle w:val="a3"/>
        </w:rPr>
        <w:br/>
        <w:t xml:space="preserve">транскордонного регіону Україна - Польща”, який сприятиме реалізації спільних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>,</w:t>
      </w:r>
      <w:r>
        <w:rPr>
          <w:rStyle w:val="a3"/>
        </w:rPr>
        <w:br/>
        <w:t>що представляють взаємний інтерес:</w:t>
      </w:r>
    </w:p>
    <w:p w14:paraId="11160DAB" w14:textId="77777777" w:rsidR="00B808BE" w:rsidRDefault="0077780C">
      <w:pPr>
        <w:pStyle w:val="1"/>
        <w:ind w:left="2320" w:firstLine="0"/>
        <w:jc w:val="both"/>
      </w:pPr>
      <w:r>
        <w:rPr>
          <w:rStyle w:val="a3"/>
          <w:b/>
          <w:bCs/>
        </w:rPr>
        <w:t>Зона впливу міжнародних транспортних коридорів</w:t>
      </w:r>
    </w:p>
    <w:p w14:paraId="1617154B" w14:textId="77777777" w:rsidR="00B808BE" w:rsidRDefault="0077780C">
      <w:pPr>
        <w:pStyle w:val="1"/>
        <w:ind w:firstLine="880"/>
        <w:jc w:val="both"/>
      </w:pPr>
      <w:r>
        <w:rPr>
          <w:rStyle w:val="a3"/>
        </w:rPr>
        <w:t>Курс на європейську інтеграцію та приєднання до європейської спільноти,</w:t>
      </w:r>
      <w:r>
        <w:rPr>
          <w:rStyle w:val="a3"/>
        </w:rPr>
        <w:br/>
        <w:t>відповідно до стратегічних цілей розвитку Волині, ставить пріоритетним подальший</w:t>
      </w:r>
      <w:r>
        <w:rPr>
          <w:rStyle w:val="a3"/>
        </w:rPr>
        <w:br/>
        <w:t>розвиток транспортної системи, що має важливе значення для ефективного</w:t>
      </w:r>
      <w:r>
        <w:rPr>
          <w:rStyle w:val="a3"/>
        </w:rPr>
        <w:br/>
        <w:t>функціонування виробничої та соціальної сфер економіки.</w:t>
      </w:r>
    </w:p>
    <w:p w14:paraId="0E988C41" w14:textId="77777777" w:rsidR="00B808BE" w:rsidRDefault="0077780C">
      <w:pPr>
        <w:pStyle w:val="1"/>
        <w:spacing w:after="160"/>
        <w:ind w:firstLine="880"/>
        <w:jc w:val="both"/>
      </w:pPr>
      <w:r>
        <w:rPr>
          <w:rStyle w:val="a3"/>
        </w:rPr>
        <w:t>Транспорт є важливим чинником формування територіальної структури</w:t>
      </w:r>
      <w:r>
        <w:rPr>
          <w:rStyle w:val="a3"/>
        </w:rPr>
        <w:br/>
        <w:t>господарства. Він може прискорювати або ж затримувати процес територіальної</w:t>
      </w:r>
      <w:r>
        <w:rPr>
          <w:rStyle w:val="a3"/>
        </w:rPr>
        <w:br/>
      </w:r>
      <w:r>
        <w:rPr>
          <w:rStyle w:val="a3"/>
        </w:rPr>
        <w:t>концентрації промислових підприємств у певних господарських центрах і забезпечувати</w:t>
      </w:r>
      <w:r>
        <w:rPr>
          <w:rStyle w:val="a3"/>
        </w:rPr>
        <w:br/>
        <w:t>їх нормальне функціонування. Крім цього, чим більш розвинена, різноманітна і</w:t>
      </w:r>
      <w:r>
        <w:rPr>
          <w:rStyle w:val="a3"/>
        </w:rPr>
        <w:br/>
        <w:t>розгалужена транспортна мережа, тим сприятливіше транспортне положення будь-якого</w:t>
      </w:r>
      <w:r>
        <w:rPr>
          <w:rStyle w:val="a3"/>
        </w:rPr>
        <w:br/>
        <w:t xml:space="preserve">об’єкта території (міста, </w:t>
      </w:r>
      <w:proofErr w:type="spellStart"/>
      <w:r>
        <w:rPr>
          <w:rStyle w:val="a3"/>
        </w:rPr>
        <w:t>промислоого</w:t>
      </w:r>
      <w:proofErr w:type="spellEnd"/>
      <w:r>
        <w:rPr>
          <w:rStyle w:val="a3"/>
        </w:rPr>
        <w:t xml:space="preserve"> підприємства, тощо).</w:t>
      </w:r>
      <w:r>
        <w:br w:type="page"/>
      </w:r>
    </w:p>
    <w:p w14:paraId="0D496153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lastRenderedPageBreak/>
        <w:t>Як вже наводилося раніше, транспортні магістралі виступають в якості основних</w:t>
      </w:r>
      <w:r>
        <w:rPr>
          <w:rStyle w:val="a3"/>
        </w:rPr>
        <w:br/>
        <w:t>осей розвитку регіону і забезпечують єдність території, її ефективне використання та</w:t>
      </w:r>
      <w:r>
        <w:rPr>
          <w:rStyle w:val="a3"/>
        </w:rPr>
        <w:br/>
      </w:r>
      <w:r>
        <w:rPr>
          <w:rStyle w:val="a3"/>
        </w:rPr>
        <w:t>соціально-економічний розвиток. Саме транспортно-комунікаційні осі забезпечують</w:t>
      </w:r>
      <w:r>
        <w:rPr>
          <w:rStyle w:val="a3"/>
        </w:rPr>
        <w:br/>
        <w:t>функціонування господарського комплексу регіону завдяки підтримці міцних і постійних</w:t>
      </w:r>
      <w:r>
        <w:rPr>
          <w:rStyle w:val="a3"/>
        </w:rPr>
        <w:br/>
      </w:r>
      <w:proofErr w:type="spellStart"/>
      <w:r>
        <w:rPr>
          <w:rStyle w:val="a3"/>
        </w:rPr>
        <w:t>зв’язків</w:t>
      </w:r>
      <w:proofErr w:type="spellEnd"/>
      <w:r>
        <w:rPr>
          <w:rStyle w:val="a3"/>
        </w:rPr>
        <w:t xml:space="preserve"> між окремими елементами господарського комплексу та системи розселення</w:t>
      </w:r>
      <w:r>
        <w:rPr>
          <w:rStyle w:val="a3"/>
        </w:rPr>
        <w:br/>
        <w:t>населення.</w:t>
      </w:r>
    </w:p>
    <w:p w14:paraId="53275A1C" w14:textId="77777777" w:rsidR="00B808BE" w:rsidRDefault="0077780C">
      <w:pPr>
        <w:pStyle w:val="1"/>
        <w:ind w:firstLine="0"/>
      </w:pPr>
      <w:r>
        <w:rPr>
          <w:rStyle w:val="a3"/>
        </w:rPr>
        <w:t>Мережа автомобільних доріг загального користування Волинської області становить</w:t>
      </w:r>
      <w:r>
        <w:rPr>
          <w:rStyle w:val="a3"/>
        </w:rPr>
        <w:br/>
        <w:t xml:space="preserve">6204км; з них доріг з твердим покриттям </w:t>
      </w:r>
      <w:r>
        <w:rPr>
          <w:rStyle w:val="a3"/>
          <w:lang w:val="en-US" w:eastAsia="en-US"/>
        </w:rPr>
        <w:t xml:space="preserve">92,7%. </w:t>
      </w:r>
      <w:r>
        <w:rPr>
          <w:rStyle w:val="a3"/>
        </w:rPr>
        <w:t>Щільність автомобільних доріг з твердим</w:t>
      </w:r>
      <w:r>
        <w:rPr>
          <w:rStyle w:val="a3"/>
        </w:rPr>
        <w:br/>
        <w:t>покриттям становить 284,6км/тис.км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, що вище середнього показника по Україні</w:t>
      </w:r>
      <w:r>
        <w:rPr>
          <w:rStyle w:val="a3"/>
        </w:rPr>
        <w:br/>
      </w:r>
      <w:r>
        <w:rPr>
          <w:rStyle w:val="a3"/>
        </w:rPr>
        <w:t>(275км/тис.км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).</w:t>
      </w:r>
    </w:p>
    <w:p w14:paraId="27B8BD6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Щільність залізниць області становить </w:t>
      </w:r>
      <w:r>
        <w:rPr>
          <w:rStyle w:val="a3"/>
          <w:lang w:val="en-US" w:eastAsia="en-US"/>
        </w:rPr>
        <w:t xml:space="preserve">– 29,5 </w:t>
      </w:r>
      <w:r>
        <w:rPr>
          <w:rStyle w:val="a3"/>
        </w:rPr>
        <w:t>км/</w:t>
      </w:r>
      <w:proofErr w:type="spellStart"/>
      <w:r>
        <w:rPr>
          <w:rStyle w:val="a3"/>
        </w:rPr>
        <w:t>тис.кв.км</w:t>
      </w:r>
      <w:proofErr w:type="spellEnd"/>
      <w:r>
        <w:rPr>
          <w:rStyle w:val="a3"/>
        </w:rPr>
        <w:t>, що нижче за середній</w:t>
      </w:r>
      <w:r>
        <w:rPr>
          <w:rStyle w:val="a3"/>
        </w:rPr>
        <w:br/>
        <w:t>показник по Україні (36км/</w:t>
      </w:r>
      <w:proofErr w:type="spellStart"/>
      <w:r>
        <w:rPr>
          <w:rStyle w:val="a3"/>
        </w:rPr>
        <w:t>тис.кв.км</w:t>
      </w:r>
      <w:proofErr w:type="spellEnd"/>
      <w:r>
        <w:rPr>
          <w:rStyle w:val="a3"/>
        </w:rPr>
        <w:t>).</w:t>
      </w:r>
    </w:p>
    <w:p w14:paraId="75474BC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Формування національної мережі транспортних коридорів здійснюється</w:t>
      </w:r>
    </w:p>
    <w:p w14:paraId="4B33A51B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t xml:space="preserve">відповідно до Постанови Кабінету Міністрів України </w:t>
      </w:r>
      <w:r>
        <w:rPr>
          <w:rStyle w:val="a3"/>
          <w:lang w:val="en-US" w:eastAsia="en-US"/>
        </w:rPr>
        <w:t xml:space="preserve">№346 </w:t>
      </w:r>
      <w:r>
        <w:rPr>
          <w:rStyle w:val="a3"/>
        </w:rPr>
        <w:t>від 20.03.98р. «Про</w:t>
      </w:r>
      <w:r>
        <w:rPr>
          <w:rStyle w:val="a3"/>
        </w:rPr>
        <w:br/>
        <w:t>затвердження Програми створення та функціонування національної мережі міжнародних</w:t>
      </w:r>
      <w:r>
        <w:rPr>
          <w:rStyle w:val="a3"/>
        </w:rPr>
        <w:br/>
        <w:t>транспортних коридорів в Україні».</w:t>
      </w:r>
    </w:p>
    <w:p w14:paraId="1751C81D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t>Основою автодорожньої мережі Волинської області є дороги державного значення. В</w:t>
      </w:r>
      <w:r>
        <w:rPr>
          <w:rStyle w:val="a3"/>
        </w:rPr>
        <w:br/>
      </w:r>
      <w:r>
        <w:rPr>
          <w:rStyle w:val="a3"/>
        </w:rPr>
        <w:t>межах області ділянки двох магістральних доріг співпадають з трасами міжнародних доріг</w:t>
      </w:r>
      <w:r>
        <w:rPr>
          <w:rStyle w:val="a3"/>
        </w:rPr>
        <w:br/>
      </w:r>
      <w:proofErr w:type="spellStart"/>
      <w:r>
        <w:rPr>
          <w:rStyle w:val="a3"/>
        </w:rPr>
        <w:t>Доманове</w:t>
      </w:r>
      <w:proofErr w:type="spellEnd"/>
      <w:r>
        <w:rPr>
          <w:rStyle w:val="a3"/>
        </w:rPr>
        <w:t xml:space="preserve"> (на Брест)-Ковель-Чернівці-Мамалига (на Кишинів)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із Є-85, Київ-Ковель-</w:t>
      </w:r>
      <w:r>
        <w:rPr>
          <w:rStyle w:val="a3"/>
        </w:rPr>
        <w:br/>
        <w:t xml:space="preserve">Ягодин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із Є-373. Напрямок траси міжнародного транспортного коридору ЧЕС співпадає</w:t>
      </w:r>
      <w:r>
        <w:rPr>
          <w:rStyle w:val="a3"/>
        </w:rPr>
        <w:br/>
        <w:t xml:space="preserve">з міжнародною дорогою М-19 (Є-85) </w:t>
      </w:r>
      <w:proofErr w:type="spellStart"/>
      <w:r>
        <w:rPr>
          <w:rStyle w:val="a3"/>
        </w:rPr>
        <w:t>Доманове</w:t>
      </w:r>
      <w:proofErr w:type="spellEnd"/>
      <w:r>
        <w:rPr>
          <w:rStyle w:val="a3"/>
        </w:rPr>
        <w:t xml:space="preserve"> (на Брест)-Ковель-Чернівці-</w:t>
      </w:r>
      <w:proofErr w:type="spellStart"/>
      <w:r>
        <w:rPr>
          <w:rStyle w:val="a3"/>
        </w:rPr>
        <w:t>Тереблече</w:t>
      </w:r>
      <w:proofErr w:type="spellEnd"/>
      <w:r>
        <w:rPr>
          <w:rStyle w:val="a3"/>
        </w:rPr>
        <w:t xml:space="preserve"> (на</w:t>
      </w:r>
      <w:r>
        <w:rPr>
          <w:rStyle w:val="a3"/>
        </w:rPr>
        <w:br/>
        <w:t>Бухарест).</w:t>
      </w:r>
    </w:p>
    <w:p w14:paraId="3776C91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Комунікаційна транспортна доступність виступає одним з основних чинників, що</w:t>
      </w:r>
    </w:p>
    <w:p w14:paraId="630C646B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t>здійснює суттєвий вплив на розвиток населених пунктів в зоні впливу транспортно-</w:t>
      </w:r>
      <w:r>
        <w:rPr>
          <w:rStyle w:val="a3"/>
        </w:rPr>
        <w:br/>
      </w:r>
      <w:r>
        <w:rPr>
          <w:rStyle w:val="a3"/>
        </w:rPr>
        <w:t>комунікаційних осей. Для визначення зони впливу міжнародних транспортних коридорів</w:t>
      </w:r>
      <w:r>
        <w:rPr>
          <w:rStyle w:val="a3"/>
        </w:rPr>
        <w:br/>
        <w:t>використаний підхід, що базується на оцінці просторово-часової доступності</w:t>
      </w:r>
      <w:r>
        <w:rPr>
          <w:rStyle w:val="a3"/>
        </w:rPr>
        <w:br/>
        <w:t>транспортно-комунікаційних осей (транспортних магістралей).</w:t>
      </w:r>
    </w:p>
    <w:p w14:paraId="6D75558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Специфіка запропонованого підходу дає можливість змоделювати особливості</w:t>
      </w:r>
    </w:p>
    <w:p w14:paraId="495E20A3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t>впливу транспортно-комунікаційних осей на регіональний розвиток, виходячи з їх</w:t>
      </w:r>
      <w:r>
        <w:rPr>
          <w:rStyle w:val="a3"/>
        </w:rPr>
        <w:br/>
        <w:t>територіальної організації.</w:t>
      </w:r>
    </w:p>
    <w:p w14:paraId="3B16E0E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При побудові ізохрони транспортної доступності враховувались:</w:t>
      </w:r>
    </w:p>
    <w:p w14:paraId="77BF205C" w14:textId="77777777" w:rsidR="00B808BE" w:rsidRDefault="0077780C" w:rsidP="00872B3F">
      <w:pPr>
        <w:pStyle w:val="1"/>
        <w:tabs>
          <w:tab w:val="left" w:pos="851"/>
        </w:tabs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8" behindDoc="0" locked="0" layoutInCell="1" allowOverlap="1" wp14:anchorId="01662F8D" wp14:editId="483AE9DF">
                <wp:simplePos x="0" y="0"/>
                <wp:positionH relativeFrom="page">
                  <wp:posOffset>1522730</wp:posOffset>
                </wp:positionH>
                <wp:positionV relativeFrom="paragraph">
                  <wp:posOffset>25400</wp:posOffset>
                </wp:positionV>
                <wp:extent cx="82550" cy="344170"/>
                <wp:effectExtent l="0" t="0" r="0" b="0"/>
                <wp:wrapSquare wrapText="right"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550" cy="3441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2D0460B" w14:textId="77777777" w:rsidR="00B808BE" w:rsidRDefault="0077780C">
                            <w:pPr>
                              <w:pStyle w:val="a5"/>
                              <w:spacing w:after="60"/>
                              <w:ind w:firstLine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Style w:val="a4"/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  <w:t>■</w:t>
                            </w:r>
                          </w:p>
                          <w:p w14:paraId="1B1BFC60" w14:textId="77777777" w:rsidR="00B808BE" w:rsidRDefault="0077780C">
                            <w:pPr>
                              <w:pStyle w:val="a5"/>
                              <w:ind w:firstLine="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Style w:val="a4"/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  <w:t>■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1662F8D" id="Shape 39" o:spid="_x0000_s1031" type="#_x0000_t202" style="position:absolute;left:0;text-align:left;margin-left:119.9pt;margin-top:2pt;width:6.5pt;height:27.1pt;z-index:1258293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" filled="f" stroked="f">
                <v:textbox inset="0,0,0,0">
                  <w:txbxContent>
                    <w:p w14:paraId="52D0460B" w14:textId="77777777" w:rsidR="00B808BE" w:rsidRDefault="0077780C">
                      <w:pPr>
                        <w:pStyle w:val="a5"/>
                        <w:spacing w:after="60"/>
                        <w:ind w:firstLine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Style w:val="a4"/>
                          <w:rFonts w:ascii="Arial" w:eastAsia="Arial" w:hAnsi="Arial" w:cs="Arial"/>
                          <w:sz w:val="15"/>
                          <w:szCs w:val="15"/>
                        </w:rPr>
                        <w:t>■</w:t>
                      </w:r>
                    </w:p>
                    <w:p w14:paraId="1B1BFC60" w14:textId="77777777" w:rsidR="00B808BE" w:rsidRDefault="0077780C">
                      <w:pPr>
                        <w:pStyle w:val="a5"/>
                        <w:ind w:firstLine="0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Style w:val="a4"/>
                          <w:rFonts w:ascii="Arial" w:eastAsia="Arial" w:hAnsi="Arial" w:cs="Arial"/>
                          <w:sz w:val="15"/>
                          <w:szCs w:val="15"/>
                        </w:rPr>
                        <w:t>■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a3"/>
        </w:rPr>
        <w:t>типи транспортних вузлів;</w:t>
      </w:r>
    </w:p>
    <w:p w14:paraId="7A4961D4" w14:textId="77777777" w:rsidR="00B808BE" w:rsidRDefault="0077780C" w:rsidP="00872B3F">
      <w:pPr>
        <w:pStyle w:val="1"/>
        <w:tabs>
          <w:tab w:val="left" w:pos="851"/>
        </w:tabs>
        <w:ind w:firstLine="0"/>
        <w:jc w:val="both"/>
      </w:pPr>
      <w:r>
        <w:rPr>
          <w:rStyle w:val="a3"/>
        </w:rPr>
        <w:t>швидкість руху транспортних засобів в залежності від категорії</w:t>
      </w:r>
    </w:p>
    <w:p w14:paraId="6C3AFE52" w14:textId="77777777" w:rsidR="00B808BE" w:rsidRDefault="0077780C" w:rsidP="00872B3F">
      <w:pPr>
        <w:pStyle w:val="1"/>
        <w:tabs>
          <w:tab w:val="left" w:pos="851"/>
        </w:tabs>
        <w:ind w:firstLine="0"/>
        <w:jc w:val="both"/>
      </w:pPr>
      <w:r>
        <w:rPr>
          <w:rStyle w:val="a3"/>
        </w:rPr>
        <w:t>транспортних шляхів;</w:t>
      </w:r>
    </w:p>
    <w:p w14:paraId="2E3B76D1" w14:textId="77777777" w:rsidR="00B808BE" w:rsidRDefault="0077780C" w:rsidP="00872B3F">
      <w:pPr>
        <w:pStyle w:val="1"/>
        <w:tabs>
          <w:tab w:val="left" w:pos="851"/>
        </w:tabs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25829390" behindDoc="0" locked="0" layoutInCell="1" allowOverlap="1" wp14:anchorId="172AEBF4" wp14:editId="64AAA9B5">
                <wp:simplePos x="0" y="0"/>
                <wp:positionH relativeFrom="page">
                  <wp:posOffset>1522730</wp:posOffset>
                </wp:positionH>
                <wp:positionV relativeFrom="paragraph">
                  <wp:posOffset>25400</wp:posOffset>
                </wp:positionV>
                <wp:extent cx="82550" cy="182880"/>
                <wp:effectExtent l="0" t="0" r="0" b="0"/>
                <wp:wrapSquare wrapText="right"/>
                <wp:docPr id="41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550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5F86AF" w14:textId="77777777" w:rsidR="00B808BE" w:rsidRDefault="0077780C">
                            <w:pPr>
                              <w:pStyle w:val="a5"/>
                              <w:ind w:firstLine="0"/>
                              <w:jc w:val="both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Style w:val="a4"/>
                                <w:rFonts w:ascii="Arial" w:eastAsia="Arial" w:hAnsi="Arial" w:cs="Arial"/>
                                <w:sz w:val="15"/>
                                <w:szCs w:val="15"/>
                                <w:lang w:val="en-US" w:eastAsia="en-US"/>
                              </w:rPr>
                              <w:t>■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72AEBF4" id="Shape 41" o:spid="_x0000_s1032" type="#_x0000_t202" style="position:absolute;left:0;text-align:left;margin-left:119.9pt;margin-top:2pt;width:6.5pt;height:14.4pt;z-index:125829390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" filled="f" stroked="f">
                <v:textbox inset="0,0,0,0">
                  <w:txbxContent>
                    <w:p w14:paraId="6F5F86AF" w14:textId="77777777" w:rsidR="00B808BE" w:rsidRDefault="0077780C">
                      <w:pPr>
                        <w:pStyle w:val="a5"/>
                        <w:ind w:firstLine="0"/>
                        <w:jc w:val="both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Style w:val="a4"/>
                          <w:rFonts w:ascii="Arial" w:eastAsia="Arial" w:hAnsi="Arial" w:cs="Arial"/>
                          <w:sz w:val="15"/>
                          <w:szCs w:val="15"/>
                          <w:lang w:val="en-US" w:eastAsia="en-US"/>
                        </w:rPr>
                        <w:t>■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a3"/>
        </w:rPr>
        <w:t>швидкість руху різних типів транспортних засобів.</w:t>
      </w:r>
    </w:p>
    <w:p w14:paraId="3A4A0079" w14:textId="77777777" w:rsidR="00B808BE" w:rsidRDefault="0077780C" w:rsidP="00872B3F">
      <w:pPr>
        <w:pStyle w:val="1"/>
        <w:tabs>
          <w:tab w:val="left" w:pos="851"/>
        </w:tabs>
        <w:ind w:firstLine="0"/>
        <w:jc w:val="both"/>
      </w:pPr>
      <w:r>
        <w:rPr>
          <w:rStyle w:val="a3"/>
        </w:rPr>
        <w:t>Виходячи з цього, зона впливу міжнародних транспортних коридорів охоплює</w:t>
      </w:r>
    </w:p>
    <w:p w14:paraId="440105E9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t xml:space="preserve">більшість адміністративних районів Волинської області і займає близько </w:t>
      </w:r>
      <w:r>
        <w:rPr>
          <w:rStyle w:val="a3"/>
          <w:lang w:val="en-US" w:eastAsia="en-US"/>
        </w:rPr>
        <w:t xml:space="preserve">50% </w:t>
      </w:r>
      <w:r>
        <w:rPr>
          <w:rStyle w:val="a3"/>
        </w:rPr>
        <w:t>території</w:t>
      </w:r>
      <w:r>
        <w:rPr>
          <w:rStyle w:val="a3"/>
        </w:rPr>
        <w:br/>
        <w:t>області. На цих територіях зосереджений значний експортний і імпортний потенціал</w:t>
      </w:r>
      <w:r>
        <w:rPr>
          <w:rStyle w:val="a3"/>
        </w:rPr>
        <w:br/>
        <w:t>регіону. Так, в зоні впливу міжнародних транспортних коридорів розташовано близько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400 </w:t>
      </w:r>
      <w:r>
        <w:rPr>
          <w:rStyle w:val="a3"/>
        </w:rPr>
        <w:t xml:space="preserve">населених пунктів, в тому числі обласний центр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м. Луцьк, міста Ковель, Любомль,</w:t>
      </w:r>
      <w:r>
        <w:rPr>
          <w:rStyle w:val="a3"/>
        </w:rPr>
        <w:br/>
        <w:t xml:space="preserve">Маневичі, Шацьк, Володимир-Волинський, Ратне, Рожище, Ківерці, Стара </w:t>
      </w:r>
      <w:proofErr w:type="spellStart"/>
      <w:r>
        <w:rPr>
          <w:rStyle w:val="a3"/>
        </w:rPr>
        <w:t>Вижівка</w:t>
      </w:r>
      <w:proofErr w:type="spellEnd"/>
      <w:r>
        <w:rPr>
          <w:rStyle w:val="a3"/>
        </w:rPr>
        <w:t>,</w:t>
      </w:r>
      <w:r>
        <w:rPr>
          <w:rStyle w:val="a3"/>
        </w:rPr>
        <w:br/>
        <w:t>Турійськ.</w:t>
      </w:r>
    </w:p>
    <w:p w14:paraId="764CA15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Проходження транспортних коридорів сприяє значному збільшенню обсягів</w:t>
      </w:r>
      <w:r>
        <w:rPr>
          <w:rStyle w:val="a3"/>
        </w:rPr>
        <w:br/>
        <w:t>транзитних перевезень, що зумовлює розбудову дорожньої інфраструктури вздовж</w:t>
      </w:r>
      <w:r>
        <w:rPr>
          <w:rStyle w:val="a3"/>
        </w:rPr>
        <w:br/>
        <w:t>транспортних осей. Мережа обслуговування транзитного потоку повинна включати як</w:t>
      </w:r>
      <w:r>
        <w:rPr>
          <w:rStyle w:val="a3"/>
        </w:rPr>
        <w:br/>
        <w:t xml:space="preserve">інфраструктуру обслуговування людей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передусім, це відносно мала розфасовка</w:t>
      </w:r>
      <w:r>
        <w:rPr>
          <w:rStyle w:val="a3"/>
        </w:rPr>
        <w:br/>
        <w:t>продуктів харчування, свіжих партій овочів та фруктів, молочних та м’ясних продуктів,</w:t>
      </w:r>
      <w:r>
        <w:rPr>
          <w:rStyle w:val="a3"/>
        </w:rPr>
        <w:br/>
      </w:r>
      <w:r>
        <w:rPr>
          <w:rStyle w:val="a3"/>
        </w:rPr>
        <w:t>готових до вживання. А також можливість обслуговування техніки та вантажів, тобто</w:t>
      </w:r>
      <w:r>
        <w:rPr>
          <w:rStyle w:val="a3"/>
        </w:rPr>
        <w:br/>
        <w:t>значної кількості станцій технічного обслуговування, складських господарств з</w:t>
      </w:r>
      <w:r>
        <w:rPr>
          <w:rStyle w:val="a3"/>
        </w:rPr>
        <w:br/>
        <w:t>відповідною гамою розвантажувально-завантажувальної техніки, холодильними</w:t>
      </w:r>
      <w:r>
        <w:rPr>
          <w:rStyle w:val="a3"/>
        </w:rPr>
        <w:br/>
        <w:t xml:space="preserve">установками, </w:t>
      </w:r>
      <w:proofErr w:type="spellStart"/>
      <w:r>
        <w:rPr>
          <w:rStyle w:val="a3"/>
        </w:rPr>
        <w:t>логістично</w:t>
      </w:r>
      <w:proofErr w:type="spellEnd"/>
      <w:r>
        <w:rPr>
          <w:rStyle w:val="a3"/>
        </w:rPr>
        <w:t>-експедиційних фірм, інформаційних центрів тощо.</w:t>
      </w:r>
      <w:r>
        <w:br w:type="page"/>
      </w:r>
    </w:p>
    <w:p w14:paraId="74D5B34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lastRenderedPageBreak/>
        <w:t>Для забезпечення повноцінного обслуговування транспортних потоків вздовж</w:t>
      </w:r>
      <w:r>
        <w:rPr>
          <w:rStyle w:val="a3"/>
        </w:rPr>
        <w:br/>
        <w:t xml:space="preserve">міжнародних транспортних коридорів з інтервалом в </w:t>
      </w:r>
      <w:r>
        <w:rPr>
          <w:rStyle w:val="a3"/>
          <w:lang w:val="en-US" w:eastAsia="en-US"/>
        </w:rPr>
        <w:t xml:space="preserve">150 </w:t>
      </w:r>
      <w:r>
        <w:rPr>
          <w:rStyle w:val="a3"/>
        </w:rPr>
        <w:t>км намічено створення сервісних</w:t>
      </w:r>
      <w:r>
        <w:rPr>
          <w:rStyle w:val="a3"/>
        </w:rPr>
        <w:br/>
      </w:r>
      <w:r>
        <w:rPr>
          <w:rStyle w:val="a3"/>
        </w:rPr>
        <w:t>комплексів, де можна отримати ряд необхідних послуг технічного обслуговування</w:t>
      </w:r>
      <w:r>
        <w:rPr>
          <w:rStyle w:val="a3"/>
        </w:rPr>
        <w:br/>
        <w:t xml:space="preserve">транспортних засобів, та наявна інфраструктура </w:t>
      </w:r>
      <w:proofErr w:type="spellStart"/>
      <w:r>
        <w:rPr>
          <w:rStyle w:val="a3"/>
        </w:rPr>
        <w:t>обслуговуваня</w:t>
      </w:r>
      <w:proofErr w:type="spellEnd"/>
      <w:r>
        <w:rPr>
          <w:rStyle w:val="a3"/>
        </w:rPr>
        <w:t xml:space="preserve"> пасажирів.</w:t>
      </w:r>
      <w:r>
        <w:rPr>
          <w:rStyle w:val="a3"/>
        </w:rPr>
        <w:br/>
        <w:t xml:space="preserve">.Передбачається розміщення ділянок </w:t>
      </w:r>
      <w:proofErr w:type="spellStart"/>
      <w:r>
        <w:rPr>
          <w:rStyle w:val="a3"/>
        </w:rPr>
        <w:t>відстою</w:t>
      </w:r>
      <w:proofErr w:type="spellEnd"/>
      <w:r>
        <w:rPr>
          <w:rStyle w:val="a3"/>
        </w:rPr>
        <w:t xml:space="preserve"> великовантажного транспорту, автостоянок</w:t>
      </w:r>
      <w:r>
        <w:rPr>
          <w:rStyle w:val="a3"/>
        </w:rPr>
        <w:br/>
        <w:t>для транзитного легкового автотранспорту на дорогах державного значення та на підходах</w:t>
      </w:r>
      <w:r>
        <w:rPr>
          <w:rStyle w:val="a3"/>
        </w:rPr>
        <w:br/>
        <w:t xml:space="preserve">до населених пунктів (Луцьк, Ковель, Ягодин, Устилуг, Любомль) та пунктів пропуску </w:t>
      </w:r>
      <w:r>
        <w:rPr>
          <w:rStyle w:val="a3"/>
          <w:lang w:val="en-US" w:eastAsia="en-US"/>
        </w:rPr>
        <w:t>;</w:t>
      </w:r>
    </w:p>
    <w:p w14:paraId="454BD1F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Крім цього, поблизу пунктів пропуску через кордон, які пропускають вантажні</w:t>
      </w:r>
      <w:r>
        <w:rPr>
          <w:rStyle w:val="a3"/>
        </w:rPr>
        <w:br/>
      </w:r>
      <w:r>
        <w:rPr>
          <w:rStyle w:val="a3"/>
        </w:rPr>
        <w:t>потоки, та біля основних вузлів і центрів економічного розвитку, передбачено створення</w:t>
      </w:r>
      <w:r>
        <w:rPr>
          <w:rStyle w:val="a3"/>
        </w:rPr>
        <w:br/>
        <w:t>логістичних центрів: в місті Луцьку крупного мультимодального транспортного</w:t>
      </w:r>
      <w:r>
        <w:rPr>
          <w:rStyle w:val="a3"/>
        </w:rPr>
        <w:br/>
        <w:t>логістичного центру на базі військового аеропорту, менш значних за обсягами роботи</w:t>
      </w:r>
      <w:r>
        <w:rPr>
          <w:rStyle w:val="a3"/>
        </w:rPr>
        <w:br/>
        <w:t xml:space="preserve">транспортно-складських </w:t>
      </w:r>
      <w:proofErr w:type="spellStart"/>
      <w:r>
        <w:rPr>
          <w:rStyle w:val="a3"/>
        </w:rPr>
        <w:t>комплексіву</w:t>
      </w:r>
      <w:proofErr w:type="spellEnd"/>
      <w:r>
        <w:rPr>
          <w:rStyle w:val="a3"/>
        </w:rPr>
        <w:t xml:space="preserve"> містах Ковель, Володимир-Волинський, Устилуг.</w:t>
      </w:r>
    </w:p>
    <w:p w14:paraId="08C28723" w14:textId="77777777" w:rsidR="00B808BE" w:rsidRDefault="0077780C">
      <w:pPr>
        <w:pStyle w:val="1"/>
        <w:ind w:firstLine="880"/>
        <w:jc w:val="both"/>
      </w:pPr>
      <w:r>
        <w:rPr>
          <w:rStyle w:val="a3"/>
        </w:rPr>
        <w:t>Слід також підкреслити, що проходження територією області міжнародних</w:t>
      </w:r>
      <w:r>
        <w:rPr>
          <w:rStyle w:val="a3"/>
        </w:rPr>
        <w:br/>
        <w:t>транспортно-комунікаційних осей сприяє просторовій організації багатьох галузей</w:t>
      </w:r>
      <w:r>
        <w:rPr>
          <w:rStyle w:val="a3"/>
        </w:rPr>
        <w:br/>
      </w:r>
      <w:r>
        <w:rPr>
          <w:rStyle w:val="a3"/>
        </w:rPr>
        <w:t>промислового і аграрно-промислового господарських комплексів на значній території та</w:t>
      </w:r>
      <w:r>
        <w:rPr>
          <w:rStyle w:val="a3"/>
        </w:rPr>
        <w:br/>
        <w:t>розвитку наявного туристичного потенціалу.</w:t>
      </w:r>
    </w:p>
    <w:p w14:paraId="29C7091B" w14:textId="77777777" w:rsidR="00B808BE" w:rsidRDefault="0077780C">
      <w:pPr>
        <w:pStyle w:val="1"/>
        <w:ind w:firstLine="880"/>
        <w:jc w:val="both"/>
      </w:pPr>
      <w:r>
        <w:rPr>
          <w:rStyle w:val="a3"/>
        </w:rPr>
        <w:t>Обслуговування транзитного потоку має ряд специфічних особливостей, для його</w:t>
      </w:r>
      <w:r>
        <w:rPr>
          <w:rStyle w:val="a3"/>
        </w:rPr>
        <w:br/>
        <w:t>забезпечення сільське господарство повинно бути зорієнтоване на виробництво овочів,</w:t>
      </w:r>
      <w:r>
        <w:rPr>
          <w:rStyle w:val="a3"/>
        </w:rPr>
        <w:br/>
        <w:t>фруктів та продуктів тваринництва і їх швидку переробку та розфасовку. Враховуючи</w:t>
      </w:r>
      <w:r>
        <w:rPr>
          <w:rStyle w:val="a3"/>
        </w:rPr>
        <w:br/>
        <w:t>сприятливі умови для ефективного функціонування агропромислових комплексів, що</w:t>
      </w:r>
      <w:r>
        <w:rPr>
          <w:rStyle w:val="a3"/>
        </w:rPr>
        <w:br/>
      </w:r>
      <w:r>
        <w:rPr>
          <w:rStyle w:val="a3"/>
        </w:rPr>
        <w:t>створюються в зоні впливу транспортних вузлів, в центрах традиційно</w:t>
      </w:r>
      <w:r>
        <w:rPr>
          <w:rStyle w:val="a3"/>
        </w:rPr>
        <w:br/>
        <w:t>сільськогосподарських районів запропоновано розміщення крупних та середніх центрів</w:t>
      </w:r>
      <w:r>
        <w:rPr>
          <w:rStyle w:val="a3"/>
        </w:rPr>
        <w:br/>
        <w:t>агробізнесу.</w:t>
      </w:r>
    </w:p>
    <w:p w14:paraId="53B51DE9" w14:textId="77777777" w:rsidR="00B808BE" w:rsidRDefault="0077780C">
      <w:pPr>
        <w:pStyle w:val="1"/>
        <w:ind w:firstLine="880"/>
        <w:jc w:val="both"/>
      </w:pPr>
      <w:r>
        <w:rPr>
          <w:rStyle w:val="a3"/>
        </w:rPr>
        <w:t>Проходження транспортних коридорів також в значній мірі стимулює розвиток</w:t>
      </w:r>
      <w:r>
        <w:rPr>
          <w:rStyle w:val="a3"/>
        </w:rPr>
        <w:br/>
        <w:t>існуючих господарських центрів та створює умови для формування нових, шляхом</w:t>
      </w:r>
      <w:r>
        <w:rPr>
          <w:rStyle w:val="a3"/>
        </w:rPr>
        <w:br/>
        <w:t xml:space="preserve">створення інноваційних, ефективних форм продуктивних сил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технопарків, технополісів,</w:t>
      </w:r>
      <w:r>
        <w:rPr>
          <w:rStyle w:val="a3"/>
        </w:rPr>
        <w:br/>
        <w:t>індустріальних парків. Зокрема пропонується створити</w:t>
      </w:r>
    </w:p>
    <w:p w14:paraId="664949F6" w14:textId="77777777" w:rsidR="00B808BE" w:rsidRDefault="0077780C">
      <w:pPr>
        <w:pStyle w:val="1"/>
        <w:spacing w:after="240"/>
        <w:ind w:firstLine="880"/>
        <w:jc w:val="both"/>
      </w:pPr>
      <w:r>
        <w:rPr>
          <w:rStyle w:val="a3"/>
        </w:rPr>
        <w:t xml:space="preserve">Трансформована транспортна мережа області </w:t>
      </w:r>
      <w:proofErr w:type="spellStart"/>
      <w:r>
        <w:rPr>
          <w:rStyle w:val="a3"/>
        </w:rPr>
        <w:t>складатиметься</w:t>
      </w:r>
      <w:proofErr w:type="spellEnd"/>
      <w:r>
        <w:rPr>
          <w:rStyle w:val="a3"/>
        </w:rPr>
        <w:t xml:space="preserve"> з швидкісних</w:t>
      </w:r>
      <w:r>
        <w:rPr>
          <w:rStyle w:val="a3"/>
        </w:rPr>
        <w:br/>
        <w:t>автомагістралей, під‘їзних шляхів до них і місцевих доріг, що обумовлено будівництвом</w:t>
      </w:r>
      <w:r>
        <w:rPr>
          <w:rStyle w:val="a3"/>
        </w:rPr>
        <w:br/>
        <w:t>транспортних коридорів, які огороджені і перетинаються з іншими дорогами у двох</w:t>
      </w:r>
      <w:r>
        <w:rPr>
          <w:rStyle w:val="a3"/>
        </w:rPr>
        <w:br/>
        <w:t>рівнях. Це в деякій мірі впливатиме на планувальну організацію прилеглих територій. При</w:t>
      </w:r>
      <w:r>
        <w:rPr>
          <w:rStyle w:val="a3"/>
        </w:rPr>
        <w:br/>
        <w:t>обмеженій кількості під’їздів до коридорів містобудівний розвиток (об’єкти дорожньої</w:t>
      </w:r>
      <w:r>
        <w:rPr>
          <w:rStyle w:val="a3"/>
        </w:rPr>
        <w:br/>
        <w:t>інфраструктури, промислові та агропромислові господарські комплекси, логістичні</w:t>
      </w:r>
      <w:r>
        <w:rPr>
          <w:rStyle w:val="a3"/>
        </w:rPr>
        <w:br/>
      </w:r>
      <w:r>
        <w:rPr>
          <w:rStyle w:val="a3"/>
        </w:rPr>
        <w:t>центри тощо) буде відбуватися, переважно, вздовж під’їзних доріг.</w:t>
      </w:r>
    </w:p>
    <w:p w14:paraId="24A745CD" w14:textId="77777777" w:rsidR="00B808BE" w:rsidRDefault="0077780C">
      <w:pPr>
        <w:pStyle w:val="1"/>
        <w:ind w:left="4440" w:hanging="3560"/>
        <w:jc w:val="both"/>
      </w:pPr>
      <w:r>
        <w:rPr>
          <w:rStyle w:val="a3"/>
          <w:b/>
          <w:bCs/>
        </w:rPr>
        <w:t xml:space="preserve">Зони деструктивного та можливого </w:t>
      </w:r>
      <w:proofErr w:type="spellStart"/>
      <w:r>
        <w:rPr>
          <w:rStyle w:val="a3"/>
          <w:b/>
          <w:bCs/>
        </w:rPr>
        <w:t>геопатогенного</w:t>
      </w:r>
      <w:proofErr w:type="spellEnd"/>
      <w:r>
        <w:rPr>
          <w:rStyle w:val="a3"/>
          <w:b/>
          <w:bCs/>
        </w:rPr>
        <w:t xml:space="preserve"> ризику, </w:t>
      </w:r>
      <w:proofErr w:type="spellStart"/>
      <w:r>
        <w:rPr>
          <w:rStyle w:val="a3"/>
          <w:b/>
          <w:bCs/>
        </w:rPr>
        <w:t>геосалюберогенні</w:t>
      </w:r>
      <w:proofErr w:type="spellEnd"/>
      <w:r>
        <w:rPr>
          <w:rStyle w:val="a3"/>
          <w:b/>
          <w:bCs/>
        </w:rPr>
        <w:br/>
        <w:t>зони</w:t>
      </w:r>
    </w:p>
    <w:p w14:paraId="402D7E5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Ще на стадії розроблення концепції розвитку Волинської області була виконана</w:t>
      </w:r>
      <w:r>
        <w:rPr>
          <w:rStyle w:val="a3"/>
        </w:rPr>
        <w:br/>
        <w:t xml:space="preserve">робота «Умови </w:t>
      </w:r>
      <w:proofErr w:type="spellStart"/>
      <w:r>
        <w:rPr>
          <w:rStyle w:val="a3"/>
        </w:rPr>
        <w:t>геодеструктивного</w:t>
      </w:r>
      <w:proofErr w:type="spellEnd"/>
      <w:r>
        <w:rPr>
          <w:rStyle w:val="a3"/>
        </w:rPr>
        <w:t xml:space="preserve"> та можливого </w:t>
      </w:r>
      <w:proofErr w:type="spellStart"/>
      <w:r>
        <w:rPr>
          <w:rStyle w:val="a3"/>
        </w:rPr>
        <w:t>геопатогенного</w:t>
      </w:r>
      <w:proofErr w:type="spellEnd"/>
      <w:r>
        <w:rPr>
          <w:rStyle w:val="a3"/>
        </w:rPr>
        <w:t xml:space="preserve"> ризику території</w:t>
      </w:r>
      <w:r>
        <w:rPr>
          <w:rStyle w:val="a3"/>
        </w:rPr>
        <w:br/>
        <w:t xml:space="preserve">Волинської області </w:t>
      </w:r>
      <w:r>
        <w:rPr>
          <w:rStyle w:val="a3"/>
          <w:lang w:val="en-US" w:eastAsia="en-US"/>
        </w:rPr>
        <w:t xml:space="preserve">. </w:t>
      </w:r>
      <w:proofErr w:type="spellStart"/>
      <w:r>
        <w:rPr>
          <w:rStyle w:val="a3"/>
        </w:rPr>
        <w:t>Геосалюберогенні</w:t>
      </w:r>
      <w:proofErr w:type="spellEnd"/>
      <w:r>
        <w:rPr>
          <w:rStyle w:val="a3"/>
        </w:rPr>
        <w:t xml:space="preserve"> умови». Нижче наводяться витяги з цієї роботи-</w:t>
      </w:r>
      <w:r>
        <w:rPr>
          <w:rStyle w:val="a3"/>
        </w:rPr>
        <w:br/>
        <w:t>розділи, в яких визначається умови (можливий режим) освоєння територій, що</w:t>
      </w:r>
      <w:r>
        <w:rPr>
          <w:rStyle w:val="a3"/>
        </w:rPr>
        <w:br/>
        <w:t>потрапляють у відповідні зони.</w:t>
      </w:r>
    </w:p>
    <w:p w14:paraId="2C55E57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За своєю дією зони аномального випромінювання поділяються на </w:t>
      </w:r>
      <w:proofErr w:type="spellStart"/>
      <w:r>
        <w:rPr>
          <w:rStyle w:val="a3"/>
        </w:rPr>
        <w:t>геодеструктивні</w:t>
      </w:r>
      <w:proofErr w:type="spellEnd"/>
      <w:r>
        <w:rPr>
          <w:rStyle w:val="a3"/>
        </w:rPr>
        <w:br/>
        <w:t xml:space="preserve">(ГДЗ), гепатогенні (ГПЗ) та </w:t>
      </w:r>
      <w:proofErr w:type="spellStart"/>
      <w:r>
        <w:rPr>
          <w:rStyle w:val="a3"/>
        </w:rPr>
        <w:t>Геосалюберогенні</w:t>
      </w:r>
      <w:proofErr w:type="spellEnd"/>
      <w:r>
        <w:rPr>
          <w:rStyle w:val="a3"/>
        </w:rPr>
        <w:t xml:space="preserve"> (ГСЗ).</w:t>
      </w:r>
    </w:p>
    <w:p w14:paraId="7651EA9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Генетично вони обумовлені ендогенними, екзогенними та техногенними</w:t>
      </w:r>
      <w:r>
        <w:rPr>
          <w:rStyle w:val="a3"/>
        </w:rPr>
        <w:br/>
        <w:t>процесами.</w:t>
      </w:r>
    </w:p>
    <w:p w14:paraId="3FA1783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Із широкого кола можливих чинників ГПЗ, ГДЗ та ГСЗ, що обумовлені цими</w:t>
      </w:r>
      <w:r>
        <w:rPr>
          <w:rStyle w:val="a3"/>
        </w:rPr>
        <w:br/>
        <w:t>процесами, в межах Волинської області, мають місце такі:</w:t>
      </w:r>
    </w:p>
    <w:p w14:paraId="308D122C" w14:textId="77777777" w:rsidR="00B808BE" w:rsidRDefault="0077780C">
      <w:pPr>
        <w:pStyle w:val="1"/>
        <w:numPr>
          <w:ilvl w:val="0"/>
          <w:numId w:val="38"/>
        </w:numPr>
        <w:tabs>
          <w:tab w:val="left" w:pos="931"/>
        </w:tabs>
        <w:ind w:firstLine="720"/>
        <w:jc w:val="both"/>
      </w:pPr>
      <w:r>
        <w:rPr>
          <w:rStyle w:val="a3"/>
        </w:rPr>
        <w:t>тектонічні розломи;</w:t>
      </w:r>
    </w:p>
    <w:p w14:paraId="2EFEED10" w14:textId="77777777" w:rsidR="00B808BE" w:rsidRDefault="0077780C">
      <w:pPr>
        <w:pStyle w:val="1"/>
        <w:numPr>
          <w:ilvl w:val="0"/>
          <w:numId w:val="38"/>
        </w:numPr>
        <w:tabs>
          <w:tab w:val="left" w:pos="931"/>
        </w:tabs>
        <w:ind w:firstLine="720"/>
        <w:jc w:val="both"/>
      </w:pPr>
      <w:r>
        <w:rPr>
          <w:rStyle w:val="a3"/>
        </w:rPr>
        <w:t>карст;</w:t>
      </w:r>
    </w:p>
    <w:p w14:paraId="04D958CE" w14:textId="77777777" w:rsidR="00B808BE" w:rsidRDefault="0077780C">
      <w:pPr>
        <w:pStyle w:val="1"/>
        <w:numPr>
          <w:ilvl w:val="0"/>
          <w:numId w:val="38"/>
        </w:numPr>
        <w:tabs>
          <w:tab w:val="left" w:pos="931"/>
        </w:tabs>
        <w:ind w:firstLine="720"/>
        <w:jc w:val="both"/>
      </w:pPr>
      <w:proofErr w:type="spellStart"/>
      <w:r>
        <w:rPr>
          <w:rStyle w:val="a3"/>
        </w:rPr>
        <w:t>захоронені</w:t>
      </w:r>
      <w:proofErr w:type="spellEnd"/>
      <w:r>
        <w:rPr>
          <w:rStyle w:val="a3"/>
        </w:rPr>
        <w:t xml:space="preserve"> долини;</w:t>
      </w:r>
    </w:p>
    <w:p w14:paraId="21309015" w14:textId="77777777" w:rsidR="00B808BE" w:rsidRDefault="0077780C">
      <w:pPr>
        <w:pStyle w:val="1"/>
        <w:numPr>
          <w:ilvl w:val="0"/>
          <w:numId w:val="38"/>
        </w:numPr>
        <w:tabs>
          <w:tab w:val="left" w:pos="931"/>
        </w:tabs>
        <w:spacing w:after="140"/>
        <w:ind w:firstLine="720"/>
        <w:jc w:val="both"/>
      </w:pPr>
      <w:r>
        <w:rPr>
          <w:rStyle w:val="a3"/>
        </w:rPr>
        <w:t>торфовища;</w:t>
      </w:r>
      <w:r>
        <w:br w:type="page"/>
      </w:r>
    </w:p>
    <w:p w14:paraId="5F1446C6" w14:textId="77777777" w:rsidR="00B808BE" w:rsidRDefault="0077780C">
      <w:pPr>
        <w:pStyle w:val="1"/>
        <w:numPr>
          <w:ilvl w:val="0"/>
          <w:numId w:val="38"/>
        </w:numPr>
        <w:tabs>
          <w:tab w:val="left" w:pos="982"/>
        </w:tabs>
        <w:ind w:firstLine="720"/>
      </w:pPr>
      <w:r>
        <w:rPr>
          <w:rStyle w:val="a3"/>
        </w:rPr>
        <w:lastRenderedPageBreak/>
        <w:t>западини невиявленого генезису;</w:t>
      </w:r>
    </w:p>
    <w:p w14:paraId="27EC0F45" w14:textId="77777777" w:rsidR="00B808BE" w:rsidRDefault="0077780C">
      <w:pPr>
        <w:pStyle w:val="1"/>
        <w:numPr>
          <w:ilvl w:val="0"/>
          <w:numId w:val="38"/>
        </w:numPr>
        <w:tabs>
          <w:tab w:val="left" w:pos="982"/>
        </w:tabs>
        <w:ind w:firstLine="720"/>
      </w:pPr>
      <w:r>
        <w:rPr>
          <w:rStyle w:val="a3"/>
        </w:rPr>
        <w:t>підземні розробки вугілля з просіданням поверхні землі над ними.</w:t>
      </w:r>
    </w:p>
    <w:p w14:paraId="26128EC7" w14:textId="77777777" w:rsidR="00B808BE" w:rsidRDefault="0077780C">
      <w:pPr>
        <w:pStyle w:val="1"/>
        <w:ind w:firstLine="720"/>
      </w:pPr>
      <w:r>
        <w:rPr>
          <w:rStyle w:val="a3"/>
          <w:b/>
          <w:bCs/>
          <w:i/>
          <w:iCs/>
        </w:rPr>
        <w:t>Зони аномального випромінювання тектонічного походження</w:t>
      </w:r>
    </w:p>
    <w:p w14:paraId="30FC316D" w14:textId="77777777" w:rsidR="00B808BE" w:rsidRDefault="0077780C">
      <w:pPr>
        <w:pStyle w:val="1"/>
        <w:ind w:firstLine="720"/>
      </w:pPr>
      <w:proofErr w:type="spellStart"/>
      <w:r>
        <w:rPr>
          <w:rStyle w:val="a3"/>
        </w:rPr>
        <w:t>Геопатогенез</w:t>
      </w:r>
      <w:proofErr w:type="spellEnd"/>
      <w:r>
        <w:rPr>
          <w:rStyle w:val="a3"/>
        </w:rPr>
        <w:t xml:space="preserve"> в зонах тектонічних розломів проявляється локально, тяжіючи до</w:t>
      </w:r>
      <w:r>
        <w:rPr>
          <w:rStyle w:val="a3"/>
        </w:rPr>
        <w:br/>
        <w:t xml:space="preserve">ділянок перетину </w:t>
      </w:r>
      <w:proofErr w:type="spellStart"/>
      <w:r>
        <w:rPr>
          <w:rStyle w:val="a3"/>
        </w:rPr>
        <w:t>різноорієнтованих</w:t>
      </w:r>
      <w:proofErr w:type="spellEnd"/>
      <w:r>
        <w:rPr>
          <w:rStyle w:val="a3"/>
        </w:rPr>
        <w:t xml:space="preserve"> розломів або розломів північно-східної орієнтації.</w:t>
      </w:r>
    </w:p>
    <w:p w14:paraId="5600E0DD" w14:textId="77777777" w:rsidR="00B808BE" w:rsidRDefault="0077780C">
      <w:pPr>
        <w:pStyle w:val="1"/>
        <w:ind w:firstLine="720"/>
      </w:pPr>
      <w:r>
        <w:rPr>
          <w:rStyle w:val="a3"/>
        </w:rPr>
        <w:t>Суттєвою особливістю аномальних зон випромінювання цього генезису є</w:t>
      </w:r>
      <w:r>
        <w:rPr>
          <w:rStyle w:val="a3"/>
        </w:rPr>
        <w:br/>
        <w:t>формування в їх межах збуджених електронних станів атомів, що є чинниками</w:t>
      </w:r>
      <w:r>
        <w:rPr>
          <w:rStyle w:val="a3"/>
        </w:rPr>
        <w:br/>
        <w:t xml:space="preserve">надзвичайно активних </w:t>
      </w:r>
      <w:proofErr w:type="spellStart"/>
      <w:r>
        <w:rPr>
          <w:rStyle w:val="a3"/>
        </w:rPr>
        <w:t>геодеструктивних</w:t>
      </w:r>
      <w:proofErr w:type="spellEnd"/>
      <w:r>
        <w:rPr>
          <w:rStyle w:val="a3"/>
        </w:rPr>
        <w:t xml:space="preserve"> процесів.</w:t>
      </w:r>
    </w:p>
    <w:p w14:paraId="7ABF55F3" w14:textId="77777777" w:rsidR="00B808BE" w:rsidRDefault="0077780C">
      <w:pPr>
        <w:pStyle w:val="1"/>
        <w:ind w:firstLine="720"/>
      </w:pPr>
      <w:r>
        <w:rPr>
          <w:rStyle w:val="a3"/>
        </w:rPr>
        <w:t>Закладені в зоні дії тектонічних розломів інженерні споруди передчасно і часто</w:t>
      </w:r>
      <w:r>
        <w:rPr>
          <w:rStyle w:val="a3"/>
        </w:rPr>
        <w:br/>
      </w:r>
      <w:r>
        <w:rPr>
          <w:rStyle w:val="a3"/>
        </w:rPr>
        <w:t>аварійно руйнуються з подальшим повторенням руйнівних процесів практично в одному і</w:t>
      </w:r>
      <w:r>
        <w:rPr>
          <w:rStyle w:val="a3"/>
        </w:rPr>
        <w:br/>
        <w:t>тому ж місці, що вимагає прийняття запобіжних заходів. Особливо це стосується</w:t>
      </w:r>
      <w:r>
        <w:rPr>
          <w:rStyle w:val="a3"/>
        </w:rPr>
        <w:br/>
        <w:t>залізобетонних конструкцій, трас трубопроводів різного функціонального призначення,</w:t>
      </w:r>
      <w:r>
        <w:rPr>
          <w:rStyle w:val="a3"/>
        </w:rPr>
        <w:br/>
        <w:t>підземних сховищ військового призначення, а також об’єктів, що самі генерують</w:t>
      </w:r>
      <w:r>
        <w:rPr>
          <w:rStyle w:val="a3"/>
        </w:rPr>
        <w:br/>
        <w:t>електричний струм (ТЕЦ, АЕС, ГЕС).</w:t>
      </w:r>
    </w:p>
    <w:p w14:paraId="1951390D" w14:textId="77777777" w:rsidR="00B808BE" w:rsidRDefault="0077780C">
      <w:pPr>
        <w:pStyle w:val="1"/>
        <w:ind w:firstLine="720"/>
      </w:pPr>
      <w:r>
        <w:rPr>
          <w:rStyle w:val="a3"/>
        </w:rPr>
        <w:t>В межах Волинської області найбільш показним є Володимир-Волинський розлом,</w:t>
      </w:r>
      <w:r>
        <w:rPr>
          <w:rStyle w:val="a3"/>
        </w:rPr>
        <w:br/>
      </w:r>
      <w:r>
        <w:rPr>
          <w:rStyle w:val="a3"/>
        </w:rPr>
        <w:t>який простягається від широти дещо північніше м. Володимир-Волинського на північний</w:t>
      </w:r>
      <w:r>
        <w:rPr>
          <w:rStyle w:val="a3"/>
        </w:rPr>
        <w:br/>
        <w:t>схід через всю територію області. Амплітуда скиду південного, південно-східного,</w:t>
      </w:r>
      <w:r>
        <w:rPr>
          <w:rStyle w:val="a3"/>
        </w:rPr>
        <w:br/>
        <w:t xml:space="preserve">східного крила цього розлому змінюється від перших сотень м на </w:t>
      </w:r>
      <w:proofErr w:type="spellStart"/>
      <w:r>
        <w:rPr>
          <w:rStyle w:val="a3"/>
        </w:rPr>
        <w:t>півночі</w:t>
      </w:r>
      <w:proofErr w:type="spellEnd"/>
      <w:r>
        <w:rPr>
          <w:rStyle w:val="a3"/>
        </w:rPr>
        <w:t xml:space="preserve"> до </w:t>
      </w:r>
      <w:r>
        <w:rPr>
          <w:rStyle w:val="a3"/>
          <w:lang w:val="en-US" w:eastAsia="en-US"/>
        </w:rPr>
        <w:t xml:space="preserve">2000 </w:t>
      </w:r>
      <w:r>
        <w:rPr>
          <w:rStyle w:val="a3"/>
        </w:rPr>
        <w:t>м в</w:t>
      </w:r>
      <w:r>
        <w:rPr>
          <w:rStyle w:val="a3"/>
        </w:rPr>
        <w:br/>
        <w:t>районі широти м. Володимир-Волинського.</w:t>
      </w:r>
    </w:p>
    <w:p w14:paraId="5C065F3E" w14:textId="77777777" w:rsidR="00B808BE" w:rsidRDefault="0077780C">
      <w:pPr>
        <w:pStyle w:val="1"/>
        <w:ind w:firstLine="720"/>
      </w:pPr>
      <w:r>
        <w:rPr>
          <w:rStyle w:val="a3"/>
        </w:rPr>
        <w:t xml:space="preserve">Такий </w:t>
      </w:r>
      <w:proofErr w:type="spellStart"/>
      <w:r>
        <w:rPr>
          <w:rStyle w:val="a3"/>
        </w:rPr>
        <w:t>скидово</w:t>
      </w:r>
      <w:proofErr w:type="spellEnd"/>
      <w:r>
        <w:rPr>
          <w:rStyle w:val="a3"/>
        </w:rPr>
        <w:t>-східчастий характер менших амплітуд має переважна більшість</w:t>
      </w:r>
      <w:r>
        <w:rPr>
          <w:rStyle w:val="a3"/>
        </w:rPr>
        <w:br/>
        <w:t>розломів цього регіону.</w:t>
      </w:r>
    </w:p>
    <w:p w14:paraId="7B80BE36" w14:textId="77777777" w:rsidR="00B808BE" w:rsidRDefault="0077780C">
      <w:pPr>
        <w:pStyle w:val="1"/>
        <w:ind w:firstLine="720"/>
      </w:pPr>
      <w:r>
        <w:rPr>
          <w:rStyle w:val="a3"/>
        </w:rPr>
        <w:t>Особливо порушена ними північна частина області, в районі якої розташована</w:t>
      </w:r>
      <w:r>
        <w:rPr>
          <w:rStyle w:val="a3"/>
        </w:rPr>
        <w:br/>
      </w:r>
      <w:r>
        <w:rPr>
          <w:rStyle w:val="a3"/>
        </w:rPr>
        <w:t>геоструктура із піднесеним заляганням кристалічних порід фундаменту, що носить назву</w:t>
      </w:r>
      <w:r>
        <w:rPr>
          <w:rStyle w:val="a3"/>
        </w:rPr>
        <w:br/>
        <w:t>Ратнівського валу.</w:t>
      </w:r>
    </w:p>
    <w:p w14:paraId="150E2504" w14:textId="77777777" w:rsidR="00B808BE" w:rsidRDefault="0077780C">
      <w:pPr>
        <w:pStyle w:val="1"/>
        <w:ind w:firstLine="720"/>
      </w:pPr>
      <w:r>
        <w:rPr>
          <w:rStyle w:val="a3"/>
        </w:rPr>
        <w:t>Територіально Ратнівський вал проходить через Шацький, Ратнівський, Камінь-</w:t>
      </w:r>
      <w:r>
        <w:rPr>
          <w:rStyle w:val="a3"/>
        </w:rPr>
        <w:br/>
      </w:r>
      <w:proofErr w:type="spellStart"/>
      <w:r>
        <w:rPr>
          <w:rStyle w:val="a3"/>
        </w:rPr>
        <w:t>Каширський</w:t>
      </w:r>
      <w:proofErr w:type="spellEnd"/>
      <w:r>
        <w:rPr>
          <w:rStyle w:val="a3"/>
        </w:rPr>
        <w:t xml:space="preserve"> та </w:t>
      </w: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 xml:space="preserve"> адміністративні райони, виходячи далі за межі області.</w:t>
      </w:r>
      <w:r>
        <w:rPr>
          <w:rStyle w:val="a3"/>
        </w:rPr>
        <w:br/>
        <w:t xml:space="preserve">Загальна протяжність структури сягає </w:t>
      </w:r>
      <w:r>
        <w:rPr>
          <w:rStyle w:val="a3"/>
          <w:lang w:val="en-US" w:eastAsia="en-US"/>
        </w:rPr>
        <w:t xml:space="preserve">300 </w:t>
      </w:r>
      <w:r>
        <w:rPr>
          <w:rStyle w:val="a3"/>
        </w:rPr>
        <w:t xml:space="preserve">км при ширині переважно в </w:t>
      </w:r>
      <w:r>
        <w:rPr>
          <w:rStyle w:val="a3"/>
          <w:lang w:val="en-US" w:eastAsia="en-US"/>
        </w:rPr>
        <w:t xml:space="preserve">20 </w:t>
      </w:r>
      <w:r>
        <w:rPr>
          <w:rStyle w:val="a3"/>
        </w:rPr>
        <w:t>км.</w:t>
      </w:r>
    </w:p>
    <w:p w14:paraId="5AAEC69F" w14:textId="77777777" w:rsidR="00B808BE" w:rsidRDefault="0077780C">
      <w:pPr>
        <w:pStyle w:val="1"/>
        <w:ind w:firstLine="720"/>
      </w:pPr>
      <w:r>
        <w:rPr>
          <w:rStyle w:val="a3"/>
        </w:rPr>
        <w:t>Кількість та інтенсивність ГДЗ та ГПЗ залежать від щільності тектонічної</w:t>
      </w:r>
      <w:r>
        <w:rPr>
          <w:rStyle w:val="a3"/>
        </w:rPr>
        <w:br/>
      </w:r>
      <w:proofErr w:type="spellStart"/>
      <w:r>
        <w:rPr>
          <w:rStyle w:val="a3"/>
        </w:rPr>
        <w:t>порушеності</w:t>
      </w:r>
      <w:proofErr w:type="spellEnd"/>
      <w:r>
        <w:rPr>
          <w:rStyle w:val="a3"/>
        </w:rPr>
        <w:t xml:space="preserve"> території, яка виражається параметром </w:t>
      </w:r>
      <w:r>
        <w:rPr>
          <w:rStyle w:val="a3"/>
          <w:lang w:val="en-US" w:eastAsia="en-US"/>
        </w:rPr>
        <w:t xml:space="preserve">L/S, </w:t>
      </w:r>
      <w:r>
        <w:rPr>
          <w:rStyle w:val="a3"/>
        </w:rPr>
        <w:t>де:</w:t>
      </w:r>
    </w:p>
    <w:p w14:paraId="7E069621" w14:textId="77777777" w:rsidR="00B808BE" w:rsidRDefault="0077780C">
      <w:pPr>
        <w:pStyle w:val="1"/>
        <w:ind w:firstLine="720"/>
      </w:pPr>
      <w:r>
        <w:rPr>
          <w:rStyle w:val="a3"/>
          <w:lang w:val="en-US" w:eastAsia="en-US"/>
        </w:rPr>
        <w:t xml:space="preserve">L – </w:t>
      </w:r>
      <w:r>
        <w:rPr>
          <w:rStyle w:val="a3"/>
        </w:rPr>
        <w:t>протяжність розривних тектонічних порушень, м;</w:t>
      </w:r>
    </w:p>
    <w:p w14:paraId="5DBA5E0E" w14:textId="77777777" w:rsidR="00B808BE" w:rsidRDefault="0077780C">
      <w:pPr>
        <w:pStyle w:val="1"/>
        <w:ind w:firstLine="720"/>
      </w:pPr>
      <w:r>
        <w:rPr>
          <w:rStyle w:val="a3"/>
          <w:lang w:val="en-US" w:eastAsia="en-US"/>
        </w:rPr>
        <w:t xml:space="preserve">S - </w:t>
      </w:r>
      <w:r>
        <w:rPr>
          <w:rStyle w:val="a3"/>
        </w:rPr>
        <w:t xml:space="preserve">одиниця площі, яка прийнята рівною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км2.</w:t>
      </w:r>
    </w:p>
    <w:p w14:paraId="51B738D8" w14:textId="77777777" w:rsidR="00B808BE" w:rsidRDefault="0077780C">
      <w:pPr>
        <w:pStyle w:val="1"/>
        <w:ind w:firstLine="720"/>
      </w:pPr>
      <w:r>
        <w:rPr>
          <w:rStyle w:val="a3"/>
        </w:rPr>
        <w:t>Середні значення цього параметру в межах Волинської області змінюються</w:t>
      </w:r>
      <w:r>
        <w:rPr>
          <w:rStyle w:val="a3"/>
        </w:rPr>
        <w:br/>
        <w:t xml:space="preserve">(порайонно) від </w:t>
      </w:r>
      <w:r>
        <w:rPr>
          <w:rStyle w:val="a3"/>
          <w:lang w:val="en-US" w:eastAsia="en-US"/>
        </w:rPr>
        <w:t xml:space="preserve">70 м/км² </w:t>
      </w:r>
      <w:r>
        <w:rPr>
          <w:rStyle w:val="a3"/>
        </w:rPr>
        <w:t xml:space="preserve">в Горохівському р-ні до </w:t>
      </w:r>
      <w:r>
        <w:rPr>
          <w:rStyle w:val="a3"/>
          <w:lang w:val="en-US" w:eastAsia="en-US"/>
        </w:rPr>
        <w:t xml:space="preserve">323 м/км² – </w:t>
      </w:r>
      <w:r>
        <w:rPr>
          <w:rStyle w:val="a3"/>
        </w:rPr>
        <w:t>в Маневицькому.</w:t>
      </w:r>
    </w:p>
    <w:p w14:paraId="7D0C96AC" w14:textId="77777777" w:rsidR="00B808BE" w:rsidRDefault="0077780C">
      <w:pPr>
        <w:pStyle w:val="1"/>
        <w:ind w:firstLine="720"/>
        <w:jc w:val="both"/>
      </w:pPr>
      <w:r>
        <w:rPr>
          <w:rStyle w:val="a3"/>
          <w:b/>
          <w:bCs/>
          <w:i/>
          <w:iCs/>
        </w:rPr>
        <w:t>Карст</w:t>
      </w:r>
    </w:p>
    <w:p w14:paraId="66FD4D6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В межах Волинської області поширений карст відкритого, </w:t>
      </w:r>
      <w:proofErr w:type="spellStart"/>
      <w:r>
        <w:rPr>
          <w:rStyle w:val="a3"/>
        </w:rPr>
        <w:t>напівпокритого</w:t>
      </w:r>
      <w:proofErr w:type="spellEnd"/>
      <w:r>
        <w:rPr>
          <w:rStyle w:val="a3"/>
        </w:rPr>
        <w:t xml:space="preserve"> та</w:t>
      </w:r>
      <w:r>
        <w:rPr>
          <w:rStyle w:val="a3"/>
        </w:rPr>
        <w:br/>
        <w:t>покритого типів.</w:t>
      </w:r>
    </w:p>
    <w:p w14:paraId="1E8E56A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Відкритий карст в Волинській області територіально тяжіє до </w:t>
      </w:r>
      <w:proofErr w:type="spellStart"/>
      <w:r>
        <w:rPr>
          <w:rStyle w:val="a3"/>
        </w:rPr>
        <w:t>Старовижівського</w:t>
      </w:r>
      <w:proofErr w:type="spellEnd"/>
      <w:r>
        <w:rPr>
          <w:rStyle w:val="a3"/>
        </w:rPr>
        <w:t>,</w:t>
      </w:r>
      <w:r>
        <w:rPr>
          <w:rStyle w:val="a3"/>
        </w:rPr>
        <w:br/>
        <w:t xml:space="preserve">Ковельського, Турійського, </w:t>
      </w:r>
      <w:proofErr w:type="spellStart"/>
      <w:r>
        <w:rPr>
          <w:rStyle w:val="a3"/>
        </w:rPr>
        <w:t>Рожищенського</w:t>
      </w:r>
      <w:proofErr w:type="spellEnd"/>
      <w:r>
        <w:rPr>
          <w:rStyle w:val="a3"/>
        </w:rPr>
        <w:t xml:space="preserve"> та Володимир-Волинського районів.</w:t>
      </w:r>
    </w:p>
    <w:p w14:paraId="55A0463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Що стосується </w:t>
      </w:r>
      <w:proofErr w:type="spellStart"/>
      <w:r>
        <w:rPr>
          <w:rStyle w:val="a3"/>
        </w:rPr>
        <w:t>напівпокритого</w:t>
      </w:r>
      <w:proofErr w:type="spellEnd"/>
      <w:r>
        <w:rPr>
          <w:rStyle w:val="a3"/>
        </w:rPr>
        <w:t xml:space="preserve"> та покритого типів карсту, то вони поширені на всій</w:t>
      </w:r>
      <w:r>
        <w:rPr>
          <w:rStyle w:val="a3"/>
        </w:rPr>
        <w:br/>
        <w:t>решті території Волинської області, яка не охоплена відкритим карстом, відрізняючись</w:t>
      </w:r>
      <w:r>
        <w:rPr>
          <w:rStyle w:val="a3"/>
        </w:rPr>
        <w:br/>
        <w:t>один від другого потужністю перекриваючих водонепроникних відкладів і спричиненими</w:t>
      </w:r>
      <w:r>
        <w:rPr>
          <w:rStyle w:val="a3"/>
        </w:rPr>
        <w:br/>
        <w:t xml:space="preserve">цим відмінностями </w:t>
      </w:r>
      <w:proofErr w:type="spellStart"/>
      <w:r>
        <w:rPr>
          <w:rStyle w:val="a3"/>
        </w:rPr>
        <w:t>геофільтраційних</w:t>
      </w:r>
      <w:proofErr w:type="spellEnd"/>
      <w:r>
        <w:rPr>
          <w:rStyle w:val="a3"/>
        </w:rPr>
        <w:t xml:space="preserve"> умов.</w:t>
      </w:r>
    </w:p>
    <w:p w14:paraId="00B3D47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Ділянки розвитку форм відкритого карсту використовувати під будівництво не</w:t>
      </w:r>
      <w:r>
        <w:rPr>
          <w:rStyle w:val="a3"/>
        </w:rPr>
        <w:br/>
        <w:t xml:space="preserve">рекомендується, так як навіть заповнені матеріалом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заповнювачам вони за природою</w:t>
      </w:r>
      <w:r>
        <w:rPr>
          <w:rStyle w:val="a3"/>
        </w:rPr>
        <w:br/>
      </w:r>
      <w:r>
        <w:rPr>
          <w:rStyle w:val="a3"/>
        </w:rPr>
        <w:t xml:space="preserve">своєю зберігають </w:t>
      </w:r>
      <w:proofErr w:type="spellStart"/>
      <w:r>
        <w:rPr>
          <w:rStyle w:val="a3"/>
        </w:rPr>
        <w:t>геопатогенні</w:t>
      </w:r>
      <w:proofErr w:type="spellEnd"/>
      <w:r>
        <w:rPr>
          <w:rStyle w:val="a3"/>
        </w:rPr>
        <w:t xml:space="preserve"> властивості, якщо при цьому не будуть сформовані</w:t>
      </w:r>
      <w:r>
        <w:rPr>
          <w:rStyle w:val="a3"/>
        </w:rPr>
        <w:br/>
        <w:t>літологічні та інженерно-геологічні умови аналогічні первісним умовам материнського</w:t>
      </w:r>
      <w:r>
        <w:rPr>
          <w:rStyle w:val="a3"/>
        </w:rPr>
        <w:br/>
        <w:t>масиву.</w:t>
      </w:r>
    </w:p>
    <w:p w14:paraId="0DEA196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Найбільш доцільно зони відкритого карсту використовувати як рекреаційні.</w:t>
      </w:r>
    </w:p>
    <w:p w14:paraId="68DCF47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Аналогічними </w:t>
      </w:r>
      <w:proofErr w:type="spellStart"/>
      <w:r>
        <w:rPr>
          <w:rStyle w:val="a3"/>
        </w:rPr>
        <w:t>геодеструктивними</w:t>
      </w:r>
      <w:proofErr w:type="spellEnd"/>
      <w:r>
        <w:rPr>
          <w:rStyle w:val="a3"/>
        </w:rPr>
        <w:t xml:space="preserve"> та </w:t>
      </w:r>
      <w:proofErr w:type="spellStart"/>
      <w:r>
        <w:rPr>
          <w:rStyle w:val="a3"/>
        </w:rPr>
        <w:t>геопатогенними</w:t>
      </w:r>
      <w:proofErr w:type="spellEnd"/>
      <w:r>
        <w:rPr>
          <w:rStyle w:val="a3"/>
        </w:rPr>
        <w:t xml:space="preserve"> властивостями відзначаються</w:t>
      </w:r>
      <w:r>
        <w:rPr>
          <w:rStyle w:val="a3"/>
        </w:rPr>
        <w:br/>
        <w:t>також западини невиясненого генезису.</w:t>
      </w:r>
      <w:r>
        <w:br w:type="page"/>
      </w:r>
    </w:p>
    <w:p w14:paraId="7F9B1DC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lastRenderedPageBreak/>
        <w:t xml:space="preserve">Ділянки поширення покритого та </w:t>
      </w:r>
      <w:proofErr w:type="spellStart"/>
      <w:r>
        <w:rPr>
          <w:rStyle w:val="a3"/>
        </w:rPr>
        <w:t>напівпокритого</w:t>
      </w:r>
      <w:proofErr w:type="spellEnd"/>
      <w:r>
        <w:rPr>
          <w:rStyle w:val="a3"/>
        </w:rPr>
        <w:t xml:space="preserve"> карсту в </w:t>
      </w:r>
      <w:proofErr w:type="spellStart"/>
      <w:r>
        <w:rPr>
          <w:rStyle w:val="a3"/>
        </w:rPr>
        <w:t>геодеструктивному</w:t>
      </w:r>
      <w:proofErr w:type="spellEnd"/>
      <w:r>
        <w:rPr>
          <w:rStyle w:val="a3"/>
        </w:rPr>
        <w:t xml:space="preserve"> та</w:t>
      </w:r>
      <w:r>
        <w:rPr>
          <w:rStyle w:val="a3"/>
        </w:rPr>
        <w:br/>
      </w:r>
      <w:proofErr w:type="spellStart"/>
      <w:r>
        <w:rPr>
          <w:rStyle w:val="a3"/>
        </w:rPr>
        <w:t>геопатогенному</w:t>
      </w:r>
      <w:proofErr w:type="spellEnd"/>
      <w:r>
        <w:rPr>
          <w:rStyle w:val="a3"/>
        </w:rPr>
        <w:t xml:space="preserve"> аспектах характеризуються значною підступністю, так як ні візуально ні</w:t>
      </w:r>
      <w:r>
        <w:rPr>
          <w:rStyle w:val="a3"/>
        </w:rPr>
        <w:br/>
        <w:t>геофізичними методами не фіксуються.</w:t>
      </w:r>
    </w:p>
    <w:p w14:paraId="7CD1772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Тому, при </w:t>
      </w:r>
      <w:proofErr w:type="spellStart"/>
      <w:r>
        <w:rPr>
          <w:rStyle w:val="a3"/>
        </w:rPr>
        <w:t>проектуванні</w:t>
      </w:r>
      <w:proofErr w:type="spellEnd"/>
      <w:r>
        <w:rPr>
          <w:rStyle w:val="a3"/>
        </w:rPr>
        <w:t xml:space="preserve"> на територіях з такими типами карсту споруд з глибокими</w:t>
      </w:r>
      <w:r>
        <w:rPr>
          <w:rStyle w:val="a3"/>
        </w:rPr>
        <w:br/>
        <w:t>фундаментами, підземних сховищ, а також таких, що супроводжуються створенням</w:t>
      </w:r>
      <w:r>
        <w:rPr>
          <w:rStyle w:val="a3"/>
        </w:rPr>
        <w:br/>
        <w:t>значних додаткових навантажень, зміною температурного та гідрогеологічного режимів</w:t>
      </w:r>
      <w:r>
        <w:rPr>
          <w:rStyle w:val="a3"/>
        </w:rPr>
        <w:br/>
        <w:t>або генерують вібраційні процеси, необхідно обов’язково провадити попереднє</w:t>
      </w:r>
      <w:r>
        <w:rPr>
          <w:rStyle w:val="a3"/>
        </w:rPr>
        <w:br/>
      </w:r>
      <w:proofErr w:type="spellStart"/>
      <w:r>
        <w:rPr>
          <w:rStyle w:val="a3"/>
        </w:rPr>
        <w:t>біолокаційне</w:t>
      </w:r>
      <w:proofErr w:type="spellEnd"/>
      <w:r>
        <w:rPr>
          <w:rStyle w:val="a3"/>
        </w:rPr>
        <w:t xml:space="preserve"> обстеження з метою виявлення підземних порожнин. Це унеможливить</w:t>
      </w:r>
      <w:r>
        <w:rPr>
          <w:rStyle w:val="a3"/>
        </w:rPr>
        <w:br/>
        <w:t>ситуації, аналогічні побудові Рівненської АЕС в межах карстових пустот на території,</w:t>
      </w:r>
      <w:r>
        <w:rPr>
          <w:rStyle w:val="a3"/>
        </w:rPr>
        <w:br/>
        <w:t>аналогічній за умовами карстоутворення території Маневицького р-ну.</w:t>
      </w:r>
    </w:p>
    <w:p w14:paraId="0AD652DE" w14:textId="77777777" w:rsidR="00B808BE" w:rsidRDefault="0077780C">
      <w:pPr>
        <w:pStyle w:val="1"/>
        <w:ind w:firstLine="720"/>
        <w:jc w:val="both"/>
      </w:pPr>
      <w:proofErr w:type="spellStart"/>
      <w:r>
        <w:rPr>
          <w:rStyle w:val="a3"/>
          <w:b/>
          <w:bCs/>
          <w:i/>
          <w:iCs/>
        </w:rPr>
        <w:t>Захоронені</w:t>
      </w:r>
      <w:proofErr w:type="spellEnd"/>
      <w:r>
        <w:rPr>
          <w:rStyle w:val="a3"/>
          <w:b/>
          <w:bCs/>
          <w:i/>
          <w:iCs/>
        </w:rPr>
        <w:t xml:space="preserve"> долини</w:t>
      </w:r>
    </w:p>
    <w:p w14:paraId="5B35CDD0" w14:textId="77777777" w:rsidR="00B808BE" w:rsidRDefault="0077780C">
      <w:pPr>
        <w:pStyle w:val="1"/>
        <w:ind w:firstLine="720"/>
        <w:jc w:val="both"/>
      </w:pPr>
      <w:proofErr w:type="spellStart"/>
      <w:r>
        <w:rPr>
          <w:rStyle w:val="a3"/>
        </w:rPr>
        <w:t>Захоронені</w:t>
      </w:r>
      <w:proofErr w:type="spellEnd"/>
      <w:r>
        <w:rPr>
          <w:rStyle w:val="a3"/>
        </w:rPr>
        <w:t xml:space="preserve"> долини представляють собою постійні за проявом видовжені ЗАВ різної</w:t>
      </w:r>
      <w:r>
        <w:rPr>
          <w:rStyle w:val="a3"/>
        </w:rPr>
        <w:br/>
        <w:t xml:space="preserve">ширини, що переважно повторюють русла </w:t>
      </w:r>
      <w:proofErr w:type="spellStart"/>
      <w:r>
        <w:rPr>
          <w:rStyle w:val="a3"/>
        </w:rPr>
        <w:t>прарічок</w:t>
      </w:r>
      <w:proofErr w:type="spellEnd"/>
      <w:r>
        <w:rPr>
          <w:rStyle w:val="a3"/>
        </w:rPr>
        <w:t>.</w:t>
      </w:r>
    </w:p>
    <w:p w14:paraId="3A25831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Генетично </w:t>
      </w:r>
      <w:proofErr w:type="spellStart"/>
      <w:r>
        <w:rPr>
          <w:rStyle w:val="a3"/>
        </w:rPr>
        <w:t>геопатогенність</w:t>
      </w:r>
      <w:proofErr w:type="spellEnd"/>
      <w:r>
        <w:rPr>
          <w:rStyle w:val="a3"/>
        </w:rPr>
        <w:t xml:space="preserve"> в їх межах викликана </w:t>
      </w:r>
      <w:proofErr w:type="spellStart"/>
      <w:r>
        <w:rPr>
          <w:rStyle w:val="a3"/>
        </w:rPr>
        <w:t>електрофільтраційними</w:t>
      </w:r>
      <w:proofErr w:type="spellEnd"/>
      <w:r>
        <w:rPr>
          <w:rStyle w:val="a3"/>
        </w:rPr>
        <w:t xml:space="preserve"> полями,</w:t>
      </w:r>
      <w:r>
        <w:rPr>
          <w:rStyle w:val="a3"/>
        </w:rPr>
        <w:br/>
        <w:t>що породжуються фільтрацією планового потоку підземних вод.</w:t>
      </w:r>
    </w:p>
    <w:p w14:paraId="4C241EF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Більшою </w:t>
      </w:r>
      <w:proofErr w:type="spellStart"/>
      <w:r>
        <w:rPr>
          <w:rStyle w:val="a3"/>
        </w:rPr>
        <w:t>геопатогенністю</w:t>
      </w:r>
      <w:proofErr w:type="spellEnd"/>
      <w:r>
        <w:rPr>
          <w:rStyle w:val="a3"/>
        </w:rPr>
        <w:t xml:space="preserve"> відзначаються саме вузькі зони аномального</w:t>
      </w:r>
      <w:r>
        <w:rPr>
          <w:rStyle w:val="a3"/>
        </w:rPr>
        <w:br/>
        <w:t>випромінювання. При перетині їх з великою швидкістю виникає короткочасний ефект</w:t>
      </w:r>
      <w:r>
        <w:rPr>
          <w:rStyle w:val="a3"/>
        </w:rPr>
        <w:br/>
        <w:t>збуреного поля, в результаті чого у водіїв різко знижується точність сприймання ситуації</w:t>
      </w:r>
      <w:r>
        <w:rPr>
          <w:rStyle w:val="a3"/>
        </w:rPr>
        <w:br/>
        <w:t>та прийняття адекватного рішення, що призводить до автокатастроф на ділянках трас із</w:t>
      </w:r>
      <w:r>
        <w:rPr>
          <w:rStyle w:val="a3"/>
        </w:rPr>
        <w:br/>
        <w:t>зовні благополучними умовами.</w:t>
      </w:r>
    </w:p>
    <w:p w14:paraId="20C3E5D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вузькій ГПЗ організм водія на протязі лічених хвилин двічі </w:t>
      </w:r>
      <w:proofErr w:type="spellStart"/>
      <w:r>
        <w:rPr>
          <w:rStyle w:val="a3"/>
        </w:rPr>
        <w:t>переносить</w:t>
      </w:r>
      <w:proofErr w:type="spellEnd"/>
      <w:r>
        <w:rPr>
          <w:rStyle w:val="a3"/>
        </w:rPr>
        <w:t xml:space="preserve"> досить</w:t>
      </w:r>
      <w:r>
        <w:rPr>
          <w:rStyle w:val="a3"/>
        </w:rPr>
        <w:br/>
        <w:t xml:space="preserve">відчутну зміну </w:t>
      </w:r>
      <w:proofErr w:type="spellStart"/>
      <w:r>
        <w:rPr>
          <w:rStyle w:val="a3"/>
        </w:rPr>
        <w:t>геопатогенних</w:t>
      </w:r>
      <w:proofErr w:type="spellEnd"/>
      <w:r>
        <w:rPr>
          <w:rStyle w:val="a3"/>
        </w:rPr>
        <w:t xml:space="preserve"> умов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на в’їзді і виїзді, що значно підсилює негативний</w:t>
      </w:r>
      <w:r>
        <w:rPr>
          <w:rStyle w:val="a3"/>
        </w:rPr>
        <w:br/>
        <w:t>вплив.</w:t>
      </w:r>
    </w:p>
    <w:p w14:paraId="1655E86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До зон із дією такого ж характеру відносяться також ділянки </w:t>
      </w:r>
      <w:proofErr w:type="spellStart"/>
      <w:r>
        <w:rPr>
          <w:rStyle w:val="a3"/>
        </w:rPr>
        <w:t>врізу</w:t>
      </w:r>
      <w:proofErr w:type="spellEnd"/>
      <w:r>
        <w:rPr>
          <w:rStyle w:val="a3"/>
        </w:rPr>
        <w:t xml:space="preserve"> в корінні породи</w:t>
      </w:r>
      <w:r>
        <w:rPr>
          <w:rStyle w:val="a3"/>
        </w:rPr>
        <w:br/>
        <w:t xml:space="preserve">широких </w:t>
      </w:r>
      <w:proofErr w:type="spellStart"/>
      <w:r>
        <w:rPr>
          <w:rStyle w:val="a3"/>
        </w:rPr>
        <w:t>захоронених</w:t>
      </w:r>
      <w:proofErr w:type="spellEnd"/>
      <w:r>
        <w:rPr>
          <w:rStyle w:val="a3"/>
        </w:rPr>
        <w:t xml:space="preserve"> долин та зони тектонічних розломів.</w:t>
      </w:r>
    </w:p>
    <w:p w14:paraId="78C0F20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Всі ці властивості ГПЗ такого генезису необхідно мати на увазі при </w:t>
      </w:r>
      <w:proofErr w:type="spellStart"/>
      <w:r>
        <w:rPr>
          <w:rStyle w:val="a3"/>
        </w:rPr>
        <w:t>проектуванні</w:t>
      </w:r>
      <w:proofErr w:type="spellEnd"/>
      <w:r>
        <w:rPr>
          <w:rStyle w:val="a3"/>
        </w:rPr>
        <w:br/>
        <w:t>трас швидкісних автомагістралей.</w:t>
      </w:r>
    </w:p>
    <w:p w14:paraId="1D121578" w14:textId="77777777" w:rsidR="00B808BE" w:rsidRDefault="0077780C">
      <w:pPr>
        <w:pStyle w:val="1"/>
        <w:ind w:firstLine="720"/>
        <w:jc w:val="both"/>
      </w:pPr>
      <w:r>
        <w:rPr>
          <w:rStyle w:val="a3"/>
          <w:b/>
          <w:bCs/>
          <w:i/>
          <w:iCs/>
        </w:rPr>
        <w:t>Торфовища</w:t>
      </w:r>
    </w:p>
    <w:p w14:paraId="59CE5A1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Торфовища також є постійними ГПЗ, обумовленими виділенням фосфіну </w:t>
      </w:r>
      <w:r>
        <w:rPr>
          <w:rStyle w:val="a3"/>
          <w:lang w:val="en-US" w:eastAsia="en-US"/>
        </w:rPr>
        <w:t>(РH</w:t>
      </w:r>
      <w:r>
        <w:rPr>
          <w:rStyle w:val="a3"/>
          <w:sz w:val="14"/>
          <w:szCs w:val="14"/>
          <w:lang w:val="en-US" w:eastAsia="en-US"/>
        </w:rPr>
        <w:t>3</w:t>
      </w:r>
      <w:r>
        <w:rPr>
          <w:rStyle w:val="a3"/>
          <w:lang w:val="en-US" w:eastAsia="en-US"/>
        </w:rPr>
        <w:t>),</w:t>
      </w:r>
      <w:r>
        <w:rPr>
          <w:rStyle w:val="a3"/>
          <w:lang w:val="en-US" w:eastAsia="en-US"/>
        </w:rPr>
        <w:br/>
      </w:r>
      <w:r>
        <w:rPr>
          <w:rStyle w:val="a3"/>
        </w:rPr>
        <w:t>при тривалій дії якого на живі організми в них можуть виникати структурні зміни на рівні</w:t>
      </w:r>
      <w:r>
        <w:rPr>
          <w:rStyle w:val="a3"/>
        </w:rPr>
        <w:br/>
      </w:r>
      <w:r>
        <w:rPr>
          <w:rStyle w:val="a3"/>
        </w:rPr>
        <w:t>клітин, що призводить до тяжких захворювань різного профілю.</w:t>
      </w:r>
    </w:p>
    <w:p w14:paraId="5C63C2E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Особливу </w:t>
      </w:r>
      <w:proofErr w:type="spellStart"/>
      <w:r>
        <w:rPr>
          <w:rStyle w:val="a3"/>
        </w:rPr>
        <w:t>геопатогенну</w:t>
      </w:r>
      <w:proofErr w:type="spellEnd"/>
      <w:r>
        <w:rPr>
          <w:rStyle w:val="a3"/>
        </w:rPr>
        <w:t xml:space="preserve"> небезпеку представляють собою торфовища Волині після</w:t>
      </w:r>
      <w:r>
        <w:rPr>
          <w:rStyle w:val="a3"/>
        </w:rPr>
        <w:br/>
        <w:t xml:space="preserve">Чорнобильської катастрофи, тому що </w:t>
      </w:r>
      <w:proofErr w:type="spellStart"/>
      <w:r>
        <w:rPr>
          <w:rStyle w:val="a3"/>
        </w:rPr>
        <w:t>торфи</w:t>
      </w:r>
      <w:proofErr w:type="spellEnd"/>
      <w:r>
        <w:rPr>
          <w:rStyle w:val="a3"/>
        </w:rPr>
        <w:t>, як породи збагачені органікою, здатні легко</w:t>
      </w:r>
      <w:r>
        <w:rPr>
          <w:rStyle w:val="a3"/>
        </w:rPr>
        <w:br/>
        <w:t>накопичувати радій та інші радіоактивні елементи, швидко перетворюючись додатково ще</w:t>
      </w:r>
      <w:r>
        <w:rPr>
          <w:rStyle w:val="a3"/>
        </w:rPr>
        <w:br/>
        <w:t>і в зони підвищеного радіаційного забруднення. В особливій мірі це стосується північної</w:t>
      </w:r>
      <w:r>
        <w:rPr>
          <w:rStyle w:val="a3"/>
        </w:rPr>
        <w:br/>
        <w:t>та центральної частин області з геохімічними ландшафтами низької здатності до</w:t>
      </w:r>
      <w:r>
        <w:rPr>
          <w:rStyle w:val="a3"/>
        </w:rPr>
        <w:br/>
        <w:t>самоочищення</w:t>
      </w:r>
    </w:p>
    <w:p w14:paraId="7A38225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Надзвичайно доцільно було б у цьому аспекті провести ретельне радіаційне</w:t>
      </w:r>
      <w:r>
        <w:rPr>
          <w:rStyle w:val="a3"/>
        </w:rPr>
        <w:br/>
        <w:t>обстеження всіх каталогізованих торфовищ Волині для визначення міри їхнього</w:t>
      </w:r>
      <w:r>
        <w:rPr>
          <w:rStyle w:val="a3"/>
        </w:rPr>
        <w:br/>
        <w:t>радіаційного забруднення з метою обмеження або заборони використання надміру</w:t>
      </w:r>
      <w:r>
        <w:rPr>
          <w:rStyle w:val="a3"/>
        </w:rPr>
        <w:br/>
        <w:t>забрудненого торфу в народногосподарських цілях та вивозу на інші площі.</w:t>
      </w:r>
    </w:p>
    <w:p w14:paraId="568AD71F" w14:textId="77777777" w:rsidR="00B808BE" w:rsidRDefault="0077780C">
      <w:pPr>
        <w:pStyle w:val="1"/>
        <w:ind w:firstLine="720"/>
        <w:jc w:val="both"/>
      </w:pPr>
      <w:r>
        <w:rPr>
          <w:rStyle w:val="a3"/>
          <w:b/>
          <w:bCs/>
          <w:i/>
          <w:iCs/>
        </w:rPr>
        <w:t>Техногенні зони</w:t>
      </w:r>
    </w:p>
    <w:p w14:paraId="276BA6FD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До техногенних зон </w:t>
      </w:r>
      <w:proofErr w:type="spellStart"/>
      <w:r>
        <w:rPr>
          <w:rStyle w:val="a3"/>
        </w:rPr>
        <w:t>геодеструктивного</w:t>
      </w:r>
      <w:proofErr w:type="spellEnd"/>
      <w:r>
        <w:rPr>
          <w:rStyle w:val="a3"/>
        </w:rPr>
        <w:t xml:space="preserve"> та </w:t>
      </w:r>
      <w:proofErr w:type="spellStart"/>
      <w:r>
        <w:rPr>
          <w:rStyle w:val="a3"/>
        </w:rPr>
        <w:t>геопатогенного</w:t>
      </w:r>
      <w:proofErr w:type="spellEnd"/>
      <w:r>
        <w:rPr>
          <w:rStyle w:val="a3"/>
        </w:rPr>
        <w:t xml:space="preserve"> ризику відноситься</w:t>
      </w:r>
      <w:r>
        <w:rPr>
          <w:rStyle w:val="a3"/>
        </w:rPr>
        <w:br/>
        <w:t>територія підземних виробок вугілля, яка приурочена до північно-західної частини</w:t>
      </w:r>
      <w:r>
        <w:rPr>
          <w:rStyle w:val="a3"/>
        </w:rPr>
        <w:br/>
      </w:r>
      <w:r>
        <w:rPr>
          <w:rStyle w:val="a3"/>
        </w:rPr>
        <w:t>Іваничівського та, в незначній мірі, південно-західної частини Володимир-Волинського</w:t>
      </w:r>
      <w:r>
        <w:rPr>
          <w:rStyle w:val="a3"/>
        </w:rPr>
        <w:br/>
        <w:t>районів.</w:t>
      </w:r>
    </w:p>
    <w:p w14:paraId="67F212D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Глибина </w:t>
      </w:r>
      <w:proofErr w:type="spellStart"/>
      <w:r>
        <w:rPr>
          <w:rStyle w:val="a3"/>
        </w:rPr>
        <w:t>порушеності</w:t>
      </w:r>
      <w:proofErr w:type="spellEnd"/>
      <w:r>
        <w:rPr>
          <w:rStyle w:val="a3"/>
        </w:rPr>
        <w:t xml:space="preserve"> масиву шахтними виробками на сьогодні становить </w:t>
      </w:r>
      <w:r>
        <w:rPr>
          <w:rStyle w:val="a3"/>
          <w:lang w:val="en-US" w:eastAsia="en-US"/>
        </w:rPr>
        <w:t>300-360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м. В перспективі передбачається заглиблення майже до глибини </w:t>
      </w:r>
      <w:r>
        <w:rPr>
          <w:rStyle w:val="a3"/>
          <w:lang w:val="en-US" w:eastAsia="en-US"/>
        </w:rPr>
        <w:t xml:space="preserve">400 </w:t>
      </w:r>
      <w:r>
        <w:rPr>
          <w:rStyle w:val="a3"/>
        </w:rPr>
        <w:t>м в східній частині</w:t>
      </w:r>
      <w:r>
        <w:rPr>
          <w:rStyle w:val="a3"/>
        </w:rPr>
        <w:br/>
        <w:t xml:space="preserve">родовища та </w:t>
      </w:r>
      <w:r>
        <w:rPr>
          <w:rStyle w:val="a3"/>
          <w:lang w:val="en-US" w:eastAsia="en-US"/>
        </w:rPr>
        <w:t xml:space="preserve">500-650 </w:t>
      </w:r>
      <w:r>
        <w:rPr>
          <w:rStyle w:val="a3"/>
        </w:rPr>
        <w:t xml:space="preserve">м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 західній.</w:t>
      </w:r>
    </w:p>
    <w:p w14:paraId="4CCAE27B" w14:textId="77777777" w:rsidR="00B808BE" w:rsidRDefault="0077780C">
      <w:pPr>
        <w:pStyle w:val="1"/>
        <w:ind w:firstLine="720"/>
        <w:jc w:val="both"/>
      </w:pPr>
      <w:proofErr w:type="spellStart"/>
      <w:r>
        <w:rPr>
          <w:rStyle w:val="a3"/>
        </w:rPr>
        <w:t>Геопатогенні</w:t>
      </w:r>
      <w:proofErr w:type="spellEnd"/>
      <w:r>
        <w:rPr>
          <w:rStyle w:val="a3"/>
        </w:rPr>
        <w:t xml:space="preserve"> зони генеруються над пустотами шахтних виробок, причому глибина</w:t>
      </w:r>
      <w:r>
        <w:rPr>
          <w:rStyle w:val="a3"/>
        </w:rPr>
        <w:br/>
        <w:t>розташування шахтних виробок значення не має.</w:t>
      </w:r>
      <w:r>
        <w:br w:type="page"/>
      </w:r>
    </w:p>
    <w:p w14:paraId="1E5F70F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lastRenderedPageBreak/>
        <w:t xml:space="preserve">При будівельних роботах такі зони треба уникати так як </w:t>
      </w:r>
      <w:proofErr w:type="spellStart"/>
      <w:r>
        <w:rPr>
          <w:rStyle w:val="a3"/>
        </w:rPr>
        <w:t>геопатогенність</w:t>
      </w:r>
      <w:proofErr w:type="spellEnd"/>
      <w:r>
        <w:rPr>
          <w:rStyle w:val="a3"/>
        </w:rPr>
        <w:t xml:space="preserve"> їх не</w:t>
      </w:r>
      <w:r>
        <w:rPr>
          <w:rStyle w:val="a3"/>
        </w:rPr>
        <w:br/>
        <w:t>нейтралізується.</w:t>
      </w:r>
    </w:p>
    <w:p w14:paraId="4E7E4764" w14:textId="77777777" w:rsidR="00B808BE" w:rsidRDefault="0077780C">
      <w:pPr>
        <w:pStyle w:val="1"/>
        <w:ind w:firstLine="720"/>
        <w:jc w:val="both"/>
      </w:pPr>
      <w:proofErr w:type="spellStart"/>
      <w:r>
        <w:rPr>
          <w:rStyle w:val="a3"/>
          <w:b/>
          <w:bCs/>
          <w:i/>
          <w:iCs/>
        </w:rPr>
        <w:t>Геосалюберогенні</w:t>
      </w:r>
      <w:proofErr w:type="spellEnd"/>
      <w:r>
        <w:rPr>
          <w:rStyle w:val="a3"/>
          <w:b/>
          <w:bCs/>
          <w:i/>
          <w:iCs/>
        </w:rPr>
        <w:t xml:space="preserve"> зони</w:t>
      </w:r>
    </w:p>
    <w:p w14:paraId="5D85AAF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До </w:t>
      </w:r>
      <w:proofErr w:type="spellStart"/>
      <w:r>
        <w:rPr>
          <w:rStyle w:val="a3"/>
        </w:rPr>
        <w:t>геосалюберогенних</w:t>
      </w:r>
      <w:proofErr w:type="spellEnd"/>
      <w:r>
        <w:rPr>
          <w:rStyle w:val="a3"/>
        </w:rPr>
        <w:t xml:space="preserve"> зон Волинської області відносяться карстові озера,</w:t>
      </w:r>
      <w:r>
        <w:rPr>
          <w:rStyle w:val="a3"/>
        </w:rPr>
        <w:br/>
        <w:t xml:space="preserve">родовища лікувальних </w:t>
      </w:r>
      <w:proofErr w:type="spellStart"/>
      <w:r>
        <w:rPr>
          <w:rStyle w:val="a3"/>
        </w:rPr>
        <w:t>грязів</w:t>
      </w:r>
      <w:proofErr w:type="spellEnd"/>
      <w:r>
        <w:rPr>
          <w:rStyle w:val="a3"/>
        </w:rPr>
        <w:t xml:space="preserve"> та </w:t>
      </w:r>
      <w:proofErr w:type="spellStart"/>
      <w:r>
        <w:rPr>
          <w:rStyle w:val="a3"/>
        </w:rPr>
        <w:t>сопропелів</w:t>
      </w:r>
      <w:proofErr w:type="spellEnd"/>
      <w:r>
        <w:rPr>
          <w:rStyle w:val="a3"/>
        </w:rPr>
        <w:t>, можливі локальні ділянки тектонічних</w:t>
      </w:r>
      <w:r>
        <w:rPr>
          <w:rStyle w:val="a3"/>
        </w:rPr>
        <w:br/>
        <w:t>розломів. Практичне значення мають озера та лікувальні грязі.</w:t>
      </w:r>
    </w:p>
    <w:p w14:paraId="6BFD4F5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Карстові озера Волині представляють собою унікальне </w:t>
      </w:r>
      <w:proofErr w:type="spellStart"/>
      <w:r>
        <w:rPr>
          <w:rStyle w:val="a3"/>
        </w:rPr>
        <w:t>ландшафтоформуюче</w:t>
      </w:r>
      <w:proofErr w:type="spellEnd"/>
      <w:r>
        <w:rPr>
          <w:rStyle w:val="a3"/>
        </w:rPr>
        <w:br/>
        <w:t xml:space="preserve">явище, </w:t>
      </w:r>
      <w:proofErr w:type="spellStart"/>
      <w:r>
        <w:rPr>
          <w:rStyle w:val="a3"/>
        </w:rPr>
        <w:t>геосалюберогенного</w:t>
      </w:r>
      <w:proofErr w:type="spellEnd"/>
      <w:r>
        <w:rPr>
          <w:rStyle w:val="a3"/>
        </w:rPr>
        <w:t xml:space="preserve"> характеру. Особливо поширені вони в Шацькому районі, де</w:t>
      </w:r>
      <w:r>
        <w:rPr>
          <w:rStyle w:val="a3"/>
        </w:rPr>
        <w:br/>
        <w:t xml:space="preserve">охоплюють біля </w:t>
      </w:r>
      <w:r>
        <w:rPr>
          <w:rStyle w:val="a3"/>
          <w:lang w:val="en-US" w:eastAsia="en-US"/>
        </w:rPr>
        <w:t xml:space="preserve">10 % </w:t>
      </w:r>
      <w:r>
        <w:rPr>
          <w:rStyle w:val="a3"/>
        </w:rPr>
        <w:t xml:space="preserve">загальної площі. </w:t>
      </w:r>
      <w:proofErr w:type="spellStart"/>
      <w:r>
        <w:rPr>
          <w:rStyle w:val="a3"/>
        </w:rPr>
        <w:t>Салюберогенність</w:t>
      </w:r>
      <w:proofErr w:type="spellEnd"/>
      <w:r>
        <w:rPr>
          <w:rStyle w:val="a3"/>
        </w:rPr>
        <w:t xml:space="preserve"> Шацьких озер проявляється в</w:t>
      </w:r>
      <w:r>
        <w:rPr>
          <w:rStyle w:val="a3"/>
        </w:rPr>
        <w:br/>
      </w:r>
      <w:r>
        <w:rPr>
          <w:rStyle w:val="a3"/>
        </w:rPr>
        <w:t>якості води та кліматичному факторі, що позитивно впливає на кліматичні умови значної</w:t>
      </w:r>
      <w:r>
        <w:rPr>
          <w:rStyle w:val="a3"/>
        </w:rPr>
        <w:br/>
        <w:t>території України.</w:t>
      </w:r>
    </w:p>
    <w:p w14:paraId="6FDA064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 огляду на це при всіх </w:t>
      </w:r>
      <w:proofErr w:type="spellStart"/>
      <w:r>
        <w:rPr>
          <w:rStyle w:val="a3"/>
        </w:rPr>
        <w:t>проектних</w:t>
      </w:r>
      <w:proofErr w:type="spellEnd"/>
      <w:r>
        <w:rPr>
          <w:rStyle w:val="a3"/>
        </w:rPr>
        <w:t xml:space="preserve"> розробках на перший план необхідно ставити</w:t>
      </w:r>
      <w:r>
        <w:rPr>
          <w:rStyle w:val="a3"/>
        </w:rPr>
        <w:br/>
        <w:t xml:space="preserve">питання збереження цілісності сучасного </w:t>
      </w:r>
      <w:proofErr w:type="spellStart"/>
      <w:r>
        <w:rPr>
          <w:rStyle w:val="a3"/>
        </w:rPr>
        <w:t>геоекологічного</w:t>
      </w:r>
      <w:proofErr w:type="spellEnd"/>
      <w:r>
        <w:rPr>
          <w:rStyle w:val="a3"/>
        </w:rPr>
        <w:t xml:space="preserve"> ландшафту території Шацьких</w:t>
      </w:r>
      <w:r>
        <w:rPr>
          <w:rStyle w:val="a3"/>
        </w:rPr>
        <w:br/>
        <w:t>озер та формуючих його елементів.</w:t>
      </w:r>
    </w:p>
    <w:p w14:paraId="1A31040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В планах перспективного розвитку цю територію бажано максимально</w:t>
      </w:r>
      <w:r>
        <w:rPr>
          <w:rStyle w:val="a3"/>
        </w:rPr>
        <w:br/>
        <w:t xml:space="preserve">використовувати для розташування </w:t>
      </w:r>
      <w:proofErr w:type="spellStart"/>
      <w:r>
        <w:rPr>
          <w:rStyle w:val="a3"/>
        </w:rPr>
        <w:t>оздоровчо</w:t>
      </w:r>
      <w:proofErr w:type="spellEnd"/>
      <w:r>
        <w:rPr>
          <w:rStyle w:val="a3"/>
        </w:rPr>
        <w:t>-кліматичних установ.</w:t>
      </w:r>
    </w:p>
    <w:p w14:paraId="6573653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Родовища лікувальних грязей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це </w:t>
      </w:r>
      <w:proofErr w:type="spellStart"/>
      <w:r>
        <w:rPr>
          <w:rStyle w:val="a3"/>
        </w:rPr>
        <w:t>геосалюберогенні</w:t>
      </w:r>
      <w:proofErr w:type="spellEnd"/>
      <w:r>
        <w:rPr>
          <w:rStyle w:val="a3"/>
        </w:rPr>
        <w:t xml:space="preserve"> зони дозованого</w:t>
      </w:r>
      <w:r>
        <w:rPr>
          <w:rStyle w:val="a3"/>
        </w:rPr>
        <w:br/>
      </w:r>
      <w:r>
        <w:rPr>
          <w:rStyle w:val="a3"/>
        </w:rPr>
        <w:t>використання, які в Волинській області представлені торфовими грязями із лікувальним</w:t>
      </w:r>
      <w:r>
        <w:rPr>
          <w:rStyle w:val="a3"/>
        </w:rPr>
        <w:br/>
        <w:t>впливом на кровообіг, обмін речовин та дихання. В перспективних планах тут необхідно</w:t>
      </w:r>
      <w:r>
        <w:rPr>
          <w:rStyle w:val="a3"/>
        </w:rPr>
        <w:br/>
        <w:t>проектувати розташування лікувальних закладів, які в поєднанні із кліматичним фактором</w:t>
      </w:r>
      <w:r>
        <w:rPr>
          <w:rStyle w:val="a3"/>
        </w:rPr>
        <w:br/>
        <w:t>Шацьких озер будуть справляти значний цілющий ефект.</w:t>
      </w:r>
    </w:p>
    <w:p w14:paraId="16FEDA6E" w14:textId="77777777" w:rsidR="00B808BE" w:rsidRDefault="0077780C">
      <w:pPr>
        <w:pStyle w:val="1"/>
        <w:ind w:firstLine="720"/>
        <w:jc w:val="both"/>
      </w:pPr>
      <w:r>
        <w:rPr>
          <w:rStyle w:val="a3"/>
          <w:b/>
          <w:bCs/>
          <w:i/>
          <w:iCs/>
        </w:rPr>
        <w:t>Висновки</w:t>
      </w:r>
    </w:p>
    <w:p w14:paraId="4A0E739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Результати порайонного аналізу міри </w:t>
      </w:r>
      <w:proofErr w:type="spellStart"/>
      <w:r>
        <w:rPr>
          <w:rStyle w:val="a3"/>
        </w:rPr>
        <w:t>геодеструктивного</w:t>
      </w:r>
      <w:proofErr w:type="spellEnd"/>
      <w:r>
        <w:rPr>
          <w:rStyle w:val="a3"/>
        </w:rPr>
        <w:t xml:space="preserve"> та можливого</w:t>
      </w:r>
      <w:r>
        <w:rPr>
          <w:rStyle w:val="a3"/>
        </w:rPr>
        <w:br/>
      </w:r>
      <w:proofErr w:type="spellStart"/>
      <w:r>
        <w:rPr>
          <w:rStyle w:val="a3"/>
        </w:rPr>
        <w:t>геопатогенного</w:t>
      </w:r>
      <w:proofErr w:type="spellEnd"/>
      <w:r>
        <w:rPr>
          <w:rStyle w:val="a3"/>
        </w:rPr>
        <w:t xml:space="preserve"> ризику території Волинської області, є сигнально-</w:t>
      </w:r>
      <w:proofErr w:type="spellStart"/>
      <w:r>
        <w:rPr>
          <w:rStyle w:val="a3"/>
        </w:rPr>
        <w:t>застережуючим</w:t>
      </w:r>
      <w:proofErr w:type="spellEnd"/>
      <w:r>
        <w:rPr>
          <w:rStyle w:val="a3"/>
        </w:rPr>
        <w:br/>
      </w:r>
      <w:r>
        <w:rPr>
          <w:rStyle w:val="a3"/>
        </w:rPr>
        <w:t>матеріалом, який необхідно використовувати при розробці схем планування окремих</w:t>
      </w:r>
      <w:r>
        <w:rPr>
          <w:rStyle w:val="a3"/>
        </w:rPr>
        <w:br/>
        <w:t>адміністративних районів або схем планування території на місцевому рівні як один з</w:t>
      </w:r>
      <w:r>
        <w:rPr>
          <w:rStyle w:val="a3"/>
        </w:rPr>
        <w:br/>
        <w:t xml:space="preserve">показників екологічних умов освоєння території, а саме </w:t>
      </w:r>
      <w:r>
        <w:rPr>
          <w:rStyle w:val="a3"/>
          <w:lang w:val="en-US" w:eastAsia="en-US"/>
        </w:rPr>
        <w:t xml:space="preserve">- </w:t>
      </w:r>
      <w:proofErr w:type="spellStart"/>
      <w:r>
        <w:rPr>
          <w:rStyle w:val="a3"/>
        </w:rPr>
        <w:t>геоекологічних</w:t>
      </w:r>
      <w:proofErr w:type="spellEnd"/>
      <w:r>
        <w:rPr>
          <w:rStyle w:val="a3"/>
        </w:rPr>
        <w:t>.</w:t>
      </w:r>
    </w:p>
    <w:p w14:paraId="2774781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При більш </w:t>
      </w:r>
      <w:proofErr w:type="spellStart"/>
      <w:r>
        <w:rPr>
          <w:rStyle w:val="a3"/>
        </w:rPr>
        <w:t>крупномасштабному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проектуванні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геодеструктивні</w:t>
      </w:r>
      <w:proofErr w:type="spellEnd"/>
      <w:r>
        <w:rPr>
          <w:rStyle w:val="a3"/>
        </w:rPr>
        <w:t xml:space="preserve"> та </w:t>
      </w:r>
      <w:proofErr w:type="spellStart"/>
      <w:r>
        <w:rPr>
          <w:rStyle w:val="a3"/>
        </w:rPr>
        <w:t>геопатогенні</w:t>
      </w:r>
      <w:proofErr w:type="spellEnd"/>
      <w:r>
        <w:rPr>
          <w:rStyle w:val="a3"/>
        </w:rPr>
        <w:br/>
        <w:t xml:space="preserve">особливості сигнальних зон ризику повинні </w:t>
      </w:r>
      <w:proofErr w:type="spellStart"/>
      <w:r>
        <w:rPr>
          <w:rStyle w:val="a3"/>
        </w:rPr>
        <w:t>уточнюватись</w:t>
      </w:r>
      <w:proofErr w:type="spellEnd"/>
      <w:r>
        <w:rPr>
          <w:rStyle w:val="a3"/>
        </w:rPr>
        <w:t xml:space="preserve"> детальним вивченням геолого-</w:t>
      </w:r>
      <w:r>
        <w:rPr>
          <w:rStyle w:val="a3"/>
        </w:rPr>
        <w:br/>
        <w:t>структурних та інженерно-геологічних умов як генераторів ЗАВ для конкретизації місць</w:t>
      </w:r>
      <w:r>
        <w:rPr>
          <w:rStyle w:val="a3"/>
        </w:rPr>
        <w:br/>
      </w:r>
      <w:r>
        <w:rPr>
          <w:rStyle w:val="a3"/>
        </w:rPr>
        <w:t>розташування та інтенсивності ГПЗ. Особливу увагу при цьому слід приділяти аналізу</w:t>
      </w:r>
      <w:r>
        <w:rPr>
          <w:rStyle w:val="a3"/>
        </w:rPr>
        <w:br/>
        <w:t>геофізичних матеріалів по електричним, гравітаційним, магнітометричним, радіаційним та</w:t>
      </w:r>
      <w:r>
        <w:rPr>
          <w:rStyle w:val="a3"/>
        </w:rPr>
        <w:br/>
        <w:t>аерофотозйомкам.</w:t>
      </w:r>
    </w:p>
    <w:p w14:paraId="3A2ED75A" w14:textId="77777777" w:rsidR="00B808BE" w:rsidRDefault="0077780C">
      <w:pPr>
        <w:pStyle w:val="1"/>
        <w:spacing w:after="480"/>
        <w:ind w:firstLine="720"/>
        <w:jc w:val="both"/>
      </w:pPr>
      <w:bookmarkStart w:id="56" w:name="bookmark85"/>
      <w:r>
        <w:rPr>
          <w:rStyle w:val="a3"/>
        </w:rPr>
        <w:t>На стадії вибору ділянок під безпосереднє будівництво в межах зон ризику</w:t>
      </w:r>
      <w:r>
        <w:rPr>
          <w:rStyle w:val="a3"/>
        </w:rPr>
        <w:br/>
        <w:t xml:space="preserve">необхідно передбачати аналіз медико-статистичних матеріалів та </w:t>
      </w:r>
      <w:proofErr w:type="spellStart"/>
      <w:r>
        <w:rPr>
          <w:rStyle w:val="a3"/>
        </w:rPr>
        <w:t>біолокаційне</w:t>
      </w:r>
      <w:proofErr w:type="spellEnd"/>
      <w:r>
        <w:rPr>
          <w:rStyle w:val="a3"/>
        </w:rPr>
        <w:br/>
        <w:t>обстеження території досвідченими операторами.</w:t>
      </w:r>
      <w:bookmarkEnd w:id="56"/>
    </w:p>
    <w:p w14:paraId="320873DC" w14:textId="77777777" w:rsidR="00B808BE" w:rsidRDefault="0077780C">
      <w:pPr>
        <w:pStyle w:val="11"/>
        <w:keepNext/>
        <w:keepLines/>
        <w:numPr>
          <w:ilvl w:val="0"/>
          <w:numId w:val="39"/>
        </w:numPr>
        <w:tabs>
          <w:tab w:val="left" w:pos="360"/>
        </w:tabs>
        <w:spacing w:before="0" w:after="360"/>
      </w:pPr>
      <w:bookmarkStart w:id="57" w:name="bookmark86"/>
      <w:r>
        <w:rPr>
          <w:rStyle w:val="10"/>
          <w:b/>
          <w:bCs/>
        </w:rPr>
        <w:t>ТРАНСКОРДОННІ РЕГІОНИ</w:t>
      </w:r>
      <w:bookmarkEnd w:id="57"/>
    </w:p>
    <w:p w14:paraId="0951827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Як вже неодноразово говорилось, Волинська область розташована на північному</w:t>
      </w:r>
      <w:r>
        <w:rPr>
          <w:rStyle w:val="a3"/>
        </w:rPr>
        <w:br/>
      </w:r>
      <w:r>
        <w:rPr>
          <w:rStyle w:val="a3"/>
        </w:rPr>
        <w:t>заході України і знаходиться на невеликій відстані від столиць та більшості головних міст</w:t>
      </w:r>
      <w:r>
        <w:rPr>
          <w:rStyle w:val="a3"/>
        </w:rPr>
        <w:br/>
        <w:t xml:space="preserve">Центральної і Західної Європи, на </w:t>
      </w:r>
      <w:proofErr w:type="spellStart"/>
      <w:r>
        <w:rPr>
          <w:rStyle w:val="a3"/>
        </w:rPr>
        <w:t>інтенсивно</w:t>
      </w:r>
      <w:proofErr w:type="spellEnd"/>
      <w:r>
        <w:rPr>
          <w:rStyle w:val="a3"/>
        </w:rPr>
        <w:t xml:space="preserve"> зростаючих світогосподарських зв’язках в</w:t>
      </w:r>
      <w:r>
        <w:rPr>
          <w:rStyle w:val="a3"/>
        </w:rPr>
        <w:br/>
        <w:t>напрямах Захід-Схід та Північ-Південь.</w:t>
      </w:r>
    </w:p>
    <w:p w14:paraId="1705A90E" w14:textId="77777777" w:rsidR="00B808BE" w:rsidRDefault="0077780C">
      <w:pPr>
        <w:pStyle w:val="1"/>
        <w:spacing w:after="420"/>
        <w:ind w:firstLine="860"/>
        <w:jc w:val="both"/>
      </w:pPr>
      <w:r>
        <w:rPr>
          <w:rStyle w:val="a3"/>
        </w:rPr>
        <w:t xml:space="preserve">На </w:t>
      </w:r>
      <w:proofErr w:type="spellStart"/>
      <w:r>
        <w:rPr>
          <w:rStyle w:val="a3"/>
        </w:rPr>
        <w:t>півночі</w:t>
      </w:r>
      <w:proofErr w:type="spellEnd"/>
      <w:r>
        <w:rPr>
          <w:rStyle w:val="a3"/>
        </w:rPr>
        <w:t xml:space="preserve"> Волинська область межує з Брестською областю, Республіки Білорусь</w:t>
      </w:r>
      <w:r>
        <w:rPr>
          <w:rStyle w:val="a3"/>
        </w:rPr>
        <w:br/>
        <w:t xml:space="preserve">(протяжність кордону </w:t>
      </w:r>
      <w:r>
        <w:rPr>
          <w:rStyle w:val="a3"/>
          <w:lang w:val="en-US" w:eastAsia="en-US"/>
        </w:rPr>
        <w:t xml:space="preserve">– 205 </w:t>
      </w:r>
      <w:r>
        <w:rPr>
          <w:rStyle w:val="a3"/>
        </w:rPr>
        <w:t xml:space="preserve">км), на заході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з </w:t>
      </w:r>
      <w:proofErr w:type="spellStart"/>
      <w:r>
        <w:rPr>
          <w:rStyle w:val="a3"/>
        </w:rPr>
        <w:t>Хелмським</w:t>
      </w:r>
      <w:proofErr w:type="spellEnd"/>
      <w:r>
        <w:rPr>
          <w:rStyle w:val="a3"/>
        </w:rPr>
        <w:t xml:space="preserve"> і </w:t>
      </w:r>
      <w:proofErr w:type="spellStart"/>
      <w:r>
        <w:rPr>
          <w:rStyle w:val="a3"/>
        </w:rPr>
        <w:t>Замостським</w:t>
      </w:r>
      <w:proofErr w:type="spellEnd"/>
      <w:r>
        <w:rPr>
          <w:rStyle w:val="a3"/>
        </w:rPr>
        <w:t xml:space="preserve"> воєводствами</w:t>
      </w:r>
      <w:r>
        <w:rPr>
          <w:rStyle w:val="a3"/>
        </w:rPr>
        <w:br/>
        <w:t xml:space="preserve">Республіки Польща </w:t>
      </w:r>
      <w:r>
        <w:rPr>
          <w:rStyle w:val="a3"/>
          <w:lang w:val="en-US" w:eastAsia="en-US"/>
        </w:rPr>
        <w:t xml:space="preserve">(135 </w:t>
      </w:r>
      <w:r>
        <w:rPr>
          <w:rStyle w:val="a3"/>
        </w:rPr>
        <w:t>км). В зв’язку з цим, транскордонне співробітництво та</w:t>
      </w:r>
      <w:r>
        <w:rPr>
          <w:rStyle w:val="a3"/>
        </w:rPr>
        <w:br/>
      </w:r>
      <w:r>
        <w:rPr>
          <w:rStyle w:val="a3"/>
        </w:rPr>
        <w:t>облаштування і розвиток транскордонних територій відіграють значну роль в розвитку</w:t>
      </w:r>
      <w:r>
        <w:rPr>
          <w:rStyle w:val="a3"/>
        </w:rPr>
        <w:br/>
        <w:t>господарського комплексу та інфраструктури цих районів, і відповідно, всієї Волинської</w:t>
      </w:r>
      <w:r>
        <w:rPr>
          <w:rStyle w:val="a3"/>
        </w:rPr>
        <w:br/>
        <w:t>області. Необхідно відмітити, що вся територія Волинської області потрапляє в зону</w:t>
      </w:r>
      <w:r>
        <w:rPr>
          <w:rStyle w:val="a3"/>
        </w:rPr>
        <w:br/>
        <w:t>міждержавних інтересів України та Євросоюзу.</w:t>
      </w:r>
      <w:r>
        <w:br w:type="page"/>
      </w:r>
    </w:p>
    <w:p w14:paraId="4F333190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lastRenderedPageBreak/>
        <w:t>На економічний та соціальний розвиток області позитивний вплив має реалізація</w:t>
      </w:r>
      <w:r>
        <w:rPr>
          <w:rStyle w:val="a3"/>
        </w:rPr>
        <w:br/>
        <w:t xml:space="preserve">міжнародних програм та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у сфері транскордонного співробітництва.</w:t>
      </w:r>
    </w:p>
    <w:p w14:paraId="7A0132FB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Розпочато роботу над спільною транскордонною стратегією міжрегіонального</w:t>
      </w:r>
      <w:r>
        <w:rPr>
          <w:rStyle w:val="a3"/>
        </w:rPr>
        <w:br/>
        <w:t>співробітництва між Волинською, Закарпатською, Львівською областями України та</w:t>
      </w:r>
      <w:r>
        <w:rPr>
          <w:rStyle w:val="a3"/>
        </w:rPr>
        <w:br/>
        <w:t>Люблінським і Підкарпатським воєводствами Республіки Польща.</w:t>
      </w:r>
    </w:p>
    <w:p w14:paraId="1B0DC6F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В рамках міжнародного співробітництва з Білоруссю виконується Українсько-</w:t>
      </w:r>
      <w:r>
        <w:rPr>
          <w:rStyle w:val="a3"/>
        </w:rPr>
        <w:br/>
        <w:t xml:space="preserve">Білоруський «Спільний </w:t>
      </w:r>
      <w:proofErr w:type="spellStart"/>
      <w:r>
        <w:rPr>
          <w:rStyle w:val="a3"/>
        </w:rPr>
        <w:t>проект</w:t>
      </w:r>
      <w:proofErr w:type="spellEnd"/>
      <w:r>
        <w:rPr>
          <w:rStyle w:val="a3"/>
        </w:rPr>
        <w:t xml:space="preserve"> містобудівного розвитку транскордонного регіону</w:t>
      </w:r>
      <w:r>
        <w:rPr>
          <w:rStyle w:val="a3"/>
        </w:rPr>
        <w:br/>
        <w:t>Україна-Білорусь».</w:t>
      </w:r>
    </w:p>
    <w:p w14:paraId="7A95B37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Утворення і розвиток ТКР в Європі є ознакою зміцнення співробітництва між</w:t>
      </w:r>
      <w:r>
        <w:rPr>
          <w:rStyle w:val="a3"/>
        </w:rPr>
        <w:br/>
      </w:r>
      <w:r>
        <w:rPr>
          <w:rStyle w:val="a3"/>
        </w:rPr>
        <w:t>європейськими державами, інтеграцію цих країн у Європейський союз, активного</w:t>
      </w:r>
      <w:r>
        <w:rPr>
          <w:rStyle w:val="a3"/>
        </w:rPr>
        <w:br/>
        <w:t>використання переваг географічного розміщення прикордонних територій.</w:t>
      </w:r>
    </w:p>
    <w:p w14:paraId="5C139521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Розвиток прикордонного співробітництва потребує удосконалення структури</w:t>
      </w:r>
      <w:r>
        <w:rPr>
          <w:rStyle w:val="a3"/>
        </w:rPr>
        <w:br/>
        <w:t>управління зовнішньою діяльністю прикордонних регіонів на всіх рівнях та активізації</w:t>
      </w:r>
      <w:r>
        <w:rPr>
          <w:rStyle w:val="a3"/>
        </w:rPr>
        <w:br/>
        <w:t>організаційної діяльності, спрямованої на підвищення ефективності участі України у</w:t>
      </w:r>
      <w:r>
        <w:rPr>
          <w:rStyle w:val="a3"/>
        </w:rPr>
        <w:br/>
      </w:r>
      <w:proofErr w:type="spellStart"/>
      <w:r>
        <w:rPr>
          <w:rStyle w:val="a3"/>
        </w:rPr>
        <w:t>єврорегіонах</w:t>
      </w:r>
      <w:proofErr w:type="spellEnd"/>
      <w:r>
        <w:rPr>
          <w:rStyle w:val="a3"/>
        </w:rPr>
        <w:t xml:space="preserve">. Активізація розвитку транскордонних економічних </w:t>
      </w:r>
      <w:proofErr w:type="spellStart"/>
      <w:r>
        <w:rPr>
          <w:rStyle w:val="a3"/>
        </w:rPr>
        <w:t>зв’язків</w:t>
      </w:r>
      <w:proofErr w:type="spellEnd"/>
      <w:r>
        <w:rPr>
          <w:rStyle w:val="a3"/>
        </w:rPr>
        <w:t>, сприяє</w:t>
      </w:r>
      <w:r>
        <w:rPr>
          <w:rStyle w:val="a3"/>
        </w:rPr>
        <w:br/>
      </w:r>
      <w:r>
        <w:rPr>
          <w:rStyle w:val="a3"/>
        </w:rPr>
        <w:t>розбудові прикордонної інфраструктури, узгодженню митного та податкового</w:t>
      </w:r>
      <w:r>
        <w:rPr>
          <w:rStyle w:val="a3"/>
        </w:rPr>
        <w:br/>
        <w:t>законодавства, скоординованій дії митних органів та прикордонних служб (шляхом</w:t>
      </w:r>
      <w:r>
        <w:rPr>
          <w:rStyle w:val="a3"/>
        </w:rPr>
        <w:br/>
        <w:t>організації технологічної співпраці, створення оперативного інформаційного</w:t>
      </w:r>
      <w:r>
        <w:rPr>
          <w:rStyle w:val="a3"/>
        </w:rPr>
        <w:br/>
        <w:t>забезпечення), моніторингу екологічної ситуації, створенню спільних з Польщею та</w:t>
      </w:r>
      <w:r>
        <w:rPr>
          <w:rStyle w:val="a3"/>
        </w:rPr>
        <w:br/>
        <w:t>Білоруссю міждержавних природоохоронних територій, розвитку рекреаційного бізнесу,</w:t>
      </w:r>
      <w:r>
        <w:rPr>
          <w:rStyle w:val="a3"/>
        </w:rPr>
        <w:br/>
        <w:t>організації робіт з впорядкування поховань жертв учасників національно-визвольного</w:t>
      </w:r>
      <w:r>
        <w:rPr>
          <w:rStyle w:val="a3"/>
        </w:rPr>
        <w:br/>
      </w:r>
      <w:r>
        <w:rPr>
          <w:rStyle w:val="a3"/>
        </w:rPr>
        <w:t>руху, воєн та репресій на прикордонних територіях.</w:t>
      </w:r>
    </w:p>
    <w:p w14:paraId="764D013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Тобто, задачею транскордонного співробітництва є реалізація спільних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>,</w:t>
      </w:r>
      <w:r>
        <w:rPr>
          <w:rStyle w:val="a3"/>
        </w:rPr>
        <w:br/>
        <w:t>що представляють взаємний інтерес для України, Польщі та Білорусі:</w:t>
      </w:r>
    </w:p>
    <w:p w14:paraId="03342F84" w14:textId="77777777" w:rsidR="00B808BE" w:rsidRDefault="0077780C">
      <w:pPr>
        <w:pStyle w:val="1"/>
        <w:numPr>
          <w:ilvl w:val="0"/>
          <w:numId w:val="40"/>
        </w:numPr>
        <w:tabs>
          <w:tab w:val="left" w:pos="922"/>
        </w:tabs>
        <w:ind w:firstLine="720"/>
        <w:jc w:val="both"/>
      </w:pPr>
      <w:r>
        <w:rPr>
          <w:rStyle w:val="a3"/>
        </w:rPr>
        <w:t>розбудова прикордонних пунктів пропуску;</w:t>
      </w:r>
    </w:p>
    <w:p w14:paraId="040F85BE" w14:textId="77777777" w:rsidR="00B808BE" w:rsidRDefault="0077780C">
      <w:pPr>
        <w:pStyle w:val="1"/>
        <w:numPr>
          <w:ilvl w:val="0"/>
          <w:numId w:val="40"/>
        </w:numPr>
        <w:tabs>
          <w:tab w:val="left" w:pos="922"/>
        </w:tabs>
        <w:ind w:firstLine="720"/>
        <w:jc w:val="both"/>
      </w:pPr>
      <w:r>
        <w:rPr>
          <w:rStyle w:val="a3"/>
        </w:rPr>
        <w:t>розвиток транспортної інфраструктури;</w:t>
      </w:r>
    </w:p>
    <w:p w14:paraId="628A72A3" w14:textId="77777777" w:rsidR="00B808BE" w:rsidRDefault="0077780C">
      <w:pPr>
        <w:pStyle w:val="1"/>
        <w:numPr>
          <w:ilvl w:val="0"/>
          <w:numId w:val="40"/>
        </w:numPr>
        <w:tabs>
          <w:tab w:val="left" w:pos="922"/>
        </w:tabs>
        <w:ind w:firstLine="720"/>
        <w:jc w:val="both"/>
      </w:pPr>
      <w:r>
        <w:rPr>
          <w:rStyle w:val="a3"/>
        </w:rPr>
        <w:t>охорона навколишнього середовища;</w:t>
      </w:r>
    </w:p>
    <w:p w14:paraId="745CB2EA" w14:textId="77777777" w:rsidR="00B808BE" w:rsidRDefault="0077780C">
      <w:pPr>
        <w:pStyle w:val="1"/>
        <w:numPr>
          <w:ilvl w:val="0"/>
          <w:numId w:val="40"/>
        </w:numPr>
        <w:tabs>
          <w:tab w:val="left" w:pos="922"/>
        </w:tabs>
        <w:ind w:firstLine="720"/>
        <w:jc w:val="both"/>
      </w:pPr>
      <w:r>
        <w:rPr>
          <w:rStyle w:val="a3"/>
        </w:rPr>
        <w:t>розвиток рекреації та туризму;</w:t>
      </w:r>
    </w:p>
    <w:p w14:paraId="2348B884" w14:textId="77777777" w:rsidR="00B808BE" w:rsidRDefault="0077780C">
      <w:pPr>
        <w:pStyle w:val="1"/>
        <w:numPr>
          <w:ilvl w:val="0"/>
          <w:numId w:val="40"/>
        </w:numPr>
        <w:tabs>
          <w:tab w:val="left" w:pos="922"/>
        </w:tabs>
        <w:ind w:firstLine="720"/>
        <w:jc w:val="both"/>
      </w:pPr>
      <w:r>
        <w:rPr>
          <w:rStyle w:val="a3"/>
        </w:rPr>
        <w:t>розвиток виробництва;</w:t>
      </w:r>
    </w:p>
    <w:p w14:paraId="37DB5D05" w14:textId="77777777" w:rsidR="00B808BE" w:rsidRDefault="0077780C">
      <w:pPr>
        <w:pStyle w:val="1"/>
        <w:numPr>
          <w:ilvl w:val="0"/>
          <w:numId w:val="40"/>
        </w:numPr>
        <w:tabs>
          <w:tab w:val="left" w:pos="922"/>
        </w:tabs>
        <w:ind w:firstLine="720"/>
        <w:jc w:val="both"/>
      </w:pPr>
      <w:r>
        <w:rPr>
          <w:rStyle w:val="a3"/>
        </w:rPr>
        <w:t>вдосконалення системи розселення.</w:t>
      </w:r>
    </w:p>
    <w:p w14:paraId="758C6413" w14:textId="77777777" w:rsidR="00B808BE" w:rsidRDefault="0077780C">
      <w:pPr>
        <w:pStyle w:val="1"/>
        <w:ind w:firstLine="860"/>
        <w:jc w:val="both"/>
      </w:pPr>
      <w:r>
        <w:rPr>
          <w:rStyle w:val="a3"/>
          <w:b/>
          <w:bCs/>
        </w:rPr>
        <w:t xml:space="preserve">Українсько-польський транскордонний регіон </w:t>
      </w:r>
      <w:r>
        <w:rPr>
          <w:rStyle w:val="a3"/>
        </w:rPr>
        <w:t>охоплює Волинську, Львівську,</w:t>
      </w:r>
      <w:r>
        <w:rPr>
          <w:rStyle w:val="a3"/>
        </w:rPr>
        <w:br/>
      </w:r>
      <w:r>
        <w:rPr>
          <w:rStyle w:val="a3"/>
        </w:rPr>
        <w:t>Закарпатську області України та Люблінське та Підкарпатське воєводства Польщі. Ці</w:t>
      </w:r>
      <w:r>
        <w:rPr>
          <w:rStyle w:val="a3"/>
        </w:rPr>
        <w:br/>
        <w:t xml:space="preserve">території є учасниками двох </w:t>
      </w:r>
      <w:proofErr w:type="spellStart"/>
      <w:r>
        <w:rPr>
          <w:rStyle w:val="a3"/>
        </w:rPr>
        <w:t>єврорегіонів</w:t>
      </w:r>
      <w:proofErr w:type="spellEnd"/>
      <w:r>
        <w:rPr>
          <w:rStyle w:val="a3"/>
        </w:rPr>
        <w:t>: Львівська і Закарпатська області та</w:t>
      </w:r>
      <w:r>
        <w:rPr>
          <w:rStyle w:val="a3"/>
        </w:rPr>
        <w:br/>
        <w:t xml:space="preserve">Підкарпатське воєводство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Міжнародної асоціації «Карпатський </w:t>
      </w:r>
      <w:proofErr w:type="spellStart"/>
      <w:r>
        <w:rPr>
          <w:rStyle w:val="a3"/>
        </w:rPr>
        <w:t>єврорегіон</w:t>
      </w:r>
      <w:proofErr w:type="spellEnd"/>
      <w:r>
        <w:rPr>
          <w:rStyle w:val="a3"/>
        </w:rPr>
        <w:t>», а</w:t>
      </w:r>
      <w:r>
        <w:rPr>
          <w:rStyle w:val="a3"/>
        </w:rPr>
        <w:br/>
        <w:t>Люблінське воєводство, Волинська область та Сокальський і Жовківський райони</w:t>
      </w:r>
      <w:r>
        <w:rPr>
          <w:rStyle w:val="a3"/>
        </w:rPr>
        <w:br/>
        <w:t xml:space="preserve">Львівської обл.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Транскордонного </w:t>
      </w:r>
      <w:proofErr w:type="gramStart"/>
      <w:r>
        <w:rPr>
          <w:rStyle w:val="a3"/>
        </w:rPr>
        <w:t>об‘</w:t>
      </w:r>
      <w:proofErr w:type="gramEnd"/>
      <w:r>
        <w:rPr>
          <w:rStyle w:val="a3"/>
        </w:rPr>
        <w:t>єднання «</w:t>
      </w:r>
      <w:proofErr w:type="spellStart"/>
      <w:r>
        <w:rPr>
          <w:rStyle w:val="a3"/>
        </w:rPr>
        <w:t>Єврорегіон</w:t>
      </w:r>
      <w:proofErr w:type="spellEnd"/>
      <w:r>
        <w:rPr>
          <w:rStyle w:val="a3"/>
        </w:rPr>
        <w:t xml:space="preserve"> Буг». Головною метою цих</w:t>
      </w:r>
      <w:r>
        <w:rPr>
          <w:rStyle w:val="a3"/>
        </w:rPr>
        <w:br/>
        <w:t xml:space="preserve">асоціацій є сприяння зміцненню та розширенню прикордонних </w:t>
      </w:r>
      <w:proofErr w:type="spellStart"/>
      <w:r>
        <w:rPr>
          <w:rStyle w:val="a3"/>
        </w:rPr>
        <w:t>зв’язків</w:t>
      </w:r>
      <w:proofErr w:type="spellEnd"/>
      <w:r>
        <w:rPr>
          <w:rStyle w:val="a3"/>
        </w:rPr>
        <w:t>, реалізації</w:t>
      </w:r>
      <w:r>
        <w:rPr>
          <w:rStyle w:val="a3"/>
        </w:rPr>
        <w:br/>
      </w:r>
      <w:r>
        <w:rPr>
          <w:rStyle w:val="a3"/>
        </w:rPr>
        <w:t xml:space="preserve">спільних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у галузях промисловості і торгівлі, сільського господарства, освіти й</w:t>
      </w:r>
      <w:r>
        <w:rPr>
          <w:rStyle w:val="a3"/>
        </w:rPr>
        <w:br/>
        <w:t>науки, культури, туризму, транспорту і комунікацій.</w:t>
      </w:r>
    </w:p>
    <w:p w14:paraId="25E8363F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 xml:space="preserve">«Польсько-українська стратегія транскордонного співробітництва на </w:t>
      </w:r>
      <w:r>
        <w:rPr>
          <w:rStyle w:val="a3"/>
          <w:lang w:val="en-US" w:eastAsia="en-US"/>
        </w:rPr>
        <w:t>2007-2015</w:t>
      </w:r>
      <w:r>
        <w:rPr>
          <w:rStyle w:val="a3"/>
          <w:lang w:val="en-US" w:eastAsia="en-US"/>
        </w:rPr>
        <w:br/>
      </w:r>
      <w:r>
        <w:rPr>
          <w:rStyle w:val="a3"/>
        </w:rPr>
        <w:t>роки» розроблена в рамках Програми добросусідства «Польща—Білорусь-Україна»</w:t>
      </w:r>
      <w:r>
        <w:rPr>
          <w:rStyle w:val="a3"/>
        </w:rPr>
        <w:br/>
      </w:r>
      <w:proofErr w:type="spellStart"/>
      <w:r>
        <w:rPr>
          <w:rStyle w:val="a3"/>
        </w:rPr>
        <w:t>Інтеррег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ІІІа</w:t>
      </w:r>
      <w:proofErr w:type="spellEnd"/>
      <w:r>
        <w:rPr>
          <w:rStyle w:val="a3"/>
        </w:rPr>
        <w:t>/</w:t>
      </w:r>
      <w:proofErr w:type="spellStart"/>
      <w:r>
        <w:rPr>
          <w:rStyle w:val="a3"/>
        </w:rPr>
        <w:t>Тасіс</w:t>
      </w:r>
      <w:proofErr w:type="spellEnd"/>
      <w:r>
        <w:rPr>
          <w:rStyle w:val="a3"/>
        </w:rPr>
        <w:t xml:space="preserve"> СВС, </w:t>
      </w:r>
      <w:proofErr w:type="spellStart"/>
      <w:r>
        <w:rPr>
          <w:rStyle w:val="a3"/>
        </w:rPr>
        <w:t>проект</w:t>
      </w:r>
      <w:proofErr w:type="spellEnd"/>
      <w:r>
        <w:rPr>
          <w:rStyle w:val="a3"/>
        </w:rPr>
        <w:t xml:space="preserve"> «Нова якість добросусідських відносин: розробка</w:t>
      </w:r>
      <w:r>
        <w:rPr>
          <w:rStyle w:val="a3"/>
        </w:rPr>
        <w:br/>
        <w:t>польсько-української регіональної транскордонної стратегії», Товариством "Європейський</w:t>
      </w:r>
      <w:r>
        <w:rPr>
          <w:rStyle w:val="a3"/>
        </w:rPr>
        <w:br/>
      </w:r>
      <w:r>
        <w:rPr>
          <w:rStyle w:val="a3"/>
        </w:rPr>
        <w:t>центр інтеграції і співпраці органів самоврядування "Дім Європи" (м. Люблін, Польща)</w:t>
      </w:r>
      <w:r>
        <w:rPr>
          <w:rStyle w:val="a3"/>
        </w:rPr>
        <w:br/>
        <w:t>спільно з інституційними партнерами: Маршальським управлінням Підкарпатського</w:t>
      </w:r>
      <w:r>
        <w:rPr>
          <w:rStyle w:val="a3"/>
        </w:rPr>
        <w:br/>
        <w:t>воєводства, Маршальським управлінням Люблінського воєводства, Волинською обласною</w:t>
      </w:r>
      <w:r>
        <w:rPr>
          <w:rStyle w:val="a3"/>
        </w:rPr>
        <w:br/>
        <w:t>державною адміністрацією, Львівською обласною державною адміністрацією, Агенцією</w:t>
      </w:r>
      <w:r>
        <w:rPr>
          <w:rStyle w:val="a3"/>
        </w:rPr>
        <w:br/>
        <w:t xml:space="preserve">регіонального розвитку та європейської інтеграції (АРРЄІ) у Львові, </w:t>
      </w:r>
      <w:proofErr w:type="spellStart"/>
      <w:r>
        <w:rPr>
          <w:rStyle w:val="a3"/>
        </w:rPr>
        <w:t>Єврорегіоном</w:t>
      </w:r>
      <w:proofErr w:type="spellEnd"/>
      <w:r>
        <w:rPr>
          <w:rStyle w:val="a3"/>
        </w:rPr>
        <w:t xml:space="preserve"> "Буг" у</w:t>
      </w:r>
      <w:r>
        <w:rPr>
          <w:rStyle w:val="a3"/>
        </w:rPr>
        <w:br/>
        <w:t>Луцьку та Фондом розвитку транскордонної співпраці в Ужгороді. Даний комплексний</w:t>
      </w:r>
      <w:r>
        <w:rPr>
          <w:rStyle w:val="a3"/>
        </w:rPr>
        <w:br/>
      </w:r>
      <w:r>
        <w:rPr>
          <w:rStyle w:val="a3"/>
        </w:rPr>
        <w:t>документ являє собою своєрідний план, який визначає основні напрямки розвитку</w:t>
      </w:r>
      <w:r>
        <w:rPr>
          <w:rStyle w:val="a3"/>
        </w:rPr>
        <w:br/>
        <w:t>транскордонного регіону, цілі і напрямки співпраці польсько-українського</w:t>
      </w:r>
      <w:r>
        <w:rPr>
          <w:rStyle w:val="a3"/>
        </w:rPr>
        <w:br/>
        <w:t>транскордонного регіону у різних сферах.</w:t>
      </w:r>
      <w:r>
        <w:br w:type="page"/>
      </w:r>
    </w:p>
    <w:p w14:paraId="5875E6C7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lastRenderedPageBreak/>
        <w:t>Площа транскордонного регіону складає 85,5 тис.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, в тому числі польська</w:t>
      </w:r>
      <w:r>
        <w:rPr>
          <w:rStyle w:val="a3"/>
        </w:rPr>
        <w:br/>
        <w:t>частина займає 42,8 тис.км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  <w:b/>
          <w:bCs/>
          <w:sz w:val="16"/>
          <w:szCs w:val="16"/>
        </w:rPr>
        <w:t xml:space="preserve"> </w:t>
      </w:r>
      <w:r>
        <w:rPr>
          <w:rStyle w:val="a3"/>
        </w:rPr>
        <w:t>(50,1%), українська - 42,7 тис.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  <w:b/>
          <w:bCs/>
          <w:sz w:val="16"/>
          <w:szCs w:val="16"/>
        </w:rPr>
        <w:t xml:space="preserve"> </w:t>
      </w:r>
      <w:r>
        <w:rPr>
          <w:rStyle w:val="a3"/>
        </w:rPr>
        <w:t>(49,9%).</w:t>
      </w:r>
    </w:p>
    <w:p w14:paraId="3E233C9B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Внутрішня структура ТКР складається із прикордонної смуги (до складу якої</w:t>
      </w:r>
      <w:r>
        <w:rPr>
          <w:rStyle w:val="a3"/>
        </w:rPr>
        <w:br/>
        <w:t>входять Велико-</w:t>
      </w:r>
      <w:proofErr w:type="spellStart"/>
      <w:r>
        <w:rPr>
          <w:rStyle w:val="a3"/>
        </w:rPr>
        <w:t>Березнянський</w:t>
      </w:r>
      <w:proofErr w:type="spellEnd"/>
      <w:r>
        <w:rPr>
          <w:rStyle w:val="a3"/>
        </w:rPr>
        <w:t xml:space="preserve"> район Закарпатської області, Турківський,</w:t>
      </w:r>
      <w:r>
        <w:rPr>
          <w:rStyle w:val="a3"/>
        </w:rPr>
        <w:br/>
      </w:r>
      <w:r>
        <w:rPr>
          <w:rStyle w:val="a3"/>
        </w:rPr>
        <w:t>Старосамбірський, Мостиський, Яворівський, Жовківський та Сокальський райони</w:t>
      </w:r>
      <w:r>
        <w:rPr>
          <w:rStyle w:val="a3"/>
        </w:rPr>
        <w:br/>
        <w:t xml:space="preserve">Львівської області, Іваничівський, Володимир-Волинський, </w:t>
      </w:r>
      <w:proofErr w:type="spellStart"/>
      <w:r>
        <w:rPr>
          <w:rStyle w:val="a3"/>
        </w:rPr>
        <w:t>Любомльський</w:t>
      </w:r>
      <w:proofErr w:type="spellEnd"/>
      <w:r>
        <w:rPr>
          <w:rStyle w:val="a3"/>
        </w:rPr>
        <w:t xml:space="preserve"> та Шацький</w:t>
      </w:r>
      <w:r>
        <w:rPr>
          <w:rStyle w:val="a3"/>
        </w:rPr>
        <w:br/>
        <w:t xml:space="preserve">райони Волинської області - з Українського боку та </w:t>
      </w:r>
      <w:proofErr w:type="spellStart"/>
      <w:r>
        <w:rPr>
          <w:rStyle w:val="a3"/>
        </w:rPr>
        <w:t>Бешчадський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Пшемишльський</w:t>
      </w:r>
      <w:proofErr w:type="spellEnd"/>
      <w:r>
        <w:rPr>
          <w:rStyle w:val="a3"/>
        </w:rPr>
        <w:t>,</w:t>
      </w:r>
      <w:r>
        <w:rPr>
          <w:rStyle w:val="a3"/>
        </w:rPr>
        <w:br/>
        <w:t xml:space="preserve">Ярославський, </w:t>
      </w:r>
      <w:proofErr w:type="spellStart"/>
      <w:r>
        <w:rPr>
          <w:rStyle w:val="a3"/>
        </w:rPr>
        <w:t>Любачовський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Томашовський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Грубешовський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Хелмський</w:t>
      </w:r>
      <w:proofErr w:type="spellEnd"/>
      <w:r>
        <w:rPr>
          <w:rStyle w:val="a3"/>
        </w:rPr>
        <w:t xml:space="preserve"> та</w:t>
      </w:r>
      <w:r>
        <w:rPr>
          <w:rStyle w:val="a3"/>
        </w:rPr>
        <w:br/>
      </w:r>
      <w:proofErr w:type="spellStart"/>
      <w:r>
        <w:rPr>
          <w:rStyle w:val="a3"/>
        </w:rPr>
        <w:t>Влодавський</w:t>
      </w:r>
      <w:proofErr w:type="spellEnd"/>
      <w:r>
        <w:rPr>
          <w:rStyle w:val="a3"/>
        </w:rPr>
        <w:t xml:space="preserve"> повіти Республіки Польща) та зовнішньої зони (до її складу входить решта</w:t>
      </w:r>
      <w:r>
        <w:rPr>
          <w:rStyle w:val="a3"/>
        </w:rPr>
        <w:br/>
      </w:r>
      <w:proofErr w:type="spellStart"/>
      <w:r>
        <w:rPr>
          <w:rStyle w:val="a3"/>
        </w:rPr>
        <w:t>адмінодиниць</w:t>
      </w:r>
      <w:proofErr w:type="spellEnd"/>
      <w:r>
        <w:rPr>
          <w:rStyle w:val="a3"/>
        </w:rPr>
        <w:t xml:space="preserve"> другого рівня). Площа прикордонної смуги складає 26,0 тис.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, в тому</w:t>
      </w:r>
      <w:r>
        <w:rPr>
          <w:rStyle w:val="a3"/>
        </w:rPr>
        <w:br/>
      </w:r>
      <w:r>
        <w:rPr>
          <w:rStyle w:val="a3"/>
        </w:rPr>
        <w:t>числі Українська сторона займає 12,5 тис.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  <w:b/>
          <w:bCs/>
          <w:sz w:val="16"/>
          <w:szCs w:val="16"/>
        </w:rPr>
        <w:t xml:space="preserve"> </w:t>
      </w:r>
      <w:r>
        <w:rPr>
          <w:rStyle w:val="a3"/>
        </w:rPr>
        <w:t>(48%), Польська - 13,5 тис.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  <w:b/>
          <w:bCs/>
          <w:sz w:val="16"/>
          <w:szCs w:val="16"/>
        </w:rPr>
        <w:t xml:space="preserve"> </w:t>
      </w:r>
      <w:r>
        <w:rPr>
          <w:rStyle w:val="a3"/>
        </w:rPr>
        <w:t>(52%).</w:t>
      </w:r>
    </w:p>
    <w:p w14:paraId="68D8D7C1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Чисельність наявного населення ТКР Україна-Польща за статистичними</w:t>
      </w:r>
      <w:r>
        <w:rPr>
          <w:rStyle w:val="a3"/>
        </w:rPr>
        <w:br/>
        <w:t>даними на 1.01.2008 року становила 7919,9 тис. чоловік. Частка населення</w:t>
      </w:r>
      <w:r>
        <w:rPr>
          <w:rStyle w:val="a3"/>
        </w:rPr>
        <w:br/>
        <w:t>української частини транскордонного регіону 45,7% (3622,9 тис. осіб, що</w:t>
      </w:r>
      <w:r>
        <w:rPr>
          <w:rStyle w:val="a3"/>
        </w:rPr>
        <w:br/>
        <w:t>складає 7,8% населення України), населення польської частини становить 4297,0 тис. осіб</w:t>
      </w:r>
      <w:r>
        <w:rPr>
          <w:rStyle w:val="a3"/>
        </w:rPr>
        <w:br/>
        <w:t>(біля 11,0 % населення Польщі).</w:t>
      </w:r>
    </w:p>
    <w:p w14:paraId="61D9F1F6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В усіх адміністративно-територіальних одиницях ТКР спостерігається</w:t>
      </w:r>
      <w:r>
        <w:rPr>
          <w:rStyle w:val="a3"/>
        </w:rPr>
        <w:br/>
      </w:r>
      <w:r>
        <w:rPr>
          <w:rStyle w:val="a3"/>
        </w:rPr>
        <w:t>негативний природний приріст населення. У статевій структурі переважає жіноче</w:t>
      </w:r>
      <w:r>
        <w:rPr>
          <w:rStyle w:val="a3"/>
        </w:rPr>
        <w:br/>
        <w:t>населення, на 100 чоловіків припадає 108 жінок. Частка чоловіків становить 48,1%,</w:t>
      </w:r>
      <w:r>
        <w:rPr>
          <w:rStyle w:val="a3"/>
        </w:rPr>
        <w:br/>
        <w:t>жінок-51,9%.</w:t>
      </w:r>
    </w:p>
    <w:p w14:paraId="012444F6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На українську частину припадає 49,9% території ТКР, що складає 7,1 % території</w:t>
      </w:r>
      <w:r>
        <w:rPr>
          <w:rStyle w:val="a3"/>
        </w:rPr>
        <w:br/>
        <w:t>України, польська частина транскордонного регіону займає 50,1% території ТКР, або 13,7</w:t>
      </w:r>
      <w:r>
        <w:rPr>
          <w:rStyle w:val="a3"/>
        </w:rPr>
        <w:br/>
        <w:t>% території Республіки Польща.</w:t>
      </w:r>
    </w:p>
    <w:p w14:paraId="677635A1" w14:textId="77777777" w:rsidR="00B808BE" w:rsidRDefault="0077780C">
      <w:pPr>
        <w:pStyle w:val="1"/>
        <w:ind w:firstLine="860"/>
        <w:jc w:val="both"/>
        <w:rPr>
          <w:sz w:val="16"/>
          <w:szCs w:val="16"/>
        </w:rPr>
      </w:pPr>
      <w:r>
        <w:rPr>
          <w:rStyle w:val="a3"/>
        </w:rPr>
        <w:t>Середня щільність населення ТКР майже 93 особи на 1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, в тому числі</w:t>
      </w:r>
      <w:r>
        <w:rPr>
          <w:rStyle w:val="a3"/>
        </w:rPr>
        <w:br/>
        <w:t>української частини 85 осіб на 1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, польської - 100 осіб на 1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. Серед</w:t>
      </w:r>
      <w:r>
        <w:rPr>
          <w:rStyle w:val="a3"/>
        </w:rPr>
        <w:br/>
        <w:t>адміністративно-територіальних одиниць ТКР високою щільністю населення виділяється</w:t>
      </w:r>
      <w:r>
        <w:rPr>
          <w:rStyle w:val="a3"/>
        </w:rPr>
        <w:br/>
        <w:t>Львівська область - 117 осіб на 1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  <w:b/>
          <w:bCs/>
          <w:sz w:val="16"/>
          <w:szCs w:val="16"/>
        </w:rPr>
        <w:t xml:space="preserve"> </w:t>
      </w:r>
      <w:r>
        <w:rPr>
          <w:rStyle w:val="a3"/>
        </w:rPr>
        <w:t>(в Україні - 77 осіб/км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 xml:space="preserve">), та </w:t>
      </w:r>
      <w:proofErr w:type="spellStart"/>
      <w:r>
        <w:rPr>
          <w:rStyle w:val="a3"/>
        </w:rPr>
        <w:t>Подкарпатське</w:t>
      </w:r>
      <w:proofErr w:type="spellEnd"/>
      <w:r>
        <w:rPr>
          <w:rStyle w:val="a3"/>
        </w:rPr>
        <w:br/>
        <w:t>воєводство - 118 осіб на 1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  <w:b/>
          <w:bCs/>
          <w:sz w:val="16"/>
          <w:szCs w:val="16"/>
        </w:rPr>
        <w:t xml:space="preserve"> </w:t>
      </w:r>
      <w:r>
        <w:rPr>
          <w:rStyle w:val="a3"/>
        </w:rPr>
        <w:t>(в Польщі - 122 осіб на 1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). Щільність населення</w:t>
      </w:r>
      <w:r>
        <w:rPr>
          <w:rStyle w:val="a3"/>
        </w:rPr>
        <w:br/>
        <w:t>Волинської області нижче середньо української (в Україні - 77 осіб/км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), і становить 52</w:t>
      </w:r>
      <w:r>
        <w:rPr>
          <w:rStyle w:val="a3"/>
        </w:rPr>
        <w:br/>
        <w:t>особи на 1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</w:p>
    <w:p w14:paraId="3CF45E65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Міське населення складає 50,1% від усього населення ТКР. Спостерігається</w:t>
      </w:r>
      <w:r>
        <w:rPr>
          <w:rStyle w:val="a3"/>
        </w:rPr>
        <w:br/>
        <w:t xml:space="preserve">переважання сільського населення в </w:t>
      </w:r>
      <w:proofErr w:type="spellStart"/>
      <w:r>
        <w:rPr>
          <w:rStyle w:val="a3"/>
        </w:rPr>
        <w:t>Любельському</w:t>
      </w:r>
      <w:proofErr w:type="spellEnd"/>
      <w:r>
        <w:rPr>
          <w:rStyle w:val="a3"/>
        </w:rPr>
        <w:t xml:space="preserve"> і </w:t>
      </w:r>
      <w:proofErr w:type="spellStart"/>
      <w:r>
        <w:rPr>
          <w:rStyle w:val="a3"/>
        </w:rPr>
        <w:t>Подкарпатському</w:t>
      </w:r>
      <w:proofErr w:type="spellEnd"/>
      <w:r>
        <w:rPr>
          <w:rStyle w:val="a3"/>
        </w:rPr>
        <w:t xml:space="preserve"> воєводствах</w:t>
      </w:r>
      <w:r>
        <w:rPr>
          <w:rStyle w:val="a3"/>
        </w:rPr>
        <w:br/>
      </w:r>
      <w:r>
        <w:rPr>
          <w:rStyle w:val="a3"/>
        </w:rPr>
        <w:t>56,3% (в Польщі частка сільського населення становить - 38,5%). Серед територіальних</w:t>
      </w:r>
      <w:r>
        <w:rPr>
          <w:rStyle w:val="a3"/>
        </w:rPr>
        <w:br/>
        <w:t>одиниць ТКР найбільш урбанізованою є Львівська область, де частка міських мешканців</w:t>
      </w:r>
      <w:r>
        <w:rPr>
          <w:rStyle w:val="a3"/>
        </w:rPr>
        <w:br/>
        <w:t>складає 60,5% (по Україні цей показник - 68,3%).</w:t>
      </w:r>
    </w:p>
    <w:p w14:paraId="05D62622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На території ТКР розташовано 197 міських та 3222 сільських населених пунктів.</w:t>
      </w:r>
      <w:r>
        <w:rPr>
          <w:rStyle w:val="a3"/>
        </w:rPr>
        <w:br/>
        <w:t>18,5 % міського населення області проживає в одному крупному місті - Львові</w:t>
      </w:r>
      <w:r>
        <w:rPr>
          <w:rStyle w:val="a3"/>
        </w:rPr>
        <w:br/>
        <w:t xml:space="preserve">(населення 735,1 </w:t>
      </w:r>
      <w:proofErr w:type="spellStart"/>
      <w:r>
        <w:rPr>
          <w:rStyle w:val="a3"/>
        </w:rPr>
        <w:t>тис.чол</w:t>
      </w:r>
      <w:proofErr w:type="spellEnd"/>
      <w:r>
        <w:rPr>
          <w:rStyle w:val="a3"/>
        </w:rPr>
        <w:t>.), також виділяються великі міста Луцьк, Люблін, Жешув в</w:t>
      </w:r>
      <w:r>
        <w:rPr>
          <w:rStyle w:val="a3"/>
        </w:rPr>
        <w:br/>
        <w:t>яких проживає біля 18% міського населення регіону.</w:t>
      </w:r>
    </w:p>
    <w:p w14:paraId="038186E0" w14:textId="77777777" w:rsidR="00B808BE" w:rsidRDefault="0077780C">
      <w:pPr>
        <w:pStyle w:val="1"/>
        <w:ind w:firstLine="720"/>
        <w:jc w:val="both"/>
      </w:pPr>
      <w:r>
        <w:rPr>
          <w:rStyle w:val="a3"/>
          <w:b/>
          <w:bCs/>
        </w:rPr>
        <w:t xml:space="preserve">Українсько-Білоруський транскордонний регіон (ТКР) </w:t>
      </w:r>
      <w:r>
        <w:rPr>
          <w:rStyle w:val="a3"/>
        </w:rPr>
        <w:t>формується в межах</w:t>
      </w:r>
      <w:r>
        <w:rPr>
          <w:rStyle w:val="a3"/>
        </w:rPr>
        <w:br/>
        <w:t>прикордонних територій України (Волинська, Рівненська, Житомирська, Київська та</w:t>
      </w:r>
      <w:r>
        <w:rPr>
          <w:rStyle w:val="a3"/>
        </w:rPr>
        <w:br/>
        <w:t>Чернігівська області) та республіки Білорусь (Гродненська та Брестська області).</w:t>
      </w:r>
    </w:p>
    <w:p w14:paraId="1B1FEC6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Передумовою для здійснення спільних програм та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між Україною та</w:t>
      </w:r>
      <w:r>
        <w:rPr>
          <w:rStyle w:val="a3"/>
        </w:rPr>
        <w:br/>
        <w:t>Білоруссю є угода про координацію дій спрямованих на розвиток прикордонних територій</w:t>
      </w:r>
      <w:r>
        <w:rPr>
          <w:rStyle w:val="a3"/>
        </w:rPr>
        <w:br/>
        <w:t>і погоджених між Міністерством регіонального розвитку та будівництва України й</w:t>
      </w:r>
      <w:r>
        <w:rPr>
          <w:rStyle w:val="a3"/>
        </w:rPr>
        <w:br/>
      </w:r>
      <w:r>
        <w:rPr>
          <w:rStyle w:val="a3"/>
        </w:rPr>
        <w:t>Держбудом Республіки Білорусь, Розпорядження Кабінету Міністрів України від 14</w:t>
      </w:r>
      <w:r>
        <w:rPr>
          <w:rStyle w:val="a3"/>
        </w:rPr>
        <w:br/>
        <w:t>жовтня 2009 р. №1221-р «Про підписання Угоди між Кабінетом Міністрів України та</w:t>
      </w:r>
      <w:r>
        <w:rPr>
          <w:rStyle w:val="a3"/>
        </w:rPr>
        <w:br/>
        <w:t>Урядом Республіки Білорусь про виїзну ярмаркову торгівлю в прикордонних регіонах</w:t>
      </w:r>
      <w:r>
        <w:rPr>
          <w:rStyle w:val="a3"/>
        </w:rPr>
        <w:br/>
        <w:t>України та Республіки Білорусь товарами національного виробництва», протокольне</w:t>
      </w:r>
      <w:r>
        <w:rPr>
          <w:rStyle w:val="a3"/>
        </w:rPr>
        <w:br/>
        <w:t xml:space="preserve">рішення Консультативно-дорадчої ради </w:t>
      </w:r>
      <w:proofErr w:type="spellStart"/>
      <w:r>
        <w:rPr>
          <w:rStyle w:val="a3"/>
        </w:rPr>
        <w:t>Мінрегіонбуду</w:t>
      </w:r>
      <w:proofErr w:type="spellEnd"/>
      <w:r>
        <w:rPr>
          <w:rStyle w:val="a3"/>
        </w:rPr>
        <w:t xml:space="preserve"> від 10.12.2009 р., наказ</w:t>
      </w:r>
      <w:r>
        <w:rPr>
          <w:rStyle w:val="a3"/>
        </w:rPr>
        <w:br/>
      </w:r>
      <w:proofErr w:type="spellStart"/>
      <w:r>
        <w:rPr>
          <w:rStyle w:val="a3"/>
        </w:rPr>
        <w:t>Мінрегіонбуду</w:t>
      </w:r>
      <w:proofErr w:type="spellEnd"/>
      <w:r>
        <w:rPr>
          <w:rStyle w:val="a3"/>
        </w:rPr>
        <w:t xml:space="preserve"> від 08.07.2010 р. за № 254.</w:t>
      </w:r>
      <w:r>
        <w:br w:type="page"/>
      </w:r>
    </w:p>
    <w:p w14:paraId="32BD31FE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lastRenderedPageBreak/>
        <w:t>До Українсько-Білоруського ТРК з української сторони увійшли Шацький,</w:t>
      </w:r>
      <w:r>
        <w:rPr>
          <w:rStyle w:val="a3"/>
        </w:rPr>
        <w:br/>
      </w:r>
      <w:r>
        <w:rPr>
          <w:rStyle w:val="a3"/>
        </w:rPr>
        <w:t xml:space="preserve">Ратнівський, </w:t>
      </w: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 xml:space="preserve"> (прикордонні райони) та </w:t>
      </w:r>
      <w:proofErr w:type="spellStart"/>
      <w:r>
        <w:rPr>
          <w:rStyle w:val="a3"/>
        </w:rPr>
        <w:t>Любомльський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Старовижівський</w:t>
      </w:r>
      <w:proofErr w:type="spellEnd"/>
      <w:r>
        <w:rPr>
          <w:rStyle w:val="a3"/>
        </w:rPr>
        <w:t>,</w:t>
      </w:r>
      <w:r>
        <w:rPr>
          <w:rStyle w:val="a3"/>
        </w:rPr>
        <w:br/>
        <w:t>Камінь-</w:t>
      </w:r>
      <w:proofErr w:type="spellStart"/>
      <w:r>
        <w:rPr>
          <w:rStyle w:val="a3"/>
        </w:rPr>
        <w:t>Каширський</w:t>
      </w:r>
      <w:proofErr w:type="spellEnd"/>
      <w:r>
        <w:rPr>
          <w:rStyle w:val="a3"/>
        </w:rPr>
        <w:t>, Ковельський, Маневицький райони Волинської області,</w:t>
      </w:r>
      <w:r>
        <w:rPr>
          <w:rStyle w:val="a3"/>
        </w:rPr>
        <w:br/>
      </w:r>
      <w:proofErr w:type="spellStart"/>
      <w:r>
        <w:rPr>
          <w:rStyle w:val="a3"/>
        </w:rPr>
        <w:t>Зарічненський</w:t>
      </w:r>
      <w:proofErr w:type="spellEnd"/>
      <w:r>
        <w:rPr>
          <w:rStyle w:val="a3"/>
        </w:rPr>
        <w:t xml:space="preserve">, Дубровицький, </w:t>
      </w:r>
      <w:proofErr w:type="spellStart"/>
      <w:r>
        <w:rPr>
          <w:rStyle w:val="a3"/>
        </w:rPr>
        <w:t>Рокитнівський</w:t>
      </w:r>
      <w:proofErr w:type="spellEnd"/>
      <w:r>
        <w:rPr>
          <w:rStyle w:val="a3"/>
        </w:rPr>
        <w:t>, Володимирецький, Сарненський, місто</w:t>
      </w:r>
      <w:r>
        <w:rPr>
          <w:rStyle w:val="a3"/>
        </w:rPr>
        <w:br/>
        <w:t>Кузнецовськ, Овруцький райони Рівненської області, Овруцький, Олевський,</w:t>
      </w:r>
      <w:r>
        <w:rPr>
          <w:rStyle w:val="a3"/>
        </w:rPr>
        <w:br/>
        <w:t xml:space="preserve">Народницький, </w:t>
      </w:r>
      <w:proofErr w:type="spellStart"/>
      <w:r>
        <w:rPr>
          <w:rStyle w:val="a3"/>
        </w:rPr>
        <w:t>Лугинський</w:t>
      </w:r>
      <w:proofErr w:type="spellEnd"/>
      <w:r>
        <w:rPr>
          <w:rStyle w:val="a3"/>
        </w:rPr>
        <w:t>, Корост енський, Малинський райони Житомирської області,</w:t>
      </w:r>
      <w:r>
        <w:rPr>
          <w:rStyle w:val="a3"/>
        </w:rPr>
        <w:br/>
        <w:t>Поліський, Іванівський, місто Славутич Київської області, Козелецький, Ріпкинський,</w:t>
      </w:r>
      <w:r>
        <w:rPr>
          <w:rStyle w:val="a3"/>
        </w:rPr>
        <w:br/>
      </w:r>
      <w:r>
        <w:rPr>
          <w:rStyle w:val="a3"/>
        </w:rPr>
        <w:t>Чернігівський, Городянський райони Чернігівської області; з білоруської сторони -</w:t>
      </w:r>
      <w:r>
        <w:rPr>
          <w:rStyle w:val="a3"/>
        </w:rPr>
        <w:br/>
        <w:t xml:space="preserve">Брестський, </w:t>
      </w:r>
      <w:proofErr w:type="spellStart"/>
      <w:r>
        <w:rPr>
          <w:rStyle w:val="a3"/>
        </w:rPr>
        <w:t>Жабинківський</w:t>
      </w:r>
      <w:proofErr w:type="spellEnd"/>
      <w:r>
        <w:rPr>
          <w:rStyle w:val="a3"/>
        </w:rPr>
        <w:t xml:space="preserve">, Бобринський, </w:t>
      </w:r>
      <w:proofErr w:type="spellStart"/>
      <w:r>
        <w:rPr>
          <w:rStyle w:val="a3"/>
        </w:rPr>
        <w:t>Малоритський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Дрогічинський</w:t>
      </w:r>
      <w:proofErr w:type="spellEnd"/>
      <w:r>
        <w:rPr>
          <w:rStyle w:val="a3"/>
        </w:rPr>
        <w:t>, Іванівський,</w:t>
      </w:r>
      <w:r>
        <w:rPr>
          <w:rStyle w:val="a3"/>
        </w:rPr>
        <w:br/>
      </w:r>
      <w:proofErr w:type="spellStart"/>
      <w:r>
        <w:rPr>
          <w:rStyle w:val="a3"/>
        </w:rPr>
        <w:t>Пинський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Столинський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Лельчицький</w:t>
      </w:r>
      <w:proofErr w:type="spellEnd"/>
      <w:r>
        <w:rPr>
          <w:rStyle w:val="a3"/>
        </w:rPr>
        <w:t xml:space="preserve">, Єльський, </w:t>
      </w:r>
      <w:proofErr w:type="spellStart"/>
      <w:r>
        <w:rPr>
          <w:rStyle w:val="a3"/>
        </w:rPr>
        <w:t>Наровлянський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Хойкінський</w:t>
      </w:r>
      <w:proofErr w:type="spellEnd"/>
      <w:r>
        <w:rPr>
          <w:rStyle w:val="a3"/>
        </w:rPr>
        <w:t>,</w:t>
      </w:r>
      <w:r>
        <w:rPr>
          <w:rStyle w:val="a3"/>
        </w:rPr>
        <w:br/>
      </w:r>
      <w:proofErr w:type="spellStart"/>
      <w:r>
        <w:rPr>
          <w:rStyle w:val="a3"/>
        </w:rPr>
        <w:t>Брагінський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Лоєвський</w:t>
      </w:r>
      <w:proofErr w:type="spellEnd"/>
      <w:r>
        <w:rPr>
          <w:rStyle w:val="a3"/>
        </w:rPr>
        <w:t xml:space="preserve">, Гомельський та </w:t>
      </w:r>
      <w:proofErr w:type="spellStart"/>
      <w:r>
        <w:rPr>
          <w:rStyle w:val="a3"/>
        </w:rPr>
        <w:t>Добрушський</w:t>
      </w:r>
      <w:proofErr w:type="spellEnd"/>
      <w:r>
        <w:rPr>
          <w:rStyle w:val="a3"/>
        </w:rPr>
        <w:t xml:space="preserve"> райони.</w:t>
      </w:r>
    </w:p>
    <w:p w14:paraId="1F33997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українській прикордонній території розміщено 78 поселень, населення яких</w:t>
      </w:r>
      <w:r>
        <w:rPr>
          <w:rStyle w:val="a3"/>
        </w:rPr>
        <w:br/>
        <w:t>становить 870,6 тис. осіб або 2,7 % всього міського населення держави. На</w:t>
      </w:r>
      <w:r>
        <w:rPr>
          <w:rStyle w:val="a3"/>
        </w:rPr>
        <w:br/>
      </w:r>
      <w:r>
        <w:rPr>
          <w:rStyle w:val="a3"/>
        </w:rPr>
        <w:t>білоруській території розміщено 24 міські поселення, в них проживає 1131,0 тис. осіб</w:t>
      </w:r>
      <w:r>
        <w:rPr>
          <w:rStyle w:val="a3"/>
        </w:rPr>
        <w:br/>
        <w:t>або 16,1 % всього міського населення республіки.</w:t>
      </w:r>
    </w:p>
    <w:p w14:paraId="1992586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Мережу міських поселень української частини прикордонного регіону включає</w:t>
      </w:r>
      <w:r>
        <w:rPr>
          <w:rStyle w:val="a3"/>
        </w:rPr>
        <w:br/>
        <w:t>14 міст і 40 селищ міського типу. У міських поселеннях, що займають менше 3%</w:t>
      </w:r>
      <w:r>
        <w:rPr>
          <w:rStyle w:val="a3"/>
        </w:rPr>
        <w:br/>
        <w:t>території регіону проживає 1963,4 тис. чоловік або 43 % населення.</w:t>
      </w:r>
    </w:p>
    <w:p w14:paraId="1E56EEF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Мережу міських поселень білоруської частини прикордонного регіону включає</w:t>
      </w:r>
      <w:r>
        <w:rPr>
          <w:rStyle w:val="a3"/>
        </w:rPr>
        <w:br/>
        <w:t>13 міст і 11 селищ міського типу. У міських поселеннях, що займають менше 2%</w:t>
      </w:r>
      <w:r>
        <w:rPr>
          <w:rStyle w:val="a3"/>
        </w:rPr>
        <w:br/>
      </w:r>
      <w:r>
        <w:rPr>
          <w:rStyle w:val="a3"/>
        </w:rPr>
        <w:t>території регіону проживає 1131,0 тис. чоловік або 71% населення.</w:t>
      </w:r>
    </w:p>
    <w:p w14:paraId="081966E0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Таким чином, Волинська область, завдяки своєму географічному та геополітичному</w:t>
      </w:r>
      <w:r>
        <w:rPr>
          <w:rStyle w:val="a3"/>
        </w:rPr>
        <w:br/>
        <w:t>положенню, потрапляє в зону транскордонного впливу та взаємних інтересів двох держав -</w:t>
      </w:r>
      <w:r>
        <w:rPr>
          <w:rStyle w:val="a3"/>
        </w:rPr>
        <w:br/>
        <w:t xml:space="preserve">Польщі та </w:t>
      </w:r>
      <w:proofErr w:type="spellStart"/>
      <w:r>
        <w:rPr>
          <w:rStyle w:val="a3"/>
        </w:rPr>
        <w:t>Бєларусі</w:t>
      </w:r>
      <w:proofErr w:type="spellEnd"/>
      <w:r>
        <w:rPr>
          <w:rStyle w:val="a3"/>
        </w:rPr>
        <w:t>. Як вже наводилось вище, до внутрішньої структури спільного</w:t>
      </w:r>
      <w:r>
        <w:rPr>
          <w:rStyle w:val="a3"/>
        </w:rPr>
        <w:br/>
        <w:t>Українсько-Польсько-Білоруського транскордонного регіону увійшли такі прикордонні</w:t>
      </w:r>
      <w:r>
        <w:rPr>
          <w:rStyle w:val="a3"/>
        </w:rPr>
        <w:br/>
        <w:t xml:space="preserve">райони Волинської області: Іваничівський, Володимир-Волинський, </w:t>
      </w:r>
      <w:proofErr w:type="spellStart"/>
      <w:r>
        <w:rPr>
          <w:rStyle w:val="a3"/>
        </w:rPr>
        <w:t>Любомльський</w:t>
      </w:r>
      <w:proofErr w:type="spellEnd"/>
      <w:r>
        <w:rPr>
          <w:rStyle w:val="a3"/>
        </w:rPr>
        <w:t>,</w:t>
      </w:r>
      <w:r>
        <w:rPr>
          <w:rStyle w:val="a3"/>
        </w:rPr>
        <w:br/>
      </w:r>
      <w:r>
        <w:rPr>
          <w:rStyle w:val="a3"/>
        </w:rPr>
        <w:t xml:space="preserve">Шацький, Ратнівський, </w:t>
      </w: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 xml:space="preserve"> та наближені до прикордонних </w:t>
      </w:r>
      <w:proofErr w:type="spellStart"/>
      <w:r>
        <w:rPr>
          <w:rStyle w:val="a3"/>
        </w:rPr>
        <w:t>Старовижівський</w:t>
      </w:r>
      <w:proofErr w:type="spellEnd"/>
      <w:r>
        <w:rPr>
          <w:rStyle w:val="a3"/>
        </w:rPr>
        <w:t xml:space="preserve"> та</w:t>
      </w:r>
      <w:r>
        <w:rPr>
          <w:rStyle w:val="a3"/>
        </w:rPr>
        <w:br/>
        <w:t>Камінь-</w:t>
      </w:r>
      <w:proofErr w:type="spellStart"/>
      <w:r>
        <w:rPr>
          <w:rStyle w:val="a3"/>
        </w:rPr>
        <w:t>Каширський</w:t>
      </w:r>
      <w:proofErr w:type="spellEnd"/>
      <w:r>
        <w:rPr>
          <w:rStyle w:val="a3"/>
        </w:rPr>
        <w:t>, а до зовнішньої зони - решта адміністративних районів області.</w:t>
      </w:r>
    </w:p>
    <w:p w14:paraId="518C5240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Всього в означених районах проживає близько 297,3 тис. осіб.</w:t>
      </w:r>
    </w:p>
    <w:p w14:paraId="0F3C47E8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 xml:space="preserve">Рівень </w:t>
      </w:r>
      <w:proofErr w:type="spellStart"/>
      <w:r>
        <w:rPr>
          <w:rStyle w:val="a3"/>
        </w:rPr>
        <w:t>урбанізованості</w:t>
      </w:r>
      <w:proofErr w:type="spellEnd"/>
      <w:r>
        <w:rPr>
          <w:rStyle w:val="a3"/>
        </w:rPr>
        <w:t xml:space="preserve"> районів різний: Іваничівський, Володимир-Волинський,</w:t>
      </w:r>
      <w:r>
        <w:rPr>
          <w:rStyle w:val="a3"/>
        </w:rPr>
        <w:br/>
      </w:r>
      <w:proofErr w:type="spellStart"/>
      <w:r>
        <w:rPr>
          <w:rStyle w:val="a3"/>
        </w:rPr>
        <w:t>Любомльський</w:t>
      </w:r>
      <w:proofErr w:type="spellEnd"/>
      <w:r>
        <w:rPr>
          <w:rStyle w:val="a3"/>
        </w:rPr>
        <w:t xml:space="preserve"> райони відносяться до середньо урбанізованих районів, Шацький,</w:t>
      </w:r>
      <w:r>
        <w:rPr>
          <w:rStyle w:val="a3"/>
        </w:rPr>
        <w:br/>
        <w:t xml:space="preserve">Ратнівський та </w:t>
      </w:r>
      <w:proofErr w:type="spellStart"/>
      <w:r>
        <w:rPr>
          <w:rStyle w:val="a3"/>
        </w:rPr>
        <w:t>Старовижівський</w:t>
      </w:r>
      <w:proofErr w:type="spellEnd"/>
      <w:r>
        <w:rPr>
          <w:rStyle w:val="a3"/>
        </w:rPr>
        <w:t xml:space="preserve"> - до </w:t>
      </w:r>
      <w:proofErr w:type="spellStart"/>
      <w:r>
        <w:rPr>
          <w:rStyle w:val="a3"/>
        </w:rPr>
        <w:t>слабоурбанізованих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 xml:space="preserve"> та Камінь-</w:t>
      </w:r>
      <w:r>
        <w:rPr>
          <w:rStyle w:val="a3"/>
        </w:rPr>
        <w:br/>
      </w:r>
      <w:proofErr w:type="spellStart"/>
      <w:r>
        <w:rPr>
          <w:rStyle w:val="a3"/>
        </w:rPr>
        <w:t>Каширський</w:t>
      </w:r>
      <w:proofErr w:type="spellEnd"/>
      <w:r>
        <w:rPr>
          <w:rStyle w:val="a3"/>
        </w:rPr>
        <w:t xml:space="preserve"> - до не урбанізованих. Майже для всіх районів характерними є 6 невисока</w:t>
      </w:r>
      <w:r>
        <w:rPr>
          <w:rStyle w:val="a3"/>
        </w:rPr>
        <w:br/>
        <w:t>щільність населення, високий рівень безробіття, велика зайнятість в</w:t>
      </w:r>
      <w:r>
        <w:rPr>
          <w:rStyle w:val="a3"/>
        </w:rPr>
        <w:br/>
        <w:t>сільськогосподарському виробництві, низький рівень життя та соціального забезпечення,</w:t>
      </w:r>
      <w:r>
        <w:rPr>
          <w:rStyle w:val="a3"/>
        </w:rPr>
        <w:br/>
        <w:t>відтік населення працездатного віку, недорозвинена транспортна та інженерна</w:t>
      </w:r>
      <w:r>
        <w:rPr>
          <w:rStyle w:val="a3"/>
        </w:rPr>
        <w:br/>
        <w:t xml:space="preserve">інфраструктура. </w:t>
      </w: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 xml:space="preserve"> та Камінь-</w:t>
      </w:r>
      <w:proofErr w:type="spellStart"/>
      <w:r>
        <w:rPr>
          <w:rStyle w:val="a3"/>
        </w:rPr>
        <w:t>Каширський</w:t>
      </w:r>
      <w:proofErr w:type="spellEnd"/>
      <w:r>
        <w:rPr>
          <w:rStyle w:val="a3"/>
        </w:rPr>
        <w:t xml:space="preserve"> райони потрапляють в зону</w:t>
      </w:r>
      <w:r>
        <w:rPr>
          <w:rStyle w:val="a3"/>
        </w:rPr>
        <w:br/>
        <w:t>радіаційного забруднення.</w:t>
      </w:r>
    </w:p>
    <w:p w14:paraId="169F3CEA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Незважаючи на наявність суттєвих еколого-проблемних вузлів (райони</w:t>
      </w:r>
      <w:r>
        <w:rPr>
          <w:rStyle w:val="a3"/>
        </w:rPr>
        <w:br/>
      </w:r>
      <w:r>
        <w:rPr>
          <w:rStyle w:val="a3"/>
        </w:rPr>
        <w:t>промислової концентрації виробництва), з урахуванням інтегрального індексу</w:t>
      </w:r>
      <w:r>
        <w:rPr>
          <w:rStyle w:val="a3"/>
        </w:rPr>
        <w:br/>
        <w:t>забруднення довкілля та його вагового значення, зона транскордонного регіону</w:t>
      </w:r>
      <w:r>
        <w:rPr>
          <w:rStyle w:val="a3"/>
        </w:rPr>
        <w:br/>
        <w:t>відноситься до задовільного критерію оцінки. Для поліпшення екологічної ситуації</w:t>
      </w:r>
      <w:r>
        <w:rPr>
          <w:rStyle w:val="a3"/>
        </w:rPr>
        <w:br/>
        <w:t>суміжних територій надзвичайно важливе значення має формування системи екологічної</w:t>
      </w:r>
      <w:r>
        <w:rPr>
          <w:rStyle w:val="a3"/>
        </w:rPr>
        <w:br/>
        <w:t xml:space="preserve">мережі </w:t>
      </w:r>
      <w:proofErr w:type="spellStart"/>
      <w:r>
        <w:rPr>
          <w:rStyle w:val="a3"/>
        </w:rPr>
        <w:t>вцілому</w:t>
      </w:r>
      <w:proofErr w:type="spellEnd"/>
      <w:r>
        <w:rPr>
          <w:rStyle w:val="a3"/>
        </w:rPr>
        <w:t xml:space="preserve"> та екологічного каркасу області.</w:t>
      </w:r>
    </w:p>
    <w:p w14:paraId="75F0A83C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Саме по території прикордонних районів проходять основні екологічні коридори</w:t>
      </w:r>
      <w:r>
        <w:rPr>
          <w:rStyle w:val="a3"/>
        </w:rPr>
        <w:br/>
      </w:r>
      <w:r>
        <w:rPr>
          <w:rStyle w:val="a3"/>
        </w:rPr>
        <w:t xml:space="preserve">Європейської </w:t>
      </w:r>
      <w:proofErr w:type="spellStart"/>
      <w:r>
        <w:rPr>
          <w:rStyle w:val="a3"/>
        </w:rPr>
        <w:t>екомережі</w:t>
      </w:r>
      <w:proofErr w:type="spellEnd"/>
      <w:r>
        <w:rPr>
          <w:rStyle w:val="a3"/>
        </w:rPr>
        <w:t xml:space="preserve"> - вздовж кордону з Польщею по річці Західний Буг, вздовж</w:t>
      </w:r>
      <w:r>
        <w:rPr>
          <w:rStyle w:val="a3"/>
        </w:rPr>
        <w:br/>
        <w:t xml:space="preserve">кордону з </w:t>
      </w:r>
      <w:proofErr w:type="spellStart"/>
      <w:r>
        <w:rPr>
          <w:rStyle w:val="a3"/>
        </w:rPr>
        <w:t>Бєлоруссю</w:t>
      </w:r>
      <w:proofErr w:type="spellEnd"/>
      <w:r>
        <w:rPr>
          <w:rStyle w:val="a3"/>
        </w:rPr>
        <w:t xml:space="preserve"> - по річці Прип’ять.</w:t>
      </w:r>
    </w:p>
    <w:p w14:paraId="2C72EDB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Дані коридори є основним елементом екологічної стабілізації і забезпечують</w:t>
      </w:r>
      <w:r>
        <w:rPr>
          <w:rStyle w:val="a3"/>
        </w:rPr>
        <w:br/>
        <w:t>стійкість природного середовища до техногенного навантаження в тому числі і</w:t>
      </w:r>
      <w:r>
        <w:rPr>
          <w:rStyle w:val="a3"/>
        </w:rPr>
        <w:br/>
        <w:t>транскордонного регіону "Західне Полісся".</w:t>
      </w:r>
    </w:p>
    <w:p w14:paraId="5016A9A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Формуючою складовою коридорів є транскордонні екологічні вузли</w:t>
      </w:r>
      <w:r>
        <w:rPr>
          <w:rStyle w:val="a3"/>
        </w:rPr>
        <w:br/>
        <w:t>(</w:t>
      </w:r>
      <w:proofErr w:type="spellStart"/>
      <w:r>
        <w:rPr>
          <w:rStyle w:val="a3"/>
        </w:rPr>
        <w:t>біосфероформуючі</w:t>
      </w:r>
      <w:proofErr w:type="spellEnd"/>
      <w:r>
        <w:rPr>
          <w:rStyle w:val="a3"/>
        </w:rPr>
        <w:t>), що представлені значними прикордонними комплексами на</w:t>
      </w:r>
      <w:r>
        <w:br w:type="page"/>
      </w:r>
    </w:p>
    <w:p w14:paraId="44CD41CB" w14:textId="49C76100" w:rsidR="00B808BE" w:rsidRDefault="0077780C" w:rsidP="00AF7C39">
      <w:pPr>
        <w:pStyle w:val="1"/>
        <w:tabs>
          <w:tab w:val="left" w:pos="851"/>
          <w:tab w:val="left" w:pos="2606"/>
        </w:tabs>
        <w:ind w:firstLine="709"/>
        <w:jc w:val="both"/>
      </w:pPr>
      <w:r>
        <w:rPr>
          <w:rStyle w:val="a3"/>
        </w:rPr>
        <w:lastRenderedPageBreak/>
        <w:t>суміжних територіях</w:t>
      </w:r>
      <w:r>
        <w:rPr>
          <w:rStyle w:val="a3"/>
        </w:rPr>
        <w:tab/>
      </w:r>
      <w:proofErr w:type="spellStart"/>
      <w:r>
        <w:rPr>
          <w:rStyle w:val="a3"/>
        </w:rPr>
        <w:t>Шацько-Хелмським</w:t>
      </w:r>
      <w:proofErr w:type="spellEnd"/>
      <w:r>
        <w:rPr>
          <w:rStyle w:val="a3"/>
        </w:rPr>
        <w:t xml:space="preserve"> та українсько-білоруським регіональним</w:t>
      </w:r>
      <w:r w:rsidR="00AF7C39">
        <w:rPr>
          <w:rStyle w:val="a3"/>
        </w:rPr>
        <w:t xml:space="preserve"> </w:t>
      </w:r>
      <w:r>
        <w:rPr>
          <w:rStyle w:val="a3"/>
        </w:rPr>
        <w:t>парком „</w:t>
      </w:r>
      <w:proofErr w:type="spellStart"/>
      <w:r>
        <w:rPr>
          <w:rStyle w:val="a3"/>
        </w:rPr>
        <w:t>Кортеліси</w:t>
      </w:r>
      <w:proofErr w:type="spellEnd"/>
      <w:r>
        <w:rPr>
          <w:rStyle w:val="a3"/>
        </w:rPr>
        <w:t>” (</w:t>
      </w: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 xml:space="preserve"> та Ратнівський райони).</w:t>
      </w:r>
    </w:p>
    <w:p w14:paraId="1161F159" w14:textId="77777777" w:rsidR="00B808BE" w:rsidRDefault="0077780C" w:rsidP="00134484">
      <w:pPr>
        <w:pStyle w:val="1"/>
        <w:tabs>
          <w:tab w:val="left" w:pos="851"/>
        </w:tabs>
        <w:ind w:firstLine="709"/>
        <w:jc w:val="both"/>
      </w:pPr>
      <w:r>
        <w:rPr>
          <w:rStyle w:val="a3"/>
        </w:rPr>
        <w:t xml:space="preserve">Складовою даних "вузлів" виступають </w:t>
      </w:r>
      <w:proofErr w:type="spellStart"/>
      <w:r>
        <w:rPr>
          <w:rStyle w:val="a3"/>
        </w:rPr>
        <w:t>компактно</w:t>
      </w:r>
      <w:proofErr w:type="spellEnd"/>
      <w:r>
        <w:rPr>
          <w:rStyle w:val="a3"/>
        </w:rPr>
        <w:t xml:space="preserve"> сформовані території</w:t>
      </w:r>
      <w:r>
        <w:rPr>
          <w:rStyle w:val="a3"/>
        </w:rPr>
        <w:br/>
        <w:t>Національних природних парків як з Української, так і з Польської та Білоруської</w:t>
      </w:r>
      <w:r>
        <w:rPr>
          <w:rStyle w:val="a3"/>
        </w:rPr>
        <w:br/>
        <w:t>сторін.</w:t>
      </w:r>
    </w:p>
    <w:p w14:paraId="7574ACAF" w14:textId="77777777" w:rsidR="00B808BE" w:rsidRDefault="0077780C" w:rsidP="00134484">
      <w:pPr>
        <w:pStyle w:val="1"/>
        <w:tabs>
          <w:tab w:val="left" w:pos="851"/>
        </w:tabs>
        <w:ind w:firstLine="709"/>
        <w:jc w:val="both"/>
      </w:pPr>
      <w:r>
        <w:rPr>
          <w:rStyle w:val="a3"/>
        </w:rPr>
        <w:t>Транскордонний польсько-українсько-білоруський регіон характеризується</w:t>
      </w:r>
      <w:r>
        <w:rPr>
          <w:rStyle w:val="a3"/>
        </w:rPr>
        <w:br/>
        <w:t>великою в загальноєвропейському масштабі туристично-природною і культурною</w:t>
      </w:r>
      <w:r>
        <w:rPr>
          <w:rStyle w:val="a3"/>
        </w:rPr>
        <w:br/>
        <w:t>цінністю, сильною стороною регіону, крім вигідного розташування і великого</w:t>
      </w:r>
      <w:r>
        <w:rPr>
          <w:rStyle w:val="a3"/>
        </w:rPr>
        <w:br/>
      </w:r>
      <w:r>
        <w:rPr>
          <w:rStyle w:val="a3"/>
        </w:rPr>
        <w:t>біорізноманіття, є величезна культурна спадщина і національна різнорідність.</w:t>
      </w:r>
    </w:p>
    <w:p w14:paraId="1811AF1C" w14:textId="77777777" w:rsidR="00B808BE" w:rsidRDefault="0077780C" w:rsidP="00134484">
      <w:pPr>
        <w:pStyle w:val="1"/>
        <w:tabs>
          <w:tab w:val="left" w:pos="851"/>
        </w:tabs>
        <w:ind w:firstLine="709"/>
        <w:jc w:val="both"/>
      </w:pPr>
      <w:r>
        <w:rPr>
          <w:rStyle w:val="a3"/>
        </w:rPr>
        <w:t xml:space="preserve">До </w:t>
      </w:r>
      <w:r>
        <w:rPr>
          <w:rStyle w:val="a3"/>
          <w:b/>
          <w:bCs/>
        </w:rPr>
        <w:t xml:space="preserve">сильних сторін </w:t>
      </w:r>
      <w:r>
        <w:rPr>
          <w:rStyle w:val="a3"/>
        </w:rPr>
        <w:t xml:space="preserve">Волинської області, як </w:t>
      </w:r>
      <w:r>
        <w:rPr>
          <w:rStyle w:val="a3"/>
          <w:b/>
          <w:bCs/>
        </w:rPr>
        <w:t xml:space="preserve">транскордонного регіону </w:t>
      </w:r>
      <w:r>
        <w:rPr>
          <w:rStyle w:val="a3"/>
        </w:rPr>
        <w:t>можна</w:t>
      </w:r>
      <w:r>
        <w:rPr>
          <w:rStyle w:val="a3"/>
        </w:rPr>
        <w:br/>
        <w:t>віднести:</w:t>
      </w:r>
    </w:p>
    <w:p w14:paraId="7977909F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82"/>
        </w:tabs>
        <w:ind w:firstLine="709"/>
        <w:jc w:val="both"/>
      </w:pPr>
      <w:r>
        <w:rPr>
          <w:rStyle w:val="a3"/>
        </w:rPr>
        <w:t>вигідне географічне розташування на перехресті основних шляхів сполучення;</w:t>
      </w:r>
    </w:p>
    <w:p w14:paraId="7AF42097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82"/>
        </w:tabs>
        <w:ind w:firstLine="709"/>
        <w:jc w:val="both"/>
      </w:pPr>
      <w:r>
        <w:rPr>
          <w:rStyle w:val="a3"/>
        </w:rPr>
        <w:t>висока якість природного середовища (відносно низький ступінь антропогенних</w:t>
      </w:r>
      <w:r>
        <w:rPr>
          <w:rStyle w:val="a3"/>
        </w:rPr>
        <w:br/>
        <w:t>перетворень абіотичних і біотичних елементів довкілля), що створює можливості для</w:t>
      </w:r>
      <w:r>
        <w:rPr>
          <w:rStyle w:val="a3"/>
        </w:rPr>
        <w:br/>
        <w:t>розвитку різних форм туризму і рекреації;</w:t>
      </w:r>
    </w:p>
    <w:p w14:paraId="02933260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82"/>
        </w:tabs>
        <w:ind w:firstLine="709"/>
        <w:jc w:val="both"/>
      </w:pPr>
      <w:r>
        <w:rPr>
          <w:rStyle w:val="a3"/>
        </w:rPr>
        <w:t>плодючі землі;</w:t>
      </w:r>
    </w:p>
    <w:p w14:paraId="6400478B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82"/>
        </w:tabs>
        <w:ind w:firstLine="709"/>
        <w:jc w:val="both"/>
      </w:pPr>
      <w:r>
        <w:rPr>
          <w:rStyle w:val="a3"/>
        </w:rPr>
        <w:t>великі лісові комплекси, розвиток збалансованого лісового господарства</w:t>
      </w:r>
    </w:p>
    <w:p w14:paraId="79C581F3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78"/>
        </w:tabs>
        <w:ind w:firstLine="709"/>
        <w:jc w:val="both"/>
      </w:pPr>
      <w:r>
        <w:rPr>
          <w:rStyle w:val="a3"/>
        </w:rPr>
        <w:t>наявність запасів мінеральних вод та лікувальних грязей;</w:t>
      </w:r>
    </w:p>
    <w:p w14:paraId="2917520C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82"/>
        </w:tabs>
        <w:ind w:firstLine="709"/>
        <w:jc w:val="both"/>
      </w:pPr>
      <w:r>
        <w:rPr>
          <w:rStyle w:val="a3"/>
        </w:rPr>
        <w:t>сприятлива вікова структура населення;</w:t>
      </w:r>
    </w:p>
    <w:p w14:paraId="7EB3591E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78"/>
        </w:tabs>
        <w:ind w:firstLine="709"/>
        <w:jc w:val="both"/>
      </w:pPr>
      <w:r>
        <w:rPr>
          <w:rStyle w:val="a3"/>
        </w:rPr>
        <w:t>швидкий розвиток мережі і структур транскордонного співробітництва, у тому</w:t>
      </w:r>
      <w:r>
        <w:rPr>
          <w:rStyle w:val="a3"/>
        </w:rPr>
        <w:br/>
        <w:t>числі співпраця міст-побратимів;</w:t>
      </w:r>
    </w:p>
    <w:p w14:paraId="416ECE08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82"/>
        </w:tabs>
        <w:ind w:firstLine="709"/>
        <w:jc w:val="both"/>
      </w:pPr>
      <w:r>
        <w:rPr>
          <w:rStyle w:val="a3"/>
        </w:rPr>
        <w:t>мобільність, здатність до адаптації, працьовитість, підприємливість населення</w:t>
      </w:r>
      <w:r>
        <w:rPr>
          <w:rStyle w:val="a3"/>
        </w:rPr>
        <w:br/>
        <w:t>регіону;</w:t>
      </w:r>
    </w:p>
    <w:p w14:paraId="52E2E5BE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82"/>
        </w:tabs>
        <w:ind w:firstLine="709"/>
        <w:jc w:val="both"/>
      </w:pPr>
      <w:r>
        <w:rPr>
          <w:rStyle w:val="a3"/>
        </w:rPr>
        <w:t>розвиток громадянського суспільства, динамічний розвиток неурядових організацій;</w:t>
      </w:r>
    </w:p>
    <w:p w14:paraId="659485E2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73"/>
        </w:tabs>
        <w:ind w:firstLine="709"/>
        <w:jc w:val="both"/>
      </w:pPr>
      <w:r>
        <w:rPr>
          <w:rStyle w:val="a3"/>
        </w:rPr>
        <w:t>багатокультурне співіснування історичної спадщини; регіон співіснування і</w:t>
      </w:r>
      <w:r>
        <w:rPr>
          <w:rStyle w:val="a3"/>
        </w:rPr>
        <w:br/>
        <w:t>взаємопроникнення культур східної і західної європейської цивілізації;</w:t>
      </w:r>
    </w:p>
    <w:p w14:paraId="0DE12378" w14:textId="3B30687B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73"/>
        </w:tabs>
        <w:ind w:firstLine="709"/>
        <w:jc w:val="both"/>
      </w:pPr>
      <w:r>
        <w:rPr>
          <w:rStyle w:val="a3"/>
        </w:rPr>
        <w:t>різноманітне і збережене культурне середовище (пам'ятки архітектури і</w:t>
      </w:r>
      <w:r>
        <w:rPr>
          <w:rStyle w:val="a3"/>
        </w:rPr>
        <w:br/>
        <w:t>містобудування, фольклор і традиційна культура, багатовіковий і багатокультурний характер</w:t>
      </w:r>
      <w:r w:rsidR="00AF7C39">
        <w:rPr>
          <w:rStyle w:val="a3"/>
        </w:rPr>
        <w:t xml:space="preserve"> </w:t>
      </w:r>
      <w:r>
        <w:rPr>
          <w:rStyle w:val="a3"/>
        </w:rPr>
        <w:t>культурної спадщини, унікальна сакральна і сільська архітектура);</w:t>
      </w:r>
    </w:p>
    <w:p w14:paraId="111A6972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73"/>
        </w:tabs>
        <w:ind w:firstLine="709"/>
        <w:jc w:val="both"/>
      </w:pPr>
      <w:r>
        <w:rPr>
          <w:rStyle w:val="a3"/>
        </w:rPr>
        <w:t>потенціальне різноманіття туристичних послуг, орієнтованих на різні сегменти</w:t>
      </w:r>
      <w:r>
        <w:rPr>
          <w:rStyle w:val="a3"/>
        </w:rPr>
        <w:br/>
      </w:r>
      <w:r>
        <w:rPr>
          <w:rStyle w:val="a3"/>
        </w:rPr>
        <w:t>споживачів: любителів культури, активного (водного, гірськолижного) і спеціалізованого</w:t>
      </w:r>
      <w:r>
        <w:rPr>
          <w:rStyle w:val="a3"/>
        </w:rPr>
        <w:br/>
        <w:t>відпочинку, релігійного туризму тощо;</w:t>
      </w:r>
    </w:p>
    <w:p w14:paraId="24B89817" w14:textId="34F8E6B3" w:rsidR="00B808BE" w:rsidRDefault="0077780C" w:rsidP="00134484">
      <w:pPr>
        <w:pStyle w:val="1"/>
        <w:numPr>
          <w:ilvl w:val="0"/>
          <w:numId w:val="41"/>
        </w:numPr>
        <w:tabs>
          <w:tab w:val="left" w:pos="638"/>
          <w:tab w:val="left" w:pos="851"/>
        </w:tabs>
        <w:ind w:firstLine="709"/>
        <w:jc w:val="both"/>
      </w:pPr>
      <w:r>
        <w:rPr>
          <w:rStyle w:val="a3"/>
        </w:rPr>
        <w:t>потенціал створення міжнародних туристичних пакетів з великою кількістю продуктів</w:t>
      </w:r>
      <w:r w:rsidR="00813E58">
        <w:rPr>
          <w:rStyle w:val="a3"/>
        </w:rPr>
        <w:t xml:space="preserve"> </w:t>
      </w:r>
      <w:r>
        <w:rPr>
          <w:rStyle w:val="a3"/>
        </w:rPr>
        <w:t xml:space="preserve">і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>;</w:t>
      </w:r>
    </w:p>
    <w:p w14:paraId="58AF6313" w14:textId="01536A84" w:rsidR="00B808BE" w:rsidRDefault="0077780C" w:rsidP="00134484">
      <w:pPr>
        <w:pStyle w:val="1"/>
        <w:numPr>
          <w:ilvl w:val="0"/>
          <w:numId w:val="41"/>
        </w:numPr>
        <w:tabs>
          <w:tab w:val="left" w:pos="647"/>
          <w:tab w:val="left" w:pos="851"/>
        </w:tabs>
        <w:ind w:left="380" w:firstLine="709"/>
        <w:jc w:val="both"/>
      </w:pPr>
      <w:r>
        <w:rPr>
          <w:rStyle w:val="a3"/>
        </w:rPr>
        <w:t>велика гостинність і приязне ставлення до туристів з боку місцевого населення, висока</w:t>
      </w:r>
      <w:r w:rsidR="00134484">
        <w:rPr>
          <w:rStyle w:val="a3"/>
        </w:rPr>
        <w:t xml:space="preserve"> </w:t>
      </w:r>
      <w:r>
        <w:rPr>
          <w:rStyle w:val="a3"/>
        </w:rPr>
        <w:t>толерантність до інших народів, культур і традицій;</w:t>
      </w:r>
    </w:p>
    <w:p w14:paraId="5B78BCFF" w14:textId="672A1CDA" w:rsidR="00B808BE" w:rsidRDefault="0077780C" w:rsidP="00134484">
      <w:pPr>
        <w:pStyle w:val="1"/>
        <w:numPr>
          <w:ilvl w:val="0"/>
          <w:numId w:val="41"/>
        </w:numPr>
        <w:tabs>
          <w:tab w:val="left" w:pos="642"/>
          <w:tab w:val="left" w:pos="851"/>
        </w:tabs>
        <w:ind w:left="380" w:firstLine="709"/>
        <w:jc w:val="both"/>
      </w:pPr>
      <w:r>
        <w:rPr>
          <w:rStyle w:val="a3"/>
        </w:rPr>
        <w:t>відносно добре кваліфіковані кадри екскурсоводів та організаторів .туристичних</w:t>
      </w:r>
      <w:r w:rsidR="00AF7C39">
        <w:rPr>
          <w:rStyle w:val="a3"/>
        </w:rPr>
        <w:t xml:space="preserve"> </w:t>
      </w:r>
      <w:r>
        <w:rPr>
          <w:rStyle w:val="a3"/>
        </w:rPr>
        <w:t>подорожей, наявність кадрів з підготовки кадрів для туризму;</w:t>
      </w:r>
    </w:p>
    <w:p w14:paraId="41F76E75" w14:textId="77777777" w:rsidR="00B808BE" w:rsidRDefault="0077780C" w:rsidP="00134484">
      <w:pPr>
        <w:pStyle w:val="1"/>
        <w:tabs>
          <w:tab w:val="left" w:pos="851"/>
        </w:tabs>
        <w:ind w:firstLine="709"/>
        <w:jc w:val="both"/>
      </w:pPr>
      <w:r>
        <w:rPr>
          <w:rStyle w:val="a3"/>
        </w:rPr>
        <w:t xml:space="preserve">До </w:t>
      </w:r>
      <w:r>
        <w:rPr>
          <w:rStyle w:val="a3"/>
          <w:b/>
          <w:bCs/>
        </w:rPr>
        <w:t>слабких сторін, які негативно впливають на розвиток транскордонних</w:t>
      </w:r>
      <w:r>
        <w:rPr>
          <w:rStyle w:val="a3"/>
          <w:b/>
          <w:bCs/>
        </w:rPr>
        <w:br/>
        <w:t xml:space="preserve">територій </w:t>
      </w:r>
      <w:r>
        <w:rPr>
          <w:rStyle w:val="a3"/>
        </w:rPr>
        <w:t>Волинської області, можна віднести:</w:t>
      </w:r>
    </w:p>
    <w:p w14:paraId="4C5566F4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73"/>
        </w:tabs>
        <w:ind w:firstLine="709"/>
        <w:jc w:val="both"/>
      </w:pPr>
      <w:r>
        <w:rPr>
          <w:rStyle w:val="a3"/>
        </w:rPr>
        <w:t>.велику частку сільського населення на прикордонних територіях та низький рівень</w:t>
      </w:r>
      <w:r>
        <w:rPr>
          <w:rStyle w:val="a3"/>
        </w:rPr>
        <w:br/>
        <w:t>його освіти;</w:t>
      </w:r>
    </w:p>
    <w:p w14:paraId="035B806D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73"/>
        </w:tabs>
        <w:ind w:firstLine="709"/>
        <w:jc w:val="both"/>
      </w:pPr>
      <w:r>
        <w:rPr>
          <w:rStyle w:val="a3"/>
        </w:rPr>
        <w:t xml:space="preserve">зростання дефіциту кваліфікованих кадрів та </w:t>
      </w:r>
      <w:r>
        <w:rPr>
          <w:rStyle w:val="a3"/>
          <w:lang w:val="en-US" w:eastAsia="en-US"/>
        </w:rPr>
        <w:t xml:space="preserve">3. </w:t>
      </w:r>
      <w:r>
        <w:rPr>
          <w:rStyle w:val="a3"/>
        </w:rPr>
        <w:t>високий рівень безробіття серед</w:t>
      </w:r>
      <w:r>
        <w:rPr>
          <w:rStyle w:val="a3"/>
        </w:rPr>
        <w:br/>
        <w:t>молоді;</w:t>
      </w:r>
    </w:p>
    <w:p w14:paraId="685A8AA5" w14:textId="77777777" w:rsidR="00B808BE" w:rsidRDefault="0077780C" w:rsidP="00134484">
      <w:pPr>
        <w:pStyle w:val="1"/>
        <w:tabs>
          <w:tab w:val="left" w:pos="851"/>
        </w:tabs>
        <w:ind w:firstLine="709"/>
        <w:jc w:val="both"/>
      </w:pPr>
      <w:proofErr w:type="gramStart"/>
      <w:r>
        <w:rPr>
          <w:rStyle w:val="a3"/>
          <w:lang w:val="en-US" w:eastAsia="en-US"/>
        </w:rPr>
        <w:t>.-</w:t>
      </w:r>
      <w:proofErr w:type="gramEnd"/>
      <w:r>
        <w:rPr>
          <w:rStyle w:val="a3"/>
          <w:lang w:val="en-US" w:eastAsia="en-US"/>
        </w:rPr>
        <w:t xml:space="preserve"> </w:t>
      </w:r>
      <w:r>
        <w:rPr>
          <w:rStyle w:val="a3"/>
        </w:rPr>
        <w:t>високе від'ємне сальдо міграції, структурне і довготривале безробіття, особливо на</w:t>
      </w:r>
    </w:p>
    <w:p w14:paraId="7485CCDB" w14:textId="77777777" w:rsidR="00B808BE" w:rsidRDefault="0077780C" w:rsidP="00134484">
      <w:pPr>
        <w:pStyle w:val="1"/>
        <w:tabs>
          <w:tab w:val="left" w:pos="851"/>
        </w:tabs>
        <w:ind w:firstLine="709"/>
        <w:jc w:val="both"/>
      </w:pPr>
      <w:r>
        <w:rPr>
          <w:rStyle w:val="a3"/>
        </w:rPr>
        <w:t>селі;</w:t>
      </w:r>
    </w:p>
    <w:p w14:paraId="4C10E37F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82"/>
        </w:tabs>
        <w:ind w:firstLine="709"/>
        <w:jc w:val="both"/>
      </w:pPr>
      <w:r>
        <w:rPr>
          <w:rStyle w:val="a3"/>
        </w:rPr>
        <w:t>бідність суспільства; низький рівень суспільної та екологічної свідомості</w:t>
      </w:r>
    </w:p>
    <w:p w14:paraId="3EF45561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82"/>
        </w:tabs>
        <w:ind w:firstLine="709"/>
        <w:jc w:val="both"/>
      </w:pPr>
      <w:r>
        <w:rPr>
          <w:rStyle w:val="a3"/>
          <w:lang w:val="en-US" w:eastAsia="en-US"/>
        </w:rPr>
        <w:t xml:space="preserve">. </w:t>
      </w:r>
      <w:r>
        <w:rPr>
          <w:rStyle w:val="a3"/>
        </w:rPr>
        <w:t>недостатні можливості для зайнятості-у сільській місцевості, особливо для жінок;</w:t>
      </w:r>
    </w:p>
    <w:p w14:paraId="3E7C46B3" w14:textId="77777777" w:rsidR="00B808BE" w:rsidRDefault="0077780C" w:rsidP="00134484">
      <w:pPr>
        <w:pStyle w:val="1"/>
        <w:numPr>
          <w:ilvl w:val="0"/>
          <w:numId w:val="41"/>
        </w:numPr>
        <w:tabs>
          <w:tab w:val="left" w:pos="851"/>
          <w:tab w:val="left" w:pos="982"/>
        </w:tabs>
        <w:ind w:firstLine="709"/>
        <w:jc w:val="both"/>
      </w:pPr>
      <w:r>
        <w:rPr>
          <w:rStyle w:val="a3"/>
        </w:rPr>
        <w:t>низьку ефективність функціонування системи охорони здоров'я;</w:t>
      </w:r>
      <w:r>
        <w:br w:type="page"/>
      </w:r>
    </w:p>
    <w:p w14:paraId="40B12069" w14:textId="77777777" w:rsidR="00B808BE" w:rsidRDefault="0077780C" w:rsidP="00813E58">
      <w:pPr>
        <w:pStyle w:val="1"/>
        <w:numPr>
          <w:ilvl w:val="0"/>
          <w:numId w:val="41"/>
        </w:numPr>
        <w:tabs>
          <w:tab w:val="left" w:pos="851"/>
        </w:tabs>
        <w:ind w:firstLine="720"/>
        <w:jc w:val="both"/>
      </w:pPr>
      <w:r>
        <w:rPr>
          <w:rStyle w:val="a3"/>
        </w:rPr>
        <w:lastRenderedPageBreak/>
        <w:t>поганий стан здоров'я населення, низький рівень свідомості у сфері профілактики,</w:t>
      </w:r>
      <w:r>
        <w:rPr>
          <w:rStyle w:val="a3"/>
        </w:rPr>
        <w:br/>
        <w:t>ускладнений доступ до послуг з охорони здоров'я;</w:t>
      </w:r>
    </w:p>
    <w:p w14:paraId="66353EC0" w14:textId="77777777" w:rsidR="00B808BE" w:rsidRDefault="0077780C" w:rsidP="00813E58">
      <w:pPr>
        <w:pStyle w:val="1"/>
        <w:numPr>
          <w:ilvl w:val="0"/>
          <w:numId w:val="41"/>
        </w:numPr>
        <w:tabs>
          <w:tab w:val="left" w:pos="851"/>
        </w:tabs>
        <w:ind w:firstLine="720"/>
        <w:jc w:val="both"/>
      </w:pPr>
      <w:r>
        <w:rPr>
          <w:rStyle w:val="a3"/>
        </w:rPr>
        <w:t>природна небезпека (водна та вітрова ерозія земель, підтоплення, повені);</w:t>
      </w:r>
    </w:p>
    <w:p w14:paraId="23B52717" w14:textId="77777777" w:rsidR="00B808BE" w:rsidRDefault="0077780C" w:rsidP="00813E58">
      <w:pPr>
        <w:pStyle w:val="1"/>
        <w:numPr>
          <w:ilvl w:val="0"/>
          <w:numId w:val="41"/>
        </w:numPr>
        <w:tabs>
          <w:tab w:val="left" w:pos="851"/>
        </w:tabs>
        <w:ind w:firstLine="720"/>
        <w:jc w:val="both"/>
      </w:pPr>
      <w:r>
        <w:rPr>
          <w:rStyle w:val="a3"/>
        </w:rPr>
        <w:t>слабо розвинута інфраструктура водно-каналізаційного господарства (особливо в</w:t>
      </w:r>
      <w:r>
        <w:rPr>
          <w:rStyle w:val="a3"/>
        </w:rPr>
        <w:br/>
        <w:t>маленьких містах та у сільських місцевостях), слабо розвинута система господарювання</w:t>
      </w:r>
      <w:r>
        <w:rPr>
          <w:rStyle w:val="a3"/>
        </w:rPr>
        <w:br/>
      </w:r>
      <w:r>
        <w:rPr>
          <w:rStyle w:val="a3"/>
        </w:rPr>
        <w:t>побутовими та небезпечними відходами;</w:t>
      </w:r>
    </w:p>
    <w:p w14:paraId="77A960F0" w14:textId="77777777" w:rsidR="00B808BE" w:rsidRDefault="0077780C" w:rsidP="00813E58">
      <w:pPr>
        <w:pStyle w:val="1"/>
        <w:numPr>
          <w:ilvl w:val="0"/>
          <w:numId w:val="41"/>
        </w:numPr>
        <w:tabs>
          <w:tab w:val="left" w:pos="851"/>
        </w:tabs>
        <w:ind w:firstLine="720"/>
        <w:jc w:val="both"/>
      </w:pPr>
      <w:r>
        <w:rPr>
          <w:rStyle w:val="a3"/>
        </w:rPr>
        <w:t>застаріла і деградована система меліорації і водного оснащення, неналежне</w:t>
      </w:r>
      <w:r>
        <w:rPr>
          <w:rStyle w:val="a3"/>
        </w:rPr>
        <w:br/>
        <w:t>функціонування систем меліорації;</w:t>
      </w:r>
    </w:p>
    <w:p w14:paraId="37F8D13F" w14:textId="77777777" w:rsidR="00B808BE" w:rsidRDefault="0077780C" w:rsidP="00813E58">
      <w:pPr>
        <w:pStyle w:val="1"/>
        <w:numPr>
          <w:ilvl w:val="0"/>
          <w:numId w:val="41"/>
        </w:numPr>
        <w:tabs>
          <w:tab w:val="left" w:pos="851"/>
        </w:tabs>
        <w:ind w:firstLine="720"/>
        <w:jc w:val="both"/>
      </w:pPr>
      <w:r>
        <w:rPr>
          <w:rStyle w:val="a3"/>
        </w:rPr>
        <w:t>не з'єднана і неповна мережа заповідних територій;</w:t>
      </w:r>
    </w:p>
    <w:p w14:paraId="5F8033AE" w14:textId="77777777" w:rsidR="00B808BE" w:rsidRDefault="0077780C" w:rsidP="00813E58">
      <w:pPr>
        <w:pStyle w:val="1"/>
        <w:numPr>
          <w:ilvl w:val="0"/>
          <w:numId w:val="41"/>
        </w:numPr>
        <w:tabs>
          <w:tab w:val="left" w:pos="851"/>
        </w:tabs>
        <w:ind w:firstLine="720"/>
        <w:jc w:val="both"/>
      </w:pPr>
      <w:r>
        <w:rPr>
          <w:rStyle w:val="a3"/>
        </w:rPr>
        <w:t>слабо розвинута мережа моніторингу і контролю за довкіллям (особливо на</w:t>
      </w:r>
      <w:r>
        <w:rPr>
          <w:rStyle w:val="a3"/>
        </w:rPr>
        <w:br/>
        <w:t>території України);</w:t>
      </w:r>
    </w:p>
    <w:p w14:paraId="544B733A" w14:textId="77777777" w:rsidR="00B808BE" w:rsidRDefault="0077780C" w:rsidP="00813E58">
      <w:pPr>
        <w:pStyle w:val="1"/>
        <w:numPr>
          <w:ilvl w:val="0"/>
          <w:numId w:val="41"/>
        </w:numPr>
        <w:tabs>
          <w:tab w:val="left" w:pos="851"/>
        </w:tabs>
        <w:ind w:firstLine="720"/>
        <w:jc w:val="both"/>
      </w:pPr>
      <w:r>
        <w:rPr>
          <w:rStyle w:val="a3"/>
        </w:rPr>
        <w:t>мала кількість інтегрованих туристичних продуктів і пакетів;</w:t>
      </w:r>
    </w:p>
    <w:p w14:paraId="6D9049D1" w14:textId="77777777" w:rsidR="00B808BE" w:rsidRDefault="0077780C" w:rsidP="00813E58">
      <w:pPr>
        <w:pStyle w:val="1"/>
        <w:numPr>
          <w:ilvl w:val="0"/>
          <w:numId w:val="41"/>
        </w:numPr>
        <w:tabs>
          <w:tab w:val="left" w:pos="851"/>
        </w:tabs>
        <w:ind w:firstLine="720"/>
        <w:jc w:val="both"/>
      </w:pPr>
      <w:r>
        <w:rPr>
          <w:rStyle w:val="a3"/>
        </w:rPr>
        <w:t>відсутність послуг для транзитних туристів (невикористаний потенціал);</w:t>
      </w:r>
    </w:p>
    <w:p w14:paraId="536CB748" w14:textId="65DDF8B6" w:rsidR="00B808BE" w:rsidRDefault="0077780C" w:rsidP="00813E58">
      <w:pPr>
        <w:pStyle w:val="1"/>
        <w:numPr>
          <w:ilvl w:val="0"/>
          <w:numId w:val="41"/>
        </w:numPr>
        <w:tabs>
          <w:tab w:val="left" w:pos="851"/>
        </w:tabs>
        <w:ind w:firstLine="720"/>
        <w:jc w:val="both"/>
      </w:pPr>
      <w:r>
        <w:rPr>
          <w:rStyle w:val="a3"/>
        </w:rPr>
        <w:t>відсутність достатньої туристичної інформації про регіон (друкованих і електронних</w:t>
      </w:r>
      <w:r w:rsidR="00813E58">
        <w:rPr>
          <w:rStyle w:val="a3"/>
        </w:rPr>
        <w:t xml:space="preserve"> </w:t>
      </w:r>
      <w:r>
        <w:rPr>
          <w:rStyle w:val="a3"/>
        </w:rPr>
        <w:t>публікацій) та занадто низька кількість пунктів туристичної інформації, нерівномірність їхнього</w:t>
      </w:r>
      <w:r w:rsidR="00813E58">
        <w:rPr>
          <w:rStyle w:val="a3"/>
        </w:rPr>
        <w:t xml:space="preserve"> </w:t>
      </w:r>
      <w:r>
        <w:rPr>
          <w:rStyle w:val="a3"/>
        </w:rPr>
        <w:t>розташування і відсутність співпраці між собою</w:t>
      </w:r>
    </w:p>
    <w:p w14:paraId="0CC035C7" w14:textId="77777777" w:rsidR="00B808BE" w:rsidRDefault="0077780C" w:rsidP="00813E58">
      <w:pPr>
        <w:pStyle w:val="1"/>
        <w:numPr>
          <w:ilvl w:val="0"/>
          <w:numId w:val="41"/>
        </w:numPr>
        <w:tabs>
          <w:tab w:val="left" w:pos="851"/>
        </w:tabs>
        <w:ind w:firstLine="720"/>
        <w:jc w:val="both"/>
      </w:pPr>
      <w:r>
        <w:rPr>
          <w:rStyle w:val="a3"/>
        </w:rPr>
        <w:t>нерівномірність бази розміщення, низька якість послуг у частині готельних об'єктів;</w:t>
      </w:r>
    </w:p>
    <w:p w14:paraId="44DBC6FE" w14:textId="77777777" w:rsidR="00B808BE" w:rsidRDefault="0077780C" w:rsidP="00813E58">
      <w:pPr>
        <w:pStyle w:val="1"/>
        <w:numPr>
          <w:ilvl w:val="0"/>
          <w:numId w:val="41"/>
        </w:numPr>
        <w:tabs>
          <w:tab w:val="left" w:pos="851"/>
        </w:tabs>
        <w:ind w:firstLine="720"/>
        <w:jc w:val="both"/>
      </w:pPr>
      <w:r>
        <w:rPr>
          <w:rStyle w:val="a3"/>
        </w:rPr>
        <w:t>низька кількість пунктів перетину кордону, відсутність переходів так званого</w:t>
      </w:r>
      <w:r>
        <w:rPr>
          <w:rStyle w:val="a3"/>
        </w:rPr>
        <w:br/>
        <w:t>малого прикордонного і туристичного руху;</w:t>
      </w:r>
    </w:p>
    <w:p w14:paraId="3E6DE4DA" w14:textId="77777777" w:rsidR="00B808BE" w:rsidRDefault="0077780C" w:rsidP="00813E58">
      <w:pPr>
        <w:pStyle w:val="1"/>
        <w:numPr>
          <w:ilvl w:val="0"/>
          <w:numId w:val="41"/>
        </w:numPr>
        <w:tabs>
          <w:tab w:val="left" w:pos="851"/>
        </w:tabs>
        <w:ind w:firstLine="720"/>
        <w:jc w:val="both"/>
      </w:pPr>
      <w:r>
        <w:rPr>
          <w:rStyle w:val="a3"/>
        </w:rPr>
        <w:t>ускладнений транспортний і комунікаційний доступ до багатьох туристичних</w:t>
      </w:r>
      <w:r>
        <w:rPr>
          <w:rStyle w:val="a3"/>
        </w:rPr>
        <w:br/>
        <w:t>районів;</w:t>
      </w:r>
    </w:p>
    <w:p w14:paraId="18F14C39" w14:textId="77777777" w:rsidR="00B808BE" w:rsidRDefault="0077780C" w:rsidP="00813E58">
      <w:pPr>
        <w:pStyle w:val="1"/>
        <w:numPr>
          <w:ilvl w:val="0"/>
          <w:numId w:val="41"/>
        </w:numPr>
        <w:tabs>
          <w:tab w:val="left" w:pos="851"/>
        </w:tabs>
        <w:ind w:firstLine="720"/>
        <w:jc w:val="both"/>
      </w:pPr>
      <w:r>
        <w:rPr>
          <w:rStyle w:val="a3"/>
        </w:rPr>
        <w:t>слабо розвинута супутня туристична інфраструктура;</w:t>
      </w:r>
    </w:p>
    <w:p w14:paraId="7C05F60E" w14:textId="77777777" w:rsidR="00B808BE" w:rsidRDefault="0077780C" w:rsidP="00813E58">
      <w:pPr>
        <w:pStyle w:val="1"/>
        <w:numPr>
          <w:ilvl w:val="0"/>
          <w:numId w:val="41"/>
        </w:numPr>
        <w:tabs>
          <w:tab w:val="left" w:pos="851"/>
        </w:tabs>
        <w:ind w:firstLine="720"/>
        <w:jc w:val="both"/>
      </w:pPr>
      <w:r>
        <w:rPr>
          <w:rStyle w:val="a3"/>
        </w:rPr>
        <w:t>незадовільний стан багатьох пам'яток</w:t>
      </w:r>
    </w:p>
    <w:p w14:paraId="0BBD5EA4" w14:textId="77777777" w:rsidR="00B808BE" w:rsidRDefault="0077780C" w:rsidP="00813E58">
      <w:pPr>
        <w:pStyle w:val="1"/>
        <w:numPr>
          <w:ilvl w:val="0"/>
          <w:numId w:val="41"/>
        </w:numPr>
        <w:tabs>
          <w:tab w:val="left" w:pos="851"/>
        </w:tabs>
        <w:ind w:firstLine="720"/>
        <w:jc w:val="both"/>
      </w:pPr>
      <w:r>
        <w:rPr>
          <w:rStyle w:val="a3"/>
        </w:rPr>
        <w:t>низька активність органів влади у сфері розвитку сектора культури і туризму,</w:t>
      </w:r>
      <w:r>
        <w:rPr>
          <w:rStyle w:val="a3"/>
        </w:rPr>
        <w:br/>
        <w:t>загальна низька схильність до розвитку підприємництва у галузі розповсюдження надбання</w:t>
      </w:r>
      <w:r>
        <w:rPr>
          <w:rStyle w:val="a3"/>
        </w:rPr>
        <w:br/>
        <w:t>культури і пропагування культурних переваг регіону.</w:t>
      </w:r>
    </w:p>
    <w:p w14:paraId="7AE46E40" w14:textId="77777777" w:rsidR="00B808BE" w:rsidRDefault="0077780C" w:rsidP="00813E58">
      <w:pPr>
        <w:pStyle w:val="1"/>
        <w:tabs>
          <w:tab w:val="left" w:pos="851"/>
        </w:tabs>
        <w:ind w:firstLine="720"/>
        <w:jc w:val="both"/>
      </w:pPr>
      <w:r>
        <w:rPr>
          <w:rStyle w:val="a3"/>
        </w:rPr>
        <w:t>В програмі «Польсько-українська стратегія транскордонного співробітництва на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2007-2015 </w:t>
      </w:r>
      <w:r>
        <w:rPr>
          <w:rStyle w:val="a3"/>
        </w:rPr>
        <w:t>роки», яка розроблена в рамках Програми добросусідства «Польща—</w:t>
      </w:r>
      <w:proofErr w:type="spellStart"/>
      <w:r>
        <w:rPr>
          <w:rStyle w:val="a3"/>
        </w:rPr>
        <w:t>Бєлорусь</w:t>
      </w:r>
      <w:proofErr w:type="spellEnd"/>
      <w:r>
        <w:rPr>
          <w:rStyle w:val="a3"/>
        </w:rPr>
        <w:t>-</w:t>
      </w:r>
      <w:r>
        <w:rPr>
          <w:rStyle w:val="a3"/>
        </w:rPr>
        <w:br/>
        <w:t>Україна» було визначено пріоритети та намічено комплекс заходів, направлених на</w:t>
      </w:r>
      <w:r>
        <w:rPr>
          <w:rStyle w:val="a3"/>
        </w:rPr>
        <w:br/>
      </w:r>
      <w:r>
        <w:rPr>
          <w:rStyle w:val="a3"/>
        </w:rPr>
        <w:t xml:space="preserve">покращення розвитку транскордонного регіону Україна </w:t>
      </w:r>
      <w:r>
        <w:rPr>
          <w:rStyle w:val="a3"/>
          <w:lang w:val="en-US" w:eastAsia="en-US"/>
        </w:rPr>
        <w:t>–</w:t>
      </w:r>
      <w:proofErr w:type="spellStart"/>
      <w:r>
        <w:rPr>
          <w:rStyle w:val="a3"/>
          <w:lang w:val="en-US" w:eastAsia="en-US"/>
        </w:rPr>
        <w:t>Польща</w:t>
      </w:r>
      <w:proofErr w:type="spellEnd"/>
      <w:r>
        <w:rPr>
          <w:rStyle w:val="a3"/>
          <w:lang w:val="en-US" w:eastAsia="en-US"/>
        </w:rPr>
        <w:t xml:space="preserve">. </w:t>
      </w:r>
      <w:r>
        <w:rPr>
          <w:rStyle w:val="a3"/>
        </w:rPr>
        <w:t>Більшість цих</w:t>
      </w:r>
      <w:r>
        <w:rPr>
          <w:rStyle w:val="a3"/>
        </w:rPr>
        <w:br/>
        <w:t>пріоритетів та заходів може бути застосовано і при розробленні програм розвитку</w:t>
      </w:r>
      <w:r>
        <w:rPr>
          <w:rStyle w:val="a3"/>
        </w:rPr>
        <w:br/>
        <w:t xml:space="preserve">транскордонних територій Україна </w:t>
      </w:r>
      <w:r>
        <w:rPr>
          <w:rStyle w:val="a3"/>
          <w:lang w:val="en-US" w:eastAsia="en-US"/>
        </w:rPr>
        <w:t>–</w:t>
      </w:r>
      <w:proofErr w:type="spellStart"/>
      <w:r>
        <w:rPr>
          <w:rStyle w:val="a3"/>
          <w:lang w:val="en-US" w:eastAsia="en-US"/>
        </w:rPr>
        <w:t>Бєлорусь</w:t>
      </w:r>
      <w:proofErr w:type="spellEnd"/>
      <w:r>
        <w:rPr>
          <w:rStyle w:val="a3"/>
          <w:lang w:val="en-US" w:eastAsia="en-US"/>
        </w:rPr>
        <w:t>.</w:t>
      </w:r>
    </w:p>
    <w:p w14:paraId="286681B1" w14:textId="77777777" w:rsidR="00B808BE" w:rsidRDefault="0077780C" w:rsidP="00813E58">
      <w:pPr>
        <w:pStyle w:val="1"/>
        <w:tabs>
          <w:tab w:val="left" w:pos="851"/>
        </w:tabs>
        <w:spacing w:line="276" w:lineRule="auto"/>
        <w:ind w:firstLine="720"/>
        <w:jc w:val="both"/>
      </w:pPr>
      <w:r>
        <w:rPr>
          <w:rStyle w:val="a3"/>
        </w:rPr>
        <w:t>Основною метою транскордонного співробітництва було визначено осягнення</w:t>
      </w:r>
      <w:r>
        <w:rPr>
          <w:rStyle w:val="a3"/>
        </w:rPr>
        <w:br/>
        <w:t>збалансованого розвитку, зорієнтованого на майбутнє і перспективу щодо якості життя,</w:t>
      </w:r>
      <w:r>
        <w:rPr>
          <w:rStyle w:val="a3"/>
        </w:rPr>
        <w:br/>
        <w:t>соціальної рівності, стану навколишнього середовища, культурної спадщини, партнерської</w:t>
      </w:r>
      <w:r>
        <w:rPr>
          <w:rStyle w:val="a3"/>
        </w:rPr>
        <w:br/>
        <w:t>співпраці і добросусідства на польсько-українському прикордонні.</w:t>
      </w:r>
    </w:p>
    <w:p w14:paraId="7F8A2143" w14:textId="77777777" w:rsidR="00B808BE" w:rsidRDefault="0077780C" w:rsidP="00813E58">
      <w:pPr>
        <w:pStyle w:val="1"/>
        <w:tabs>
          <w:tab w:val="left" w:pos="851"/>
        </w:tabs>
        <w:ind w:firstLine="720"/>
        <w:jc w:val="both"/>
      </w:pPr>
      <w:r>
        <w:rPr>
          <w:rStyle w:val="a3"/>
        </w:rPr>
        <w:t>Основними пріоритетами транскордонного співробітництва визнано:</w:t>
      </w:r>
    </w:p>
    <w:p w14:paraId="712B0FDB" w14:textId="77777777" w:rsidR="00B808BE" w:rsidRDefault="0077780C" w:rsidP="00813E58">
      <w:pPr>
        <w:pStyle w:val="1"/>
        <w:tabs>
          <w:tab w:val="left" w:pos="851"/>
          <w:tab w:val="left" w:pos="2165"/>
        </w:tabs>
        <w:spacing w:line="290" w:lineRule="auto"/>
        <w:ind w:firstLine="720"/>
        <w:jc w:val="both"/>
      </w:pPr>
      <w:r>
        <w:rPr>
          <w:rStyle w:val="a3"/>
          <w:b/>
          <w:bCs/>
          <w:sz w:val="20"/>
          <w:szCs w:val="20"/>
        </w:rPr>
        <w:t>ПРІОРИТЕТ</w:t>
      </w:r>
      <w:r>
        <w:rPr>
          <w:rStyle w:val="a3"/>
          <w:b/>
          <w:bCs/>
          <w:sz w:val="20"/>
          <w:szCs w:val="20"/>
        </w:rPr>
        <w:tab/>
        <w:t>І</w:t>
      </w:r>
      <w:r>
        <w:rPr>
          <w:rStyle w:val="a3"/>
          <w:b/>
          <w:bCs/>
        </w:rPr>
        <w:t>. Збалансоване просторове планування й раціональне</w:t>
      </w:r>
    </w:p>
    <w:p w14:paraId="1C0C42F7" w14:textId="77777777" w:rsidR="00B808BE" w:rsidRDefault="0077780C" w:rsidP="00813E58">
      <w:pPr>
        <w:pStyle w:val="1"/>
        <w:tabs>
          <w:tab w:val="left" w:pos="851"/>
        </w:tabs>
        <w:ind w:firstLine="720"/>
        <w:jc w:val="both"/>
      </w:pPr>
      <w:r>
        <w:rPr>
          <w:rStyle w:val="a3"/>
          <w:b/>
          <w:bCs/>
        </w:rPr>
        <w:t>використання природних ресурсів</w:t>
      </w:r>
    </w:p>
    <w:p w14:paraId="1D71C1B1" w14:textId="77777777" w:rsidR="00B808BE" w:rsidRDefault="0077780C" w:rsidP="00813E58">
      <w:pPr>
        <w:pStyle w:val="1"/>
        <w:tabs>
          <w:tab w:val="left" w:pos="851"/>
        </w:tabs>
        <w:ind w:firstLine="720"/>
        <w:jc w:val="both"/>
      </w:pPr>
      <w:r>
        <w:rPr>
          <w:rStyle w:val="a3"/>
          <w:b/>
          <w:bCs/>
        </w:rPr>
        <w:t xml:space="preserve">Мета </w:t>
      </w:r>
      <w:r>
        <w:rPr>
          <w:rStyle w:val="a3"/>
          <w:b/>
          <w:bCs/>
          <w:lang w:val="en-US" w:eastAsia="en-US"/>
        </w:rPr>
        <w:t xml:space="preserve">1. </w:t>
      </w:r>
      <w:r>
        <w:rPr>
          <w:rStyle w:val="a3"/>
        </w:rPr>
        <w:t>Розвиток інфраструктури охорони навколишнього середовища</w:t>
      </w:r>
    </w:p>
    <w:p w14:paraId="3020737A" w14:textId="77777777" w:rsidR="00B808BE" w:rsidRDefault="0077780C" w:rsidP="00813E58">
      <w:pPr>
        <w:pStyle w:val="1"/>
        <w:tabs>
          <w:tab w:val="left" w:pos="851"/>
        </w:tabs>
        <w:ind w:firstLine="720"/>
        <w:jc w:val="both"/>
      </w:pPr>
      <w:r>
        <w:rPr>
          <w:rStyle w:val="a3"/>
          <w:b/>
          <w:bCs/>
        </w:rPr>
        <w:t>Оперативні цілі:</w:t>
      </w:r>
    </w:p>
    <w:p w14:paraId="67FAD06E" w14:textId="77777777" w:rsidR="00B808BE" w:rsidRDefault="0077780C" w:rsidP="00813E58">
      <w:pPr>
        <w:pStyle w:val="1"/>
        <w:numPr>
          <w:ilvl w:val="1"/>
          <w:numId w:val="42"/>
        </w:numPr>
        <w:tabs>
          <w:tab w:val="left" w:pos="851"/>
          <w:tab w:val="left" w:pos="1352"/>
        </w:tabs>
        <w:ind w:firstLine="720"/>
        <w:jc w:val="both"/>
      </w:pPr>
      <w:r>
        <w:rPr>
          <w:rStyle w:val="a3"/>
        </w:rPr>
        <w:t>Модернізація і розвиток водно-</w:t>
      </w:r>
      <w:proofErr w:type="spellStart"/>
      <w:r>
        <w:rPr>
          <w:rStyle w:val="a3"/>
        </w:rPr>
        <w:t>каналізацій</w:t>
      </w:r>
      <w:proofErr w:type="spellEnd"/>
      <w:r>
        <w:rPr>
          <w:rStyle w:val="a3"/>
        </w:rPr>
        <w:t xml:space="preserve"> ного господарства.</w:t>
      </w:r>
    </w:p>
    <w:p w14:paraId="1C1B063F" w14:textId="77777777" w:rsidR="00B808BE" w:rsidRDefault="0077780C" w:rsidP="00813E58">
      <w:pPr>
        <w:pStyle w:val="1"/>
        <w:numPr>
          <w:ilvl w:val="1"/>
          <w:numId w:val="42"/>
        </w:numPr>
        <w:tabs>
          <w:tab w:val="left" w:pos="851"/>
          <w:tab w:val="left" w:pos="1554"/>
        </w:tabs>
        <w:ind w:firstLine="720"/>
        <w:jc w:val="both"/>
      </w:pPr>
      <w:r>
        <w:rPr>
          <w:rStyle w:val="a3"/>
        </w:rPr>
        <w:t>Розвиток сучасної системи поводження з побутовими, промисловими і</w:t>
      </w:r>
      <w:r>
        <w:rPr>
          <w:rStyle w:val="a3"/>
        </w:rPr>
        <w:br/>
        <w:t>небезпечними відходами.</w:t>
      </w:r>
    </w:p>
    <w:p w14:paraId="53CB6325" w14:textId="77777777" w:rsidR="00B808BE" w:rsidRDefault="0077780C" w:rsidP="00813E58">
      <w:pPr>
        <w:pStyle w:val="1"/>
        <w:tabs>
          <w:tab w:val="left" w:pos="851"/>
        </w:tabs>
        <w:ind w:firstLine="720"/>
        <w:jc w:val="both"/>
      </w:pPr>
      <w:r>
        <w:rPr>
          <w:rStyle w:val="a3"/>
          <w:b/>
          <w:bCs/>
        </w:rPr>
        <w:t xml:space="preserve">Мета </w:t>
      </w:r>
      <w:r>
        <w:rPr>
          <w:rStyle w:val="a3"/>
          <w:b/>
          <w:bCs/>
          <w:lang w:val="en-US" w:eastAsia="en-US"/>
        </w:rPr>
        <w:t xml:space="preserve">2. </w:t>
      </w:r>
      <w:r>
        <w:rPr>
          <w:rStyle w:val="a3"/>
        </w:rPr>
        <w:t>Раціональне водне господарство та підвищення накопичення води</w:t>
      </w:r>
    </w:p>
    <w:p w14:paraId="3CA76E7D" w14:textId="77777777" w:rsidR="00B808BE" w:rsidRDefault="0077780C" w:rsidP="00813E58">
      <w:pPr>
        <w:pStyle w:val="1"/>
        <w:tabs>
          <w:tab w:val="left" w:pos="851"/>
        </w:tabs>
        <w:ind w:firstLine="720"/>
        <w:jc w:val="both"/>
      </w:pPr>
      <w:r>
        <w:rPr>
          <w:rStyle w:val="a3"/>
          <w:b/>
          <w:bCs/>
        </w:rPr>
        <w:t>Оперативні цілі:</w:t>
      </w:r>
    </w:p>
    <w:p w14:paraId="7E468866" w14:textId="77777777" w:rsidR="00B808BE" w:rsidRDefault="0077780C" w:rsidP="00813E58">
      <w:pPr>
        <w:pStyle w:val="1"/>
        <w:numPr>
          <w:ilvl w:val="1"/>
          <w:numId w:val="43"/>
        </w:numPr>
        <w:tabs>
          <w:tab w:val="left" w:pos="851"/>
          <w:tab w:val="left" w:pos="1110"/>
        </w:tabs>
        <w:ind w:firstLine="720"/>
        <w:jc w:val="both"/>
      </w:pPr>
      <w:r>
        <w:rPr>
          <w:rStyle w:val="a3"/>
        </w:rPr>
        <w:t>Використання водних ресурсів регіону в рамках раціонального економічного</w:t>
      </w:r>
      <w:r>
        <w:rPr>
          <w:rStyle w:val="a3"/>
        </w:rPr>
        <w:br/>
        <w:t>розвитку (туризм і рекреація, сільське і лісове господарство тощо).</w:t>
      </w:r>
    </w:p>
    <w:p w14:paraId="72EBACD5" w14:textId="77777777" w:rsidR="00B808BE" w:rsidRDefault="0077780C" w:rsidP="00813E58">
      <w:pPr>
        <w:pStyle w:val="1"/>
        <w:numPr>
          <w:ilvl w:val="1"/>
          <w:numId w:val="43"/>
        </w:numPr>
        <w:tabs>
          <w:tab w:val="left" w:pos="851"/>
          <w:tab w:val="left" w:pos="1115"/>
        </w:tabs>
        <w:ind w:firstLine="720"/>
        <w:jc w:val="both"/>
      </w:pPr>
      <w:proofErr w:type="spellStart"/>
      <w:r>
        <w:rPr>
          <w:rStyle w:val="a3"/>
        </w:rPr>
        <w:t>Протиповеневий</w:t>
      </w:r>
      <w:proofErr w:type="spellEnd"/>
      <w:r>
        <w:rPr>
          <w:rStyle w:val="a3"/>
        </w:rPr>
        <w:t xml:space="preserve"> захист.</w:t>
      </w:r>
    </w:p>
    <w:p w14:paraId="56526A47" w14:textId="77777777" w:rsidR="00B808BE" w:rsidRDefault="0077780C" w:rsidP="00E14403">
      <w:pPr>
        <w:pStyle w:val="1"/>
        <w:numPr>
          <w:ilvl w:val="1"/>
          <w:numId w:val="43"/>
        </w:numPr>
        <w:tabs>
          <w:tab w:val="left" w:pos="851"/>
          <w:tab w:val="left" w:pos="1106"/>
        </w:tabs>
        <w:ind w:left="709" w:firstLine="11"/>
        <w:jc w:val="both"/>
      </w:pPr>
      <w:r>
        <w:rPr>
          <w:rStyle w:val="a3"/>
        </w:rPr>
        <w:t>Модернізація меліораційних систем і розвиток водно накопичувальних систем</w:t>
      </w:r>
      <w:r>
        <w:rPr>
          <w:rStyle w:val="a3"/>
        </w:rPr>
        <w:br/>
      </w:r>
      <w:r>
        <w:rPr>
          <w:rStyle w:val="a3"/>
          <w:b/>
          <w:bCs/>
        </w:rPr>
        <w:t xml:space="preserve">Мета </w:t>
      </w:r>
      <w:r>
        <w:rPr>
          <w:rStyle w:val="a3"/>
          <w:b/>
          <w:bCs/>
          <w:lang w:val="en-US" w:eastAsia="en-US"/>
        </w:rPr>
        <w:t xml:space="preserve">3. </w:t>
      </w:r>
      <w:r>
        <w:rPr>
          <w:rStyle w:val="a3"/>
        </w:rPr>
        <w:t>Запобігання небезпек і підвищення якості життя</w:t>
      </w:r>
    </w:p>
    <w:p w14:paraId="32C40C39" w14:textId="77777777" w:rsidR="00B808BE" w:rsidRDefault="0077780C" w:rsidP="00813E58">
      <w:pPr>
        <w:pStyle w:val="1"/>
        <w:tabs>
          <w:tab w:val="left" w:pos="851"/>
        </w:tabs>
        <w:ind w:firstLine="720"/>
        <w:jc w:val="both"/>
      </w:pPr>
      <w:r>
        <w:rPr>
          <w:rStyle w:val="a3"/>
          <w:b/>
          <w:bCs/>
        </w:rPr>
        <w:t>Оперативні цілі:</w:t>
      </w:r>
      <w:r>
        <w:br w:type="page"/>
      </w:r>
    </w:p>
    <w:p w14:paraId="2615A5CC" w14:textId="77777777" w:rsidR="00B808BE" w:rsidRDefault="0077780C" w:rsidP="00E14403">
      <w:pPr>
        <w:pStyle w:val="1"/>
        <w:numPr>
          <w:ilvl w:val="1"/>
          <w:numId w:val="44"/>
        </w:numPr>
        <w:tabs>
          <w:tab w:val="left" w:pos="1134"/>
        </w:tabs>
        <w:ind w:firstLine="560"/>
        <w:jc w:val="both"/>
      </w:pPr>
      <w:r>
        <w:rPr>
          <w:rStyle w:val="a3"/>
        </w:rPr>
        <w:lastRenderedPageBreak/>
        <w:t>Регіональна співпраця у сфері запобігання стихійним лихам.</w:t>
      </w:r>
    </w:p>
    <w:p w14:paraId="27865AB4" w14:textId="77777777" w:rsidR="00B808BE" w:rsidRDefault="0077780C" w:rsidP="00E14403">
      <w:pPr>
        <w:pStyle w:val="1"/>
        <w:numPr>
          <w:ilvl w:val="1"/>
          <w:numId w:val="44"/>
        </w:numPr>
        <w:tabs>
          <w:tab w:val="left" w:pos="1134"/>
        </w:tabs>
        <w:ind w:firstLine="560"/>
        <w:jc w:val="both"/>
      </w:pPr>
      <w:r>
        <w:rPr>
          <w:rStyle w:val="a3"/>
        </w:rPr>
        <w:t>Обмеження небезпек, пов'язаних з надмірним рівнем вібрації та шумів.</w:t>
      </w:r>
    </w:p>
    <w:p w14:paraId="68526BD4" w14:textId="77777777" w:rsidR="00B808BE" w:rsidRDefault="0077780C" w:rsidP="00E14403">
      <w:pPr>
        <w:pStyle w:val="1"/>
        <w:numPr>
          <w:ilvl w:val="1"/>
          <w:numId w:val="44"/>
        </w:numPr>
        <w:tabs>
          <w:tab w:val="left" w:pos="1134"/>
        </w:tabs>
        <w:ind w:firstLine="560"/>
        <w:jc w:val="both"/>
      </w:pPr>
      <w:r>
        <w:rPr>
          <w:rStyle w:val="a3"/>
        </w:rPr>
        <w:t>Покращення якості атмосферного повітря в урбанізованих районах.</w:t>
      </w:r>
    </w:p>
    <w:p w14:paraId="3CFF85F3" w14:textId="77777777" w:rsidR="00B808BE" w:rsidRDefault="0077780C" w:rsidP="00E14403">
      <w:pPr>
        <w:pStyle w:val="1"/>
        <w:tabs>
          <w:tab w:val="left" w:pos="1134"/>
        </w:tabs>
        <w:ind w:firstLine="560"/>
        <w:jc w:val="both"/>
      </w:pPr>
      <w:r>
        <w:rPr>
          <w:rStyle w:val="a3"/>
          <w:b/>
          <w:bCs/>
        </w:rPr>
        <w:t xml:space="preserve">Мета </w:t>
      </w:r>
      <w:r>
        <w:rPr>
          <w:rStyle w:val="a3"/>
          <w:b/>
          <w:bCs/>
          <w:lang w:val="en-US" w:eastAsia="en-US"/>
        </w:rPr>
        <w:t xml:space="preserve">4. </w:t>
      </w:r>
      <w:r>
        <w:rPr>
          <w:rStyle w:val="a3"/>
        </w:rPr>
        <w:t>Охорона біологічного різноманіття, збереження ландшафтної цінності</w:t>
      </w:r>
    </w:p>
    <w:p w14:paraId="31C27E44" w14:textId="77777777" w:rsidR="00B808BE" w:rsidRDefault="0077780C" w:rsidP="00E14403">
      <w:pPr>
        <w:pStyle w:val="1"/>
        <w:tabs>
          <w:tab w:val="left" w:pos="1134"/>
        </w:tabs>
        <w:ind w:firstLine="560"/>
        <w:jc w:val="both"/>
      </w:pPr>
      <w:r>
        <w:rPr>
          <w:rStyle w:val="a3"/>
        </w:rPr>
        <w:t>регіону, зміцнення мережі заповідних об’єктів</w:t>
      </w:r>
    </w:p>
    <w:p w14:paraId="0D72B905" w14:textId="77777777" w:rsidR="00B808BE" w:rsidRDefault="0077780C" w:rsidP="00E14403">
      <w:pPr>
        <w:pStyle w:val="1"/>
        <w:tabs>
          <w:tab w:val="left" w:pos="1134"/>
        </w:tabs>
        <w:ind w:firstLine="560"/>
        <w:jc w:val="both"/>
      </w:pPr>
      <w:r>
        <w:rPr>
          <w:rStyle w:val="a3"/>
          <w:b/>
          <w:bCs/>
        </w:rPr>
        <w:t>Оперативні цілі:</w:t>
      </w:r>
    </w:p>
    <w:p w14:paraId="05309EC8" w14:textId="77777777" w:rsidR="00B808BE" w:rsidRDefault="0077780C" w:rsidP="00E14403">
      <w:pPr>
        <w:pStyle w:val="1"/>
        <w:numPr>
          <w:ilvl w:val="1"/>
          <w:numId w:val="45"/>
        </w:numPr>
        <w:tabs>
          <w:tab w:val="left" w:pos="1096"/>
          <w:tab w:val="left" w:pos="1134"/>
        </w:tabs>
        <w:ind w:firstLine="560"/>
        <w:jc w:val="both"/>
      </w:pPr>
      <w:r>
        <w:rPr>
          <w:rStyle w:val="a3"/>
        </w:rPr>
        <w:t>Співпраця в управлінні міжнародними біосферними заповідниками.</w:t>
      </w:r>
    </w:p>
    <w:p w14:paraId="35480758" w14:textId="77777777" w:rsidR="00B808BE" w:rsidRDefault="0077780C" w:rsidP="00E14403">
      <w:pPr>
        <w:pStyle w:val="1"/>
        <w:numPr>
          <w:ilvl w:val="1"/>
          <w:numId w:val="45"/>
        </w:numPr>
        <w:tabs>
          <w:tab w:val="left" w:pos="1096"/>
          <w:tab w:val="left" w:pos="1134"/>
        </w:tabs>
        <w:ind w:firstLine="560"/>
        <w:jc w:val="both"/>
      </w:pPr>
      <w:r>
        <w:rPr>
          <w:rStyle w:val="a3"/>
        </w:rPr>
        <w:t xml:space="preserve">Співпраця у впровадженні програми „Натура </w:t>
      </w:r>
      <w:r>
        <w:rPr>
          <w:rStyle w:val="a3"/>
          <w:lang w:val="en-US" w:eastAsia="en-US"/>
        </w:rPr>
        <w:t>2000".</w:t>
      </w:r>
    </w:p>
    <w:p w14:paraId="274E86A6" w14:textId="77777777" w:rsidR="00B808BE" w:rsidRDefault="0077780C" w:rsidP="00E14403">
      <w:pPr>
        <w:pStyle w:val="1"/>
        <w:numPr>
          <w:ilvl w:val="1"/>
          <w:numId w:val="45"/>
        </w:numPr>
        <w:tabs>
          <w:tab w:val="left" w:pos="1096"/>
          <w:tab w:val="left" w:pos="1134"/>
        </w:tabs>
        <w:ind w:firstLine="560"/>
        <w:jc w:val="both"/>
      </w:pPr>
      <w:r>
        <w:rPr>
          <w:rStyle w:val="a3"/>
        </w:rPr>
        <w:t>Пропагування заходів із збереження об'єктів особливої ландшафтної цінності.</w:t>
      </w:r>
    </w:p>
    <w:p w14:paraId="0A905351" w14:textId="77777777" w:rsidR="00B808BE" w:rsidRDefault="0077780C" w:rsidP="00E14403">
      <w:pPr>
        <w:pStyle w:val="1"/>
        <w:numPr>
          <w:ilvl w:val="1"/>
          <w:numId w:val="45"/>
        </w:numPr>
        <w:tabs>
          <w:tab w:val="left" w:pos="1096"/>
          <w:tab w:val="left" w:pos="1134"/>
        </w:tabs>
        <w:ind w:left="560" w:firstLine="0"/>
        <w:jc w:val="both"/>
      </w:pPr>
      <w:r>
        <w:rPr>
          <w:rStyle w:val="a3"/>
        </w:rPr>
        <w:t>Створення єдиного кадастру територій високої природної і ландшафтної</w:t>
      </w:r>
      <w:r>
        <w:rPr>
          <w:rStyle w:val="a3"/>
        </w:rPr>
        <w:br/>
        <w:t>цінності.</w:t>
      </w:r>
    </w:p>
    <w:p w14:paraId="5DD90910" w14:textId="77777777" w:rsidR="00B808BE" w:rsidRDefault="0077780C">
      <w:pPr>
        <w:pStyle w:val="1"/>
        <w:ind w:left="560" w:firstLine="0"/>
        <w:jc w:val="both"/>
      </w:pPr>
      <w:r>
        <w:rPr>
          <w:rStyle w:val="a3"/>
          <w:b/>
          <w:bCs/>
        </w:rPr>
        <w:t xml:space="preserve">Мета </w:t>
      </w:r>
      <w:r>
        <w:rPr>
          <w:rStyle w:val="a3"/>
          <w:b/>
          <w:bCs/>
          <w:lang w:val="en-US" w:eastAsia="en-US"/>
        </w:rPr>
        <w:t xml:space="preserve">5. </w:t>
      </w:r>
      <w:r>
        <w:rPr>
          <w:rStyle w:val="a3"/>
        </w:rPr>
        <w:t>Зміцнення системи управління охороною довкілля і формування екологічної</w:t>
      </w:r>
      <w:r>
        <w:rPr>
          <w:rStyle w:val="a3"/>
        </w:rPr>
        <w:br/>
        <w:t>свідомості населення регіону</w:t>
      </w:r>
    </w:p>
    <w:p w14:paraId="6A3DA551" w14:textId="77777777" w:rsidR="00B808BE" w:rsidRDefault="0077780C">
      <w:pPr>
        <w:pStyle w:val="1"/>
        <w:ind w:firstLine="560"/>
        <w:jc w:val="both"/>
      </w:pPr>
      <w:r>
        <w:rPr>
          <w:rStyle w:val="a3"/>
          <w:b/>
          <w:bCs/>
        </w:rPr>
        <w:t>Оперативні цілі:</w:t>
      </w:r>
    </w:p>
    <w:p w14:paraId="59FC13F4" w14:textId="77777777" w:rsidR="00B808BE" w:rsidRDefault="0077780C">
      <w:pPr>
        <w:pStyle w:val="1"/>
        <w:ind w:firstLine="560"/>
        <w:jc w:val="both"/>
      </w:pPr>
      <w:r>
        <w:rPr>
          <w:rStyle w:val="a3"/>
        </w:rPr>
        <w:t>Гармонізація системи моніторингу довкілля.</w:t>
      </w:r>
    </w:p>
    <w:p w14:paraId="36965753" w14:textId="77777777" w:rsidR="00B808BE" w:rsidRDefault="0077780C">
      <w:pPr>
        <w:pStyle w:val="1"/>
        <w:ind w:firstLine="560"/>
        <w:jc w:val="both"/>
      </w:pPr>
      <w:r>
        <w:rPr>
          <w:rStyle w:val="a3"/>
        </w:rPr>
        <w:t>Інформування, надання доступу, публікація даних щодо стану довкілля.</w:t>
      </w:r>
    </w:p>
    <w:p w14:paraId="40A0E345" w14:textId="77777777" w:rsidR="00B808BE" w:rsidRDefault="0077780C">
      <w:pPr>
        <w:pStyle w:val="1"/>
        <w:ind w:firstLine="560"/>
        <w:jc w:val="both"/>
      </w:pPr>
      <w:r>
        <w:rPr>
          <w:rStyle w:val="a3"/>
        </w:rPr>
        <w:t>Розвиток екологічної освіти.</w:t>
      </w:r>
    </w:p>
    <w:p w14:paraId="773B98EB" w14:textId="77777777" w:rsidR="00B808BE" w:rsidRDefault="0077780C">
      <w:pPr>
        <w:pStyle w:val="1"/>
        <w:ind w:firstLine="560"/>
        <w:jc w:val="both"/>
      </w:pPr>
      <w:r>
        <w:rPr>
          <w:rStyle w:val="a3"/>
        </w:rPr>
        <w:t>Підвищення участі населення у діяльності з охорони навколишнього середовища.</w:t>
      </w:r>
    </w:p>
    <w:p w14:paraId="44665AD1" w14:textId="77777777" w:rsidR="00B808BE" w:rsidRDefault="0077780C" w:rsidP="005F4916">
      <w:pPr>
        <w:pStyle w:val="1"/>
        <w:ind w:firstLine="567"/>
        <w:jc w:val="both"/>
      </w:pPr>
      <w:r>
        <w:rPr>
          <w:rStyle w:val="a3"/>
          <w:b/>
          <w:bCs/>
        </w:rPr>
        <w:t xml:space="preserve">ПРІОРИТЕТ </w:t>
      </w:r>
      <w:r>
        <w:rPr>
          <w:rStyle w:val="a3"/>
          <w:b/>
          <w:bCs/>
          <w:lang w:val="en-US" w:eastAsia="en-US"/>
        </w:rPr>
        <w:t xml:space="preserve">2. </w:t>
      </w:r>
      <w:r>
        <w:rPr>
          <w:rStyle w:val="a3"/>
          <w:b/>
          <w:bCs/>
        </w:rPr>
        <w:t>Транскордонна суспільна інтеграція та покращення умов</w:t>
      </w:r>
      <w:r>
        <w:rPr>
          <w:rStyle w:val="a3"/>
          <w:b/>
          <w:bCs/>
        </w:rPr>
        <w:br/>
        <w:t>життя мешканців прикордонного регіону</w:t>
      </w:r>
    </w:p>
    <w:p w14:paraId="25B6F00D" w14:textId="77777777" w:rsidR="00B808BE" w:rsidRDefault="0077780C">
      <w:pPr>
        <w:pStyle w:val="1"/>
        <w:ind w:firstLine="560"/>
        <w:jc w:val="both"/>
      </w:pPr>
      <w:r>
        <w:rPr>
          <w:rStyle w:val="a3"/>
          <w:b/>
          <w:bCs/>
        </w:rPr>
        <w:t xml:space="preserve">Мета </w:t>
      </w:r>
      <w:r>
        <w:rPr>
          <w:rStyle w:val="a3"/>
          <w:b/>
          <w:bCs/>
          <w:lang w:val="en-US" w:eastAsia="en-US"/>
        </w:rPr>
        <w:t xml:space="preserve">1. </w:t>
      </w:r>
      <w:r>
        <w:rPr>
          <w:rStyle w:val="a3"/>
        </w:rPr>
        <w:t>Підтримка інтеграції системи освіти і ринку праці</w:t>
      </w:r>
    </w:p>
    <w:p w14:paraId="7623DA51" w14:textId="77777777" w:rsidR="00B808BE" w:rsidRDefault="0077780C">
      <w:pPr>
        <w:pStyle w:val="1"/>
        <w:ind w:firstLine="560"/>
        <w:jc w:val="both"/>
      </w:pPr>
      <w:r>
        <w:rPr>
          <w:rStyle w:val="a3"/>
        </w:rPr>
        <w:t>Оперативні цілі:</w:t>
      </w:r>
    </w:p>
    <w:p w14:paraId="587B4D16" w14:textId="77777777" w:rsidR="00B808BE" w:rsidRDefault="0077780C">
      <w:pPr>
        <w:pStyle w:val="1"/>
        <w:numPr>
          <w:ilvl w:val="1"/>
          <w:numId w:val="46"/>
        </w:numPr>
        <w:tabs>
          <w:tab w:val="left" w:pos="1454"/>
        </w:tabs>
        <w:ind w:left="560" w:firstLine="0"/>
        <w:jc w:val="both"/>
      </w:pPr>
      <w:r>
        <w:rPr>
          <w:rStyle w:val="a3"/>
        </w:rPr>
        <w:t>Створення стабільної транскордонної мережі співробітництва інститутів</w:t>
      </w:r>
      <w:r>
        <w:rPr>
          <w:rStyle w:val="a3"/>
        </w:rPr>
        <w:br/>
        <w:t>праці.</w:t>
      </w:r>
    </w:p>
    <w:p w14:paraId="0D4921FB" w14:textId="77777777" w:rsidR="00B808BE" w:rsidRDefault="0077780C">
      <w:pPr>
        <w:pStyle w:val="1"/>
        <w:numPr>
          <w:ilvl w:val="1"/>
          <w:numId w:val="46"/>
        </w:numPr>
        <w:tabs>
          <w:tab w:val="left" w:pos="1454"/>
        </w:tabs>
        <w:ind w:left="560" w:firstLine="0"/>
        <w:jc w:val="both"/>
      </w:pPr>
      <w:r>
        <w:rPr>
          <w:rStyle w:val="a3"/>
        </w:rPr>
        <w:t>Проведення досліджень і аналізів, створення і розвиток спільної системи</w:t>
      </w:r>
      <w:r>
        <w:rPr>
          <w:rStyle w:val="a3"/>
        </w:rPr>
        <w:br/>
        <w:t>моніторингу і прогнозування ситуації</w:t>
      </w:r>
      <w:r>
        <w:rPr>
          <w:rStyle w:val="a3"/>
          <w:b/>
          <w:bCs/>
          <w:sz w:val="16"/>
          <w:szCs w:val="16"/>
          <w:vertAlign w:val="superscript"/>
        </w:rPr>
        <w:t>1</w:t>
      </w:r>
      <w:r>
        <w:rPr>
          <w:rStyle w:val="a3"/>
          <w:b/>
          <w:bCs/>
          <w:sz w:val="16"/>
          <w:szCs w:val="16"/>
        </w:rPr>
        <w:t xml:space="preserve"> </w:t>
      </w:r>
      <w:r>
        <w:rPr>
          <w:rStyle w:val="a3"/>
        </w:rPr>
        <w:t>на ринку праці (з особливим врахуванням</w:t>
      </w:r>
      <w:r>
        <w:rPr>
          <w:rStyle w:val="a3"/>
        </w:rPr>
        <w:br/>
        <w:t>правил Шенгенської зони і малого прикордонного руху).</w:t>
      </w:r>
    </w:p>
    <w:p w14:paraId="49A95D9E" w14:textId="185D85BD" w:rsidR="00B808BE" w:rsidRDefault="0077780C">
      <w:pPr>
        <w:pStyle w:val="1"/>
        <w:numPr>
          <w:ilvl w:val="1"/>
          <w:numId w:val="46"/>
        </w:numPr>
        <w:tabs>
          <w:tab w:val="left" w:pos="1454"/>
        </w:tabs>
        <w:ind w:left="560" w:firstLine="0"/>
        <w:jc w:val="both"/>
      </w:pPr>
      <w:r>
        <w:rPr>
          <w:rStyle w:val="a3"/>
        </w:rPr>
        <w:t>Розвиток людських ресурсів як спільного потенціалу, зокрема розвиток спільних</w:t>
      </w:r>
      <w:r w:rsidR="00284EA9">
        <w:rPr>
          <w:rStyle w:val="a3"/>
        </w:rPr>
        <w:t xml:space="preserve"> </w:t>
      </w:r>
      <w:r>
        <w:rPr>
          <w:rStyle w:val="a3"/>
        </w:rPr>
        <w:t>освітніх і наукових заходів та соціальна і професійна інтеграція мешканців</w:t>
      </w:r>
      <w:r>
        <w:rPr>
          <w:rStyle w:val="a3"/>
        </w:rPr>
        <w:br/>
        <w:t>транскордонного регіону.</w:t>
      </w:r>
    </w:p>
    <w:p w14:paraId="01796286" w14:textId="77777777" w:rsidR="00B808BE" w:rsidRDefault="0077780C" w:rsidP="005F4916">
      <w:pPr>
        <w:pStyle w:val="1"/>
        <w:numPr>
          <w:ilvl w:val="1"/>
          <w:numId w:val="46"/>
        </w:numPr>
        <w:tabs>
          <w:tab w:val="left" w:pos="993"/>
        </w:tabs>
        <w:ind w:firstLine="567"/>
        <w:jc w:val="both"/>
      </w:pPr>
      <w:r>
        <w:rPr>
          <w:rStyle w:val="a3"/>
        </w:rPr>
        <w:t>Створення можливостей для здійснення досліджень в сфері функціонування</w:t>
      </w:r>
      <w:r>
        <w:rPr>
          <w:rStyle w:val="a3"/>
        </w:rPr>
        <w:br/>
      </w:r>
      <w:r>
        <w:rPr>
          <w:rStyle w:val="a3"/>
        </w:rPr>
        <w:t>системи освіти, ефективності навчання та приведення навчальних програм у</w:t>
      </w:r>
      <w:r>
        <w:rPr>
          <w:rStyle w:val="a3"/>
        </w:rPr>
        <w:br/>
        <w:t>відповідність потребам ринку праці, з особливим урахуванням соціальних груп, що</w:t>
      </w:r>
      <w:r>
        <w:rPr>
          <w:rStyle w:val="a3"/>
        </w:rPr>
        <w:br/>
        <w:t>знаходяться під загрозою ізоляції.</w:t>
      </w:r>
    </w:p>
    <w:p w14:paraId="28C56647" w14:textId="77777777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b/>
          <w:bCs/>
        </w:rPr>
        <w:t xml:space="preserve">Мета </w:t>
      </w:r>
      <w:r>
        <w:rPr>
          <w:rStyle w:val="a3"/>
          <w:b/>
          <w:bCs/>
          <w:lang w:val="en-US" w:eastAsia="en-US"/>
        </w:rPr>
        <w:t xml:space="preserve">2. </w:t>
      </w:r>
      <w:r>
        <w:rPr>
          <w:rStyle w:val="a3"/>
        </w:rPr>
        <w:t>Формування підстав для транскордонного співробітництва у галузі охорони</w:t>
      </w:r>
      <w:r>
        <w:rPr>
          <w:rStyle w:val="a3"/>
        </w:rPr>
        <w:br/>
        <w:t>здоров'я, соціального забезпечення та активної соціальної політики</w:t>
      </w:r>
    </w:p>
    <w:p w14:paraId="37F18318" w14:textId="77777777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b/>
          <w:bCs/>
        </w:rPr>
        <w:t>Оперативні цілі:</w:t>
      </w:r>
    </w:p>
    <w:p w14:paraId="473EF1C5" w14:textId="77777777" w:rsidR="00B808BE" w:rsidRDefault="0077780C" w:rsidP="005F4916">
      <w:pPr>
        <w:pStyle w:val="1"/>
        <w:numPr>
          <w:ilvl w:val="1"/>
          <w:numId w:val="47"/>
        </w:numPr>
        <w:tabs>
          <w:tab w:val="left" w:pos="993"/>
        </w:tabs>
        <w:ind w:firstLine="567"/>
        <w:jc w:val="both"/>
      </w:pPr>
      <w:r>
        <w:rPr>
          <w:rStyle w:val="a3"/>
        </w:rPr>
        <w:t>Співпраця між польськими та українськими інститутами у галузі</w:t>
      </w:r>
      <w:r>
        <w:rPr>
          <w:rStyle w:val="a3"/>
        </w:rPr>
        <w:br/>
        <w:t>практичного професійного навчання в контексті охорони здоров'я та допомоги людям</w:t>
      </w:r>
      <w:r>
        <w:rPr>
          <w:rStyle w:val="a3"/>
        </w:rPr>
        <w:br/>
      </w:r>
      <w:r>
        <w:rPr>
          <w:rStyle w:val="a3"/>
        </w:rPr>
        <w:t>похилого віку і людям з особливими потребами.</w:t>
      </w:r>
    </w:p>
    <w:p w14:paraId="54CDDDA5" w14:textId="77777777" w:rsidR="00B808BE" w:rsidRDefault="0077780C" w:rsidP="005F4916">
      <w:pPr>
        <w:pStyle w:val="1"/>
        <w:numPr>
          <w:ilvl w:val="1"/>
          <w:numId w:val="47"/>
        </w:numPr>
        <w:tabs>
          <w:tab w:val="left" w:pos="993"/>
          <w:tab w:val="left" w:pos="1602"/>
        </w:tabs>
        <w:ind w:firstLine="567"/>
        <w:jc w:val="both"/>
      </w:pPr>
      <w:r>
        <w:rPr>
          <w:rStyle w:val="a3"/>
        </w:rPr>
        <w:t>Розповсюдження форм активної інтеграції і соціальної роботи.</w:t>
      </w:r>
    </w:p>
    <w:p w14:paraId="78BCDCED" w14:textId="77777777" w:rsidR="00B808BE" w:rsidRDefault="0077780C" w:rsidP="005F4916">
      <w:pPr>
        <w:pStyle w:val="1"/>
        <w:numPr>
          <w:ilvl w:val="1"/>
          <w:numId w:val="47"/>
        </w:numPr>
        <w:tabs>
          <w:tab w:val="left" w:pos="993"/>
          <w:tab w:val="left" w:pos="1454"/>
        </w:tabs>
        <w:ind w:firstLine="567"/>
        <w:jc w:val="both"/>
      </w:pPr>
      <w:r>
        <w:rPr>
          <w:rStyle w:val="a3"/>
        </w:rPr>
        <w:t>Розвиток державно-при ватного партнерства у сфері допомоги соціально</w:t>
      </w:r>
      <w:r>
        <w:rPr>
          <w:rStyle w:val="a3"/>
        </w:rPr>
        <w:br/>
        <w:t>ізольованим групам населення, обмін і популяризація належних практик.</w:t>
      </w:r>
    </w:p>
    <w:p w14:paraId="00747613" w14:textId="77777777" w:rsidR="00B808BE" w:rsidRDefault="0077780C" w:rsidP="005F4916">
      <w:pPr>
        <w:pStyle w:val="1"/>
        <w:numPr>
          <w:ilvl w:val="1"/>
          <w:numId w:val="47"/>
        </w:numPr>
        <w:tabs>
          <w:tab w:val="left" w:pos="993"/>
          <w:tab w:val="left" w:pos="1602"/>
        </w:tabs>
        <w:ind w:firstLine="567"/>
        <w:jc w:val="both"/>
      </w:pPr>
      <w:r>
        <w:rPr>
          <w:rStyle w:val="a3"/>
        </w:rPr>
        <w:t>Організація спільної інтегрованої системи екстреної медичної допомоги.</w:t>
      </w:r>
    </w:p>
    <w:p w14:paraId="0EE261B1" w14:textId="77777777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b/>
          <w:bCs/>
        </w:rPr>
        <w:t xml:space="preserve">Мета </w:t>
      </w:r>
      <w:r>
        <w:rPr>
          <w:rStyle w:val="a3"/>
          <w:b/>
          <w:bCs/>
          <w:lang w:val="en-US" w:eastAsia="en-US"/>
        </w:rPr>
        <w:t xml:space="preserve">3. </w:t>
      </w:r>
      <w:r>
        <w:rPr>
          <w:rStyle w:val="a3"/>
        </w:rPr>
        <w:t>Ініціатива місцевих громад, пропагування суспільної інтеграції</w:t>
      </w:r>
    </w:p>
    <w:p w14:paraId="1DCA6BEA" w14:textId="77777777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b/>
          <w:bCs/>
        </w:rPr>
        <w:t>Оперативні цілі:</w:t>
      </w:r>
    </w:p>
    <w:p w14:paraId="799AC037" w14:textId="77777777" w:rsidR="00B808BE" w:rsidRDefault="0077780C" w:rsidP="005F4916">
      <w:pPr>
        <w:pStyle w:val="1"/>
        <w:numPr>
          <w:ilvl w:val="0"/>
          <w:numId w:val="48"/>
        </w:numPr>
        <w:tabs>
          <w:tab w:val="left" w:pos="993"/>
        </w:tabs>
        <w:ind w:firstLine="567"/>
        <w:jc w:val="both"/>
      </w:pPr>
      <w:r>
        <w:rPr>
          <w:rStyle w:val="a3"/>
        </w:rPr>
        <w:t>Налагодження і посилення прямих контактів між польським та українським</w:t>
      </w:r>
      <w:r>
        <w:rPr>
          <w:rStyle w:val="a3"/>
        </w:rPr>
        <w:br/>
        <w:t>суспільством у прикордонних районах.</w:t>
      </w:r>
    </w:p>
    <w:p w14:paraId="40CCFC1F" w14:textId="77777777" w:rsidR="00B808BE" w:rsidRDefault="0077780C" w:rsidP="005F4916">
      <w:pPr>
        <w:pStyle w:val="1"/>
        <w:numPr>
          <w:ilvl w:val="0"/>
          <w:numId w:val="48"/>
        </w:numPr>
        <w:tabs>
          <w:tab w:val="left" w:pos="993"/>
        </w:tabs>
        <w:ind w:firstLine="567"/>
        <w:jc w:val="both"/>
      </w:pPr>
      <w:r>
        <w:rPr>
          <w:rStyle w:val="a3"/>
        </w:rPr>
        <w:t xml:space="preserve">Створення бази для підготовки пробних та інноваційних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, зосереджених </w:t>
      </w:r>
      <w:r>
        <w:rPr>
          <w:rStyle w:val="a3"/>
          <w:lang w:val="en-US" w:eastAsia="en-US"/>
        </w:rPr>
        <w:t>-</w:t>
      </w:r>
      <w:r>
        <w:rPr>
          <w:rStyle w:val="a3"/>
          <w:lang w:val="en-US" w:eastAsia="en-US"/>
        </w:rPr>
        <w:br/>
      </w:r>
      <w:proofErr w:type="spellStart"/>
      <w:r>
        <w:rPr>
          <w:rStyle w:val="a3"/>
        </w:rPr>
        <w:t>авколо</w:t>
      </w:r>
      <w:proofErr w:type="spellEnd"/>
      <w:r>
        <w:rPr>
          <w:rStyle w:val="a3"/>
        </w:rPr>
        <w:t xml:space="preserve"> обміну належними практиками.</w:t>
      </w:r>
    </w:p>
    <w:p w14:paraId="12F11658" w14:textId="77777777" w:rsidR="00B808BE" w:rsidRDefault="0077780C" w:rsidP="005F4916">
      <w:pPr>
        <w:pStyle w:val="1"/>
        <w:numPr>
          <w:ilvl w:val="0"/>
          <w:numId w:val="48"/>
        </w:numPr>
        <w:tabs>
          <w:tab w:val="left" w:pos="993"/>
          <w:tab w:val="left" w:pos="1602"/>
        </w:tabs>
        <w:ind w:firstLine="567"/>
        <w:jc w:val="both"/>
      </w:pPr>
      <w:r>
        <w:rPr>
          <w:rStyle w:val="a3"/>
        </w:rPr>
        <w:t>Створення тематичних мереж і груп партнерської співпраці.</w:t>
      </w:r>
      <w:r>
        <w:br w:type="page"/>
      </w:r>
    </w:p>
    <w:p w14:paraId="45F2E2B8" w14:textId="77777777" w:rsidR="00B808BE" w:rsidRDefault="0077780C" w:rsidP="005F4916">
      <w:pPr>
        <w:pStyle w:val="1"/>
        <w:numPr>
          <w:ilvl w:val="0"/>
          <w:numId w:val="48"/>
        </w:numPr>
        <w:tabs>
          <w:tab w:val="left" w:pos="993"/>
        </w:tabs>
        <w:ind w:firstLine="567"/>
        <w:jc w:val="both"/>
      </w:pPr>
      <w:r>
        <w:rPr>
          <w:rStyle w:val="a3"/>
        </w:rPr>
        <w:lastRenderedPageBreak/>
        <w:t>Популяризація і обмін досвідом у сфері волонтерської діяльності як форми</w:t>
      </w:r>
      <w:r>
        <w:rPr>
          <w:rStyle w:val="a3"/>
        </w:rPr>
        <w:br/>
        <w:t>інтеграції ізольованих суспільних груп.</w:t>
      </w:r>
    </w:p>
    <w:p w14:paraId="11F081E4" w14:textId="77777777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b/>
          <w:bCs/>
          <w:smallCaps/>
          <w:sz w:val="20"/>
          <w:szCs w:val="20"/>
        </w:rPr>
        <w:t>пріоритет</w:t>
      </w:r>
      <w:r>
        <w:rPr>
          <w:rStyle w:val="a3"/>
          <w:b/>
          <w:bCs/>
          <w:sz w:val="20"/>
          <w:szCs w:val="20"/>
        </w:rPr>
        <w:t xml:space="preserve"> </w:t>
      </w:r>
      <w:r>
        <w:rPr>
          <w:rStyle w:val="a3"/>
          <w:b/>
          <w:bCs/>
          <w:sz w:val="20"/>
          <w:szCs w:val="20"/>
          <w:lang w:val="en-US" w:eastAsia="en-US"/>
        </w:rPr>
        <w:t>3</w:t>
      </w:r>
      <w:r>
        <w:rPr>
          <w:rStyle w:val="a3"/>
          <w:b/>
          <w:bCs/>
          <w:lang w:val="en-US" w:eastAsia="en-US"/>
        </w:rPr>
        <w:t xml:space="preserve">. </w:t>
      </w:r>
      <w:r>
        <w:rPr>
          <w:rStyle w:val="a3"/>
          <w:b/>
          <w:bCs/>
        </w:rPr>
        <w:t>Підтримка розвитку туризму та охорона культурної</w:t>
      </w:r>
    </w:p>
    <w:p w14:paraId="52B3C186" w14:textId="77777777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b/>
          <w:bCs/>
        </w:rPr>
        <w:t xml:space="preserve">Мета </w:t>
      </w:r>
      <w:r>
        <w:rPr>
          <w:rStyle w:val="a3"/>
          <w:b/>
          <w:bCs/>
          <w:lang w:val="en-US" w:eastAsia="en-US"/>
        </w:rPr>
        <w:t>1</w:t>
      </w:r>
      <w:r>
        <w:rPr>
          <w:rStyle w:val="a3"/>
          <w:lang w:val="en-US" w:eastAsia="en-US"/>
        </w:rPr>
        <w:t xml:space="preserve">. </w:t>
      </w:r>
      <w:r>
        <w:rPr>
          <w:rStyle w:val="a3"/>
        </w:rPr>
        <w:t>Ідентифікація і розвиток українсько-польського прикордоння як єдиного</w:t>
      </w:r>
      <w:r>
        <w:rPr>
          <w:rStyle w:val="a3"/>
        </w:rPr>
        <w:br/>
        <w:t>туристичного регіону</w:t>
      </w:r>
    </w:p>
    <w:p w14:paraId="55140646" w14:textId="77777777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b/>
          <w:bCs/>
        </w:rPr>
        <w:t>Оперативні цілі:</w:t>
      </w:r>
    </w:p>
    <w:p w14:paraId="7C41880A" w14:textId="77777777" w:rsidR="00B808BE" w:rsidRDefault="0077780C" w:rsidP="005F4916">
      <w:pPr>
        <w:pStyle w:val="1"/>
        <w:numPr>
          <w:ilvl w:val="1"/>
          <w:numId w:val="49"/>
        </w:numPr>
        <w:tabs>
          <w:tab w:val="left" w:pos="993"/>
          <w:tab w:val="left" w:pos="1506"/>
        </w:tabs>
        <w:ind w:firstLine="567"/>
        <w:jc w:val="both"/>
      </w:pPr>
      <w:r>
        <w:rPr>
          <w:rStyle w:val="a3"/>
        </w:rPr>
        <w:t>Створення привабливої, унікальної, інтегрованої туристичної пропозиції на</w:t>
      </w:r>
      <w:r>
        <w:rPr>
          <w:rStyle w:val="a3"/>
        </w:rPr>
        <w:br/>
        <w:t>підставі наявного потенціалу транскордонного регіону.</w:t>
      </w:r>
    </w:p>
    <w:p w14:paraId="790CD4F3" w14:textId="77777777" w:rsidR="00B808BE" w:rsidRDefault="0077780C" w:rsidP="005F4916">
      <w:pPr>
        <w:pStyle w:val="1"/>
        <w:tabs>
          <w:tab w:val="left" w:pos="993"/>
          <w:tab w:val="left" w:pos="1387"/>
        </w:tabs>
        <w:ind w:firstLine="567"/>
        <w:jc w:val="both"/>
      </w:pPr>
      <w:r>
        <w:rPr>
          <w:rStyle w:val="a3"/>
          <w:lang w:val="en-US" w:eastAsia="en-US"/>
        </w:rPr>
        <w:t>2.</w:t>
      </w:r>
      <w:r>
        <w:rPr>
          <w:rStyle w:val="a3"/>
          <w:lang w:val="en-US" w:eastAsia="en-US"/>
        </w:rPr>
        <w:tab/>
      </w:r>
      <w:r>
        <w:rPr>
          <w:rStyle w:val="a3"/>
        </w:rPr>
        <w:t>Розвиток існуючих спільних туристичних продуктів.</w:t>
      </w:r>
    </w:p>
    <w:p w14:paraId="7C526F13" w14:textId="77777777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lang w:val="en-US" w:eastAsia="en-US"/>
        </w:rPr>
        <w:t xml:space="preserve">1.3. </w:t>
      </w:r>
      <w:r>
        <w:rPr>
          <w:rStyle w:val="a3"/>
        </w:rPr>
        <w:t>Створення нових інтегрованих туристичних продуктів і перетворення</w:t>
      </w:r>
      <w:r>
        <w:rPr>
          <w:rStyle w:val="a3"/>
        </w:rPr>
        <w:br/>
        <w:t>цікавих об'єктів у туристичні продукти.</w:t>
      </w:r>
    </w:p>
    <w:p w14:paraId="017C3566" w14:textId="77777777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b/>
          <w:bCs/>
        </w:rPr>
        <w:t xml:space="preserve">Мета </w:t>
      </w:r>
      <w:r>
        <w:rPr>
          <w:rStyle w:val="a3"/>
          <w:b/>
          <w:bCs/>
          <w:lang w:val="en-US" w:eastAsia="en-US"/>
        </w:rPr>
        <w:t xml:space="preserve">2. </w:t>
      </w:r>
      <w:r>
        <w:rPr>
          <w:rStyle w:val="a3"/>
        </w:rPr>
        <w:t>Розвиток інтегрованої системи маркетингу і популяризації польсько-</w:t>
      </w:r>
      <w:r>
        <w:rPr>
          <w:rStyle w:val="a3"/>
        </w:rPr>
        <w:br/>
        <w:t>українського транскордонного регіону в Україні, Польщі і за кордоном</w:t>
      </w:r>
    </w:p>
    <w:p w14:paraId="15194986" w14:textId="77777777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b/>
          <w:bCs/>
        </w:rPr>
        <w:t>Оперативні цілі:</w:t>
      </w:r>
    </w:p>
    <w:p w14:paraId="06264764" w14:textId="77777777" w:rsidR="00B808BE" w:rsidRDefault="0077780C" w:rsidP="005F4916">
      <w:pPr>
        <w:pStyle w:val="1"/>
        <w:numPr>
          <w:ilvl w:val="1"/>
          <w:numId w:val="50"/>
        </w:numPr>
        <w:tabs>
          <w:tab w:val="left" w:pos="993"/>
        </w:tabs>
        <w:ind w:firstLine="567"/>
        <w:jc w:val="both"/>
      </w:pPr>
      <w:r>
        <w:rPr>
          <w:rStyle w:val="a3"/>
        </w:rPr>
        <w:t>Створення марки транскордонного туристичного регіону;</w:t>
      </w:r>
    </w:p>
    <w:p w14:paraId="058D7EAB" w14:textId="77777777" w:rsidR="00B808BE" w:rsidRDefault="0077780C" w:rsidP="005F4916">
      <w:pPr>
        <w:pStyle w:val="1"/>
        <w:numPr>
          <w:ilvl w:val="1"/>
          <w:numId w:val="50"/>
        </w:numPr>
        <w:tabs>
          <w:tab w:val="left" w:pos="993"/>
          <w:tab w:val="left" w:pos="1218"/>
        </w:tabs>
        <w:ind w:firstLine="567"/>
        <w:jc w:val="both"/>
      </w:pPr>
      <w:r>
        <w:rPr>
          <w:rStyle w:val="a3"/>
        </w:rPr>
        <w:t>Розвиток транскордонної системи туристичної інформації і забезпечення вільного</w:t>
      </w:r>
      <w:r>
        <w:rPr>
          <w:rStyle w:val="a3"/>
        </w:rPr>
        <w:br/>
        <w:t>доступу до неї.</w:t>
      </w:r>
    </w:p>
    <w:p w14:paraId="20410BDA" w14:textId="77777777" w:rsidR="00B808BE" w:rsidRDefault="0077780C" w:rsidP="005F4916">
      <w:pPr>
        <w:pStyle w:val="1"/>
        <w:numPr>
          <w:ilvl w:val="1"/>
          <w:numId w:val="50"/>
        </w:numPr>
        <w:tabs>
          <w:tab w:val="left" w:pos="993"/>
        </w:tabs>
        <w:ind w:firstLine="567"/>
        <w:jc w:val="both"/>
      </w:pPr>
      <w:r>
        <w:rPr>
          <w:rStyle w:val="a3"/>
        </w:rPr>
        <w:t>Здійснення спільної маркетингової діяльності з урахуванням ринкових досліджень.</w:t>
      </w:r>
    </w:p>
    <w:p w14:paraId="7A705BFB" w14:textId="2BDA152F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b/>
          <w:bCs/>
        </w:rPr>
        <w:t xml:space="preserve">Мета </w:t>
      </w:r>
      <w:r>
        <w:rPr>
          <w:rStyle w:val="a3"/>
          <w:b/>
          <w:bCs/>
          <w:lang w:val="en-US" w:eastAsia="en-US"/>
        </w:rPr>
        <w:t xml:space="preserve">3. </w:t>
      </w:r>
      <w:r>
        <w:rPr>
          <w:rStyle w:val="a3"/>
        </w:rPr>
        <w:t>Збалансований розвиток і просторове освоєння транскордонного туристичного</w:t>
      </w:r>
      <w:r w:rsidR="00284EA9">
        <w:rPr>
          <w:rStyle w:val="a3"/>
        </w:rPr>
        <w:t xml:space="preserve"> </w:t>
      </w:r>
      <w:r>
        <w:rPr>
          <w:rStyle w:val="a3"/>
        </w:rPr>
        <w:t>регіону.</w:t>
      </w:r>
    </w:p>
    <w:p w14:paraId="4385B411" w14:textId="77777777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b/>
          <w:bCs/>
        </w:rPr>
        <w:t>Оперативні цілі</w:t>
      </w:r>
    </w:p>
    <w:p w14:paraId="7B59C66A" w14:textId="77777777" w:rsidR="00B808BE" w:rsidRDefault="0077780C" w:rsidP="005F4916">
      <w:pPr>
        <w:pStyle w:val="1"/>
        <w:numPr>
          <w:ilvl w:val="1"/>
          <w:numId w:val="51"/>
        </w:numPr>
        <w:tabs>
          <w:tab w:val="left" w:pos="993"/>
          <w:tab w:val="left" w:pos="1222"/>
        </w:tabs>
        <w:ind w:firstLine="567"/>
        <w:jc w:val="both"/>
      </w:pPr>
      <w:r>
        <w:rPr>
          <w:rStyle w:val="a3"/>
        </w:rPr>
        <w:t>Покращення транспортної доступності регіону і туристичних об’єктів.</w:t>
      </w:r>
    </w:p>
    <w:p w14:paraId="3E1DD355" w14:textId="0061CF28" w:rsidR="00B808BE" w:rsidRDefault="0077780C" w:rsidP="005F4916">
      <w:pPr>
        <w:pStyle w:val="1"/>
        <w:numPr>
          <w:ilvl w:val="1"/>
          <w:numId w:val="51"/>
        </w:numPr>
        <w:tabs>
          <w:tab w:val="left" w:pos="993"/>
          <w:tab w:val="left" w:pos="1222"/>
        </w:tabs>
        <w:ind w:firstLine="567"/>
        <w:jc w:val="both"/>
      </w:pPr>
      <w:r>
        <w:rPr>
          <w:rStyle w:val="a3"/>
        </w:rPr>
        <w:t>Розвиток туристичної і супутньої інфраструктури згідно з принципами збалансованого</w:t>
      </w:r>
      <w:r w:rsidR="00284EA9">
        <w:rPr>
          <w:rStyle w:val="a3"/>
        </w:rPr>
        <w:t xml:space="preserve"> </w:t>
      </w:r>
      <w:r>
        <w:rPr>
          <w:rStyle w:val="a3"/>
        </w:rPr>
        <w:t>розвитку.</w:t>
      </w:r>
    </w:p>
    <w:p w14:paraId="1941436A" w14:textId="77777777" w:rsidR="00B808BE" w:rsidRDefault="0077780C" w:rsidP="005F4916">
      <w:pPr>
        <w:pStyle w:val="1"/>
        <w:numPr>
          <w:ilvl w:val="1"/>
          <w:numId w:val="51"/>
        </w:numPr>
        <w:tabs>
          <w:tab w:val="left" w:pos="993"/>
          <w:tab w:val="left" w:pos="1222"/>
        </w:tabs>
        <w:ind w:firstLine="567"/>
        <w:jc w:val="both"/>
      </w:pPr>
      <w:r>
        <w:rPr>
          <w:rStyle w:val="a3"/>
        </w:rPr>
        <w:t>Охорона навколишнього середовища і збереження історико-культурних пейзажів.</w:t>
      </w:r>
    </w:p>
    <w:p w14:paraId="77C403AF" w14:textId="2C32A045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b/>
          <w:bCs/>
        </w:rPr>
        <w:t xml:space="preserve">Мета </w:t>
      </w:r>
      <w:r>
        <w:rPr>
          <w:rStyle w:val="a3"/>
          <w:b/>
          <w:bCs/>
          <w:lang w:val="en-US" w:eastAsia="en-US"/>
        </w:rPr>
        <w:t xml:space="preserve">4. </w:t>
      </w:r>
      <w:r>
        <w:rPr>
          <w:rStyle w:val="a3"/>
        </w:rPr>
        <w:t>Підготовка висококваліфікованих спеціалістів для обслуговування туристичного</w:t>
      </w:r>
      <w:r w:rsidR="00284EA9">
        <w:rPr>
          <w:rStyle w:val="a3"/>
        </w:rPr>
        <w:t xml:space="preserve"> </w:t>
      </w:r>
      <w:r>
        <w:rPr>
          <w:rStyle w:val="a3"/>
        </w:rPr>
        <w:t>руху та менеджерів з транскордонного туризму.</w:t>
      </w:r>
    </w:p>
    <w:p w14:paraId="35CE4A09" w14:textId="77777777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b/>
          <w:bCs/>
        </w:rPr>
        <w:t>Оперативні цілі:</w:t>
      </w:r>
    </w:p>
    <w:p w14:paraId="45FAFFAE" w14:textId="566DD388" w:rsidR="00B808BE" w:rsidRDefault="0077780C" w:rsidP="005F4916">
      <w:pPr>
        <w:pStyle w:val="1"/>
        <w:numPr>
          <w:ilvl w:val="1"/>
          <w:numId w:val="52"/>
        </w:numPr>
        <w:tabs>
          <w:tab w:val="left" w:pos="993"/>
          <w:tab w:val="left" w:pos="1213"/>
        </w:tabs>
        <w:ind w:firstLine="567"/>
        <w:jc w:val="both"/>
      </w:pPr>
      <w:r>
        <w:rPr>
          <w:rStyle w:val="a3"/>
        </w:rPr>
        <w:t>Підвищення кваліфікації фахівців туристичної сфери та формування про туристичного</w:t>
      </w:r>
      <w:r w:rsidR="00284EA9">
        <w:rPr>
          <w:rStyle w:val="a3"/>
        </w:rPr>
        <w:t xml:space="preserve"> </w:t>
      </w:r>
      <w:r>
        <w:rPr>
          <w:rStyle w:val="a3"/>
        </w:rPr>
        <w:t>відношення серед мешканців прикордоння;</w:t>
      </w:r>
    </w:p>
    <w:p w14:paraId="492F89D5" w14:textId="77777777" w:rsidR="00B808BE" w:rsidRDefault="0077780C" w:rsidP="005F4916">
      <w:pPr>
        <w:pStyle w:val="1"/>
        <w:numPr>
          <w:ilvl w:val="1"/>
          <w:numId w:val="52"/>
        </w:numPr>
        <w:tabs>
          <w:tab w:val="left" w:pos="993"/>
          <w:tab w:val="left" w:pos="1213"/>
        </w:tabs>
        <w:ind w:firstLine="567"/>
        <w:jc w:val="both"/>
      </w:pPr>
      <w:r>
        <w:rPr>
          <w:rStyle w:val="a3"/>
        </w:rPr>
        <w:t>Підготовка нових спеціалістів у сфері обслуговування туристичного руху та</w:t>
      </w:r>
      <w:r>
        <w:rPr>
          <w:rStyle w:val="a3"/>
        </w:rPr>
        <w:br/>
        <w:t>висококваліфікованих кадрів для вищих навчальних закладів;</w:t>
      </w:r>
    </w:p>
    <w:p w14:paraId="3FC77F21" w14:textId="77777777" w:rsidR="00B808BE" w:rsidRDefault="0077780C" w:rsidP="005F4916">
      <w:pPr>
        <w:pStyle w:val="1"/>
        <w:numPr>
          <w:ilvl w:val="1"/>
          <w:numId w:val="52"/>
        </w:numPr>
        <w:tabs>
          <w:tab w:val="left" w:pos="993"/>
          <w:tab w:val="left" w:pos="1805"/>
        </w:tabs>
        <w:ind w:firstLine="567"/>
        <w:jc w:val="both"/>
      </w:pPr>
      <w:r>
        <w:rPr>
          <w:rStyle w:val="a3"/>
        </w:rPr>
        <w:t>Проведення спільних наукових досліджень в галузі туризму.</w:t>
      </w:r>
    </w:p>
    <w:p w14:paraId="6364EB27" w14:textId="44762AD7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b/>
          <w:bCs/>
        </w:rPr>
        <w:t>Мета 5</w:t>
      </w:r>
      <w:r>
        <w:rPr>
          <w:rStyle w:val="a3"/>
        </w:rPr>
        <w:t xml:space="preserve">.Створення потужного та інтегрованого </w:t>
      </w:r>
      <w:proofErr w:type="spellStart"/>
      <w:r>
        <w:rPr>
          <w:rStyle w:val="a3"/>
        </w:rPr>
        <w:t>інстутиційного</w:t>
      </w:r>
      <w:proofErr w:type="spellEnd"/>
      <w:r>
        <w:rPr>
          <w:rStyle w:val="a3"/>
        </w:rPr>
        <w:t xml:space="preserve"> оточення розвитку туризму</w:t>
      </w:r>
      <w:r w:rsidR="00284EA9">
        <w:rPr>
          <w:rStyle w:val="a3"/>
        </w:rPr>
        <w:t xml:space="preserve"> </w:t>
      </w:r>
      <w:r>
        <w:rPr>
          <w:rStyle w:val="a3"/>
        </w:rPr>
        <w:t>у польсько-українському прикордоння.</w:t>
      </w:r>
    </w:p>
    <w:p w14:paraId="319E3307" w14:textId="77777777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  <w:b/>
          <w:bCs/>
        </w:rPr>
        <w:t>Оперативні цілі:</w:t>
      </w:r>
    </w:p>
    <w:p w14:paraId="1D1850B0" w14:textId="18A8F431" w:rsidR="00B808BE" w:rsidRDefault="0077780C" w:rsidP="005F4916">
      <w:pPr>
        <w:pStyle w:val="1"/>
        <w:numPr>
          <w:ilvl w:val="1"/>
          <w:numId w:val="53"/>
        </w:numPr>
        <w:tabs>
          <w:tab w:val="left" w:pos="993"/>
          <w:tab w:val="left" w:pos="1213"/>
        </w:tabs>
        <w:ind w:firstLine="567"/>
        <w:jc w:val="both"/>
      </w:pPr>
      <w:r>
        <w:rPr>
          <w:rStyle w:val="a3"/>
        </w:rPr>
        <w:t>Посилення співпраці польських та українських органів самоврядування і суспільних</w:t>
      </w:r>
      <w:r w:rsidR="00284EA9">
        <w:rPr>
          <w:rStyle w:val="a3"/>
        </w:rPr>
        <w:t xml:space="preserve"> </w:t>
      </w:r>
      <w:r>
        <w:rPr>
          <w:rStyle w:val="a3"/>
        </w:rPr>
        <w:t>інститутів, а також транскордонної співпраці в галузі туризму.</w:t>
      </w:r>
    </w:p>
    <w:p w14:paraId="48DC2BCE" w14:textId="30577B84" w:rsidR="00B808BE" w:rsidRDefault="0077780C" w:rsidP="005F4916">
      <w:pPr>
        <w:pStyle w:val="1"/>
        <w:numPr>
          <w:ilvl w:val="1"/>
          <w:numId w:val="53"/>
        </w:numPr>
        <w:tabs>
          <w:tab w:val="left" w:pos="993"/>
          <w:tab w:val="left" w:pos="1218"/>
        </w:tabs>
        <w:ind w:firstLine="567"/>
        <w:jc w:val="both"/>
      </w:pPr>
      <w:r>
        <w:rPr>
          <w:rStyle w:val="a3"/>
        </w:rPr>
        <w:t>Підвищення зацікавленості і готовності владних структур до підтримки підприємництва</w:t>
      </w:r>
      <w:r w:rsidR="00284EA9">
        <w:rPr>
          <w:rStyle w:val="a3"/>
        </w:rPr>
        <w:t xml:space="preserve"> </w:t>
      </w:r>
      <w:r>
        <w:rPr>
          <w:rStyle w:val="a3"/>
        </w:rPr>
        <w:t>у сфері культури і туризму, посилення турботи про культурне надбання, ефективне пропагування</w:t>
      </w:r>
      <w:r w:rsidR="00284EA9">
        <w:rPr>
          <w:rStyle w:val="a3"/>
        </w:rPr>
        <w:t xml:space="preserve"> </w:t>
      </w:r>
      <w:r>
        <w:rPr>
          <w:rStyle w:val="a3"/>
        </w:rPr>
        <w:t>культурної спадщини.</w:t>
      </w:r>
    </w:p>
    <w:p w14:paraId="41895CB2" w14:textId="7A054E28" w:rsidR="00B808BE" w:rsidRDefault="0077780C" w:rsidP="005F4916">
      <w:pPr>
        <w:pStyle w:val="1"/>
        <w:numPr>
          <w:ilvl w:val="1"/>
          <w:numId w:val="53"/>
        </w:numPr>
        <w:tabs>
          <w:tab w:val="left" w:pos="993"/>
          <w:tab w:val="left" w:pos="1218"/>
        </w:tabs>
        <w:ind w:firstLine="567"/>
        <w:jc w:val="both"/>
      </w:pPr>
      <w:r>
        <w:rPr>
          <w:rStyle w:val="a3"/>
        </w:rPr>
        <w:t>Розвиток і співпраця туристичних підприємств транскордонного регіону, формування</w:t>
      </w:r>
      <w:r w:rsidR="00284EA9">
        <w:rPr>
          <w:rStyle w:val="a3"/>
        </w:rPr>
        <w:t xml:space="preserve"> </w:t>
      </w:r>
      <w:r>
        <w:rPr>
          <w:rStyle w:val="a3"/>
        </w:rPr>
        <w:t>туристичного кластера.</w:t>
      </w:r>
    </w:p>
    <w:p w14:paraId="4DB5F0DB" w14:textId="77777777" w:rsidR="00B808BE" w:rsidRDefault="0077780C" w:rsidP="005F4916">
      <w:pPr>
        <w:pStyle w:val="1"/>
        <w:tabs>
          <w:tab w:val="left" w:pos="993"/>
        </w:tabs>
        <w:ind w:firstLine="567"/>
        <w:jc w:val="both"/>
      </w:pPr>
      <w:r>
        <w:rPr>
          <w:rStyle w:val="a3"/>
        </w:rPr>
        <w:t>Додатково до вказаних пріоритетів, спільних для транскордонних територій України,</w:t>
      </w:r>
      <w:r>
        <w:rPr>
          <w:rStyle w:val="a3"/>
        </w:rPr>
        <w:br/>
        <w:t xml:space="preserve">Польщі, </w:t>
      </w:r>
      <w:proofErr w:type="spellStart"/>
      <w:r>
        <w:rPr>
          <w:rStyle w:val="a3"/>
        </w:rPr>
        <w:t>Бєлорусі</w:t>
      </w:r>
      <w:proofErr w:type="spellEnd"/>
      <w:r>
        <w:rPr>
          <w:rStyle w:val="a3"/>
        </w:rPr>
        <w:t>, можна додати проблеми та пріоритети, що знайшли відображення в</w:t>
      </w:r>
      <w:r>
        <w:rPr>
          <w:rStyle w:val="a3"/>
        </w:rPr>
        <w:br/>
      </w:r>
      <w:r>
        <w:rPr>
          <w:rStyle w:val="a3"/>
          <w:b/>
          <w:bCs/>
        </w:rPr>
        <w:t xml:space="preserve">Українсько-Білоруському </w:t>
      </w:r>
      <w:proofErr w:type="spellStart"/>
      <w:r>
        <w:rPr>
          <w:rStyle w:val="a3"/>
        </w:rPr>
        <w:t>проекті</w:t>
      </w:r>
      <w:proofErr w:type="spellEnd"/>
      <w:r>
        <w:rPr>
          <w:rStyle w:val="a3"/>
        </w:rPr>
        <w:t xml:space="preserve"> «Спільний </w:t>
      </w:r>
      <w:proofErr w:type="spellStart"/>
      <w:r>
        <w:rPr>
          <w:rStyle w:val="a3"/>
        </w:rPr>
        <w:t>проект</w:t>
      </w:r>
      <w:proofErr w:type="spellEnd"/>
      <w:r>
        <w:rPr>
          <w:rStyle w:val="a3"/>
        </w:rPr>
        <w:t xml:space="preserve"> містобудівного розвитку</w:t>
      </w:r>
      <w:r>
        <w:rPr>
          <w:rStyle w:val="a3"/>
        </w:rPr>
        <w:br/>
      </w:r>
      <w:r>
        <w:rPr>
          <w:rStyle w:val="a3"/>
        </w:rPr>
        <w:t>транскордонного регіону Україна-Білорусь». До них відносяться:</w:t>
      </w:r>
    </w:p>
    <w:p w14:paraId="57E5D361" w14:textId="77777777" w:rsidR="00B808BE" w:rsidRDefault="0077780C" w:rsidP="005F4916">
      <w:pPr>
        <w:pStyle w:val="1"/>
        <w:numPr>
          <w:ilvl w:val="0"/>
          <w:numId w:val="54"/>
        </w:numPr>
        <w:tabs>
          <w:tab w:val="left" w:pos="993"/>
        </w:tabs>
        <w:ind w:firstLine="567"/>
        <w:jc w:val="both"/>
      </w:pPr>
      <w:r>
        <w:rPr>
          <w:rStyle w:val="a3"/>
        </w:rPr>
        <w:t xml:space="preserve">.Багатостороннє транскордонне дослідження розвитку </w:t>
      </w:r>
      <w:proofErr w:type="spellStart"/>
      <w:r>
        <w:rPr>
          <w:rStyle w:val="a3"/>
        </w:rPr>
        <w:t>Єврорегіону</w:t>
      </w:r>
      <w:proofErr w:type="spellEnd"/>
      <w:r>
        <w:rPr>
          <w:rStyle w:val="a3"/>
        </w:rPr>
        <w:t xml:space="preserve"> Західний Буг.</w:t>
      </w:r>
    </w:p>
    <w:p w14:paraId="26EB1791" w14:textId="77777777" w:rsidR="00B808BE" w:rsidRDefault="0077780C" w:rsidP="005F4916">
      <w:pPr>
        <w:pStyle w:val="1"/>
        <w:numPr>
          <w:ilvl w:val="0"/>
          <w:numId w:val="54"/>
        </w:numPr>
        <w:tabs>
          <w:tab w:val="left" w:pos="993"/>
          <w:tab w:val="left" w:pos="1026"/>
        </w:tabs>
        <w:ind w:firstLine="567"/>
        <w:jc w:val="both"/>
      </w:pPr>
      <w:r>
        <w:rPr>
          <w:rStyle w:val="a3"/>
        </w:rPr>
        <w:t>.Дослідження стабілізації і розвитку прикордонних адміністративних центрів.</w:t>
      </w:r>
    </w:p>
    <w:p w14:paraId="23F3DBA9" w14:textId="77777777" w:rsidR="00B808BE" w:rsidRDefault="0077780C" w:rsidP="005F4916">
      <w:pPr>
        <w:pStyle w:val="1"/>
        <w:numPr>
          <w:ilvl w:val="0"/>
          <w:numId w:val="54"/>
        </w:numPr>
        <w:tabs>
          <w:tab w:val="left" w:pos="993"/>
        </w:tabs>
        <w:ind w:firstLine="567"/>
        <w:jc w:val="both"/>
      </w:pPr>
      <w:r>
        <w:rPr>
          <w:rStyle w:val="a3"/>
        </w:rPr>
        <w:t>.</w:t>
      </w:r>
      <w:proofErr w:type="spellStart"/>
      <w:r>
        <w:rPr>
          <w:rStyle w:val="a3"/>
        </w:rPr>
        <w:t>Проекти</w:t>
      </w:r>
      <w:proofErr w:type="spellEnd"/>
      <w:r>
        <w:rPr>
          <w:rStyle w:val="a3"/>
        </w:rPr>
        <w:t xml:space="preserve"> усунення прикордонних бар’єрів у населених пунктах місцевого рівня, в</w:t>
      </w:r>
      <w:r>
        <w:rPr>
          <w:rStyle w:val="a3"/>
        </w:rPr>
        <w:br/>
        <w:t>місцях розташування пунктів пропуску.</w:t>
      </w:r>
      <w:r>
        <w:br w:type="page"/>
      </w:r>
    </w:p>
    <w:p w14:paraId="5D3EAEE5" w14:textId="77777777" w:rsidR="00B808BE" w:rsidRDefault="0077780C">
      <w:pPr>
        <w:pStyle w:val="1"/>
        <w:numPr>
          <w:ilvl w:val="0"/>
          <w:numId w:val="54"/>
        </w:numPr>
        <w:tabs>
          <w:tab w:val="left" w:pos="1026"/>
        </w:tabs>
        <w:ind w:firstLine="720"/>
        <w:jc w:val="both"/>
      </w:pPr>
      <w:r>
        <w:rPr>
          <w:rStyle w:val="a3"/>
        </w:rPr>
        <w:lastRenderedPageBreak/>
        <w:t>.Вирішення питання транзитних залізничних перевезень у прикордонній зоні.</w:t>
      </w:r>
    </w:p>
    <w:p w14:paraId="48C8727D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5.Розробка наукової програми сталого розвитку малих та середніх населених</w:t>
      </w:r>
      <w:r>
        <w:rPr>
          <w:rStyle w:val="a3"/>
        </w:rPr>
        <w:br/>
        <w:t>пунктів у прикордонній зоні.</w:t>
      </w:r>
    </w:p>
    <w:p w14:paraId="4CDD037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6.Розробка наукової програми комплексного раціонального використання трудових</w:t>
      </w:r>
      <w:r>
        <w:rPr>
          <w:rStyle w:val="a3"/>
        </w:rPr>
        <w:br/>
        <w:t>ресурсів ТКР.</w:t>
      </w:r>
    </w:p>
    <w:p w14:paraId="55DA04A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7.Збалансований розвиток туризму в зоні біосферного заповідника Західне Полісся.</w:t>
      </w:r>
    </w:p>
    <w:p w14:paraId="27F26001" w14:textId="77777777" w:rsidR="00B808BE" w:rsidRDefault="0077780C">
      <w:pPr>
        <w:pStyle w:val="1"/>
        <w:numPr>
          <w:ilvl w:val="0"/>
          <w:numId w:val="55"/>
        </w:numPr>
        <w:tabs>
          <w:tab w:val="left" w:pos="1011"/>
        </w:tabs>
        <w:ind w:firstLine="720"/>
        <w:jc w:val="both"/>
      </w:pPr>
      <w:r>
        <w:rPr>
          <w:rStyle w:val="a3"/>
        </w:rPr>
        <w:t xml:space="preserve">.Розвиток водного та наукового туризму у басейні Дніпра та </w:t>
      </w:r>
      <w:proofErr w:type="spellStart"/>
      <w:r>
        <w:rPr>
          <w:rStyle w:val="a3"/>
        </w:rPr>
        <w:t>Припяті</w:t>
      </w:r>
      <w:proofErr w:type="spellEnd"/>
      <w:r>
        <w:rPr>
          <w:rStyle w:val="a3"/>
        </w:rPr>
        <w:t>.</w:t>
      </w:r>
    </w:p>
    <w:p w14:paraId="1859C335" w14:textId="77777777" w:rsidR="00B808BE" w:rsidRDefault="0077780C">
      <w:pPr>
        <w:pStyle w:val="1"/>
        <w:numPr>
          <w:ilvl w:val="0"/>
          <w:numId w:val="55"/>
        </w:numPr>
        <w:tabs>
          <w:tab w:val="left" w:pos="1021"/>
        </w:tabs>
        <w:ind w:firstLine="720"/>
        <w:jc w:val="both"/>
      </w:pPr>
      <w:r>
        <w:rPr>
          <w:rStyle w:val="a3"/>
        </w:rPr>
        <w:t>.Розроблення стратегії стійкого розвитку охорони природи в прикордонних</w:t>
      </w:r>
      <w:r>
        <w:rPr>
          <w:rStyle w:val="a3"/>
        </w:rPr>
        <w:br/>
        <w:t>регіонах Білорусі та України.</w:t>
      </w:r>
    </w:p>
    <w:p w14:paraId="46A28E9D" w14:textId="77777777" w:rsidR="00B808BE" w:rsidRDefault="0077780C">
      <w:pPr>
        <w:pStyle w:val="1"/>
        <w:numPr>
          <w:ilvl w:val="0"/>
          <w:numId w:val="55"/>
        </w:numPr>
        <w:tabs>
          <w:tab w:val="left" w:pos="1131"/>
        </w:tabs>
        <w:ind w:firstLine="720"/>
        <w:jc w:val="both"/>
      </w:pPr>
      <w:r>
        <w:rPr>
          <w:rStyle w:val="a3"/>
        </w:rPr>
        <w:t>.Реалізація технічних заходів для захисту від повеней у рамках програми</w:t>
      </w:r>
      <w:r>
        <w:rPr>
          <w:rStyle w:val="a3"/>
        </w:rPr>
        <w:br/>
        <w:t>протипаводкового захисту Білорусі та аналогічних програм з боку України та Польщі</w:t>
      </w:r>
      <w:r>
        <w:rPr>
          <w:rStyle w:val="a3"/>
        </w:rPr>
        <w:br/>
      </w:r>
      <w:r>
        <w:rPr>
          <w:rStyle w:val="a3"/>
        </w:rPr>
        <w:t xml:space="preserve">шляхом розробки спільного </w:t>
      </w:r>
      <w:proofErr w:type="spellStart"/>
      <w:r>
        <w:rPr>
          <w:rStyle w:val="a3"/>
        </w:rPr>
        <w:t>проекту</w:t>
      </w:r>
      <w:proofErr w:type="spellEnd"/>
      <w:r>
        <w:rPr>
          <w:rStyle w:val="a3"/>
        </w:rPr>
        <w:t xml:space="preserve"> протипаводкового захисту.</w:t>
      </w:r>
    </w:p>
    <w:p w14:paraId="6545E603" w14:textId="77777777" w:rsidR="00B808BE" w:rsidRDefault="0077780C">
      <w:pPr>
        <w:pStyle w:val="1"/>
        <w:numPr>
          <w:ilvl w:val="0"/>
          <w:numId w:val="55"/>
        </w:numPr>
        <w:tabs>
          <w:tab w:val="left" w:pos="1102"/>
        </w:tabs>
        <w:ind w:firstLine="720"/>
        <w:jc w:val="both"/>
      </w:pPr>
      <w:r>
        <w:rPr>
          <w:rStyle w:val="a3"/>
        </w:rPr>
        <w:t>.Розроблення стратегії стійкого розвитку басейну ріки Прип’ять.</w:t>
      </w:r>
    </w:p>
    <w:p w14:paraId="4595FE25" w14:textId="77777777" w:rsidR="00B808BE" w:rsidRDefault="0077780C">
      <w:pPr>
        <w:pStyle w:val="1"/>
        <w:numPr>
          <w:ilvl w:val="0"/>
          <w:numId w:val="55"/>
        </w:numPr>
        <w:tabs>
          <w:tab w:val="left" w:pos="1122"/>
        </w:tabs>
        <w:ind w:firstLine="720"/>
        <w:jc w:val="both"/>
      </w:pPr>
      <w:r>
        <w:rPr>
          <w:rStyle w:val="a3"/>
        </w:rPr>
        <w:t>.Розроблення стратегії розвитку зони забруднення від ЧАЕС.</w:t>
      </w:r>
    </w:p>
    <w:p w14:paraId="2643B15A" w14:textId="77777777" w:rsidR="00B808BE" w:rsidRDefault="0077780C">
      <w:pPr>
        <w:pStyle w:val="1"/>
        <w:numPr>
          <w:ilvl w:val="0"/>
          <w:numId w:val="55"/>
        </w:numPr>
        <w:tabs>
          <w:tab w:val="left" w:pos="1131"/>
        </w:tabs>
        <w:ind w:firstLine="720"/>
        <w:jc w:val="both"/>
      </w:pPr>
      <w:r>
        <w:rPr>
          <w:rStyle w:val="a3"/>
        </w:rPr>
        <w:t>.Підготовка вивчення можливостей співробітництва у сфері утилізації відходів,</w:t>
      </w:r>
      <w:r>
        <w:rPr>
          <w:rStyle w:val="a3"/>
        </w:rPr>
        <w:br/>
        <w:t>роздільного збору відходів, утилізації матеріалів і вторинних енергоресурсів.</w:t>
      </w:r>
    </w:p>
    <w:p w14:paraId="0DF7905B" w14:textId="77777777" w:rsidR="00B808BE" w:rsidRDefault="0077780C">
      <w:pPr>
        <w:pStyle w:val="1"/>
        <w:numPr>
          <w:ilvl w:val="0"/>
          <w:numId w:val="55"/>
        </w:numPr>
        <w:tabs>
          <w:tab w:val="left" w:pos="1122"/>
        </w:tabs>
        <w:spacing w:after="240"/>
        <w:ind w:firstLine="720"/>
        <w:jc w:val="both"/>
      </w:pPr>
      <w:r>
        <w:rPr>
          <w:rStyle w:val="a3"/>
        </w:rPr>
        <w:t>.Розробка комплексної програми використання та перерозподілу електроенергії.</w:t>
      </w:r>
    </w:p>
    <w:p w14:paraId="6D69B18C" w14:textId="77777777" w:rsidR="00B808BE" w:rsidRDefault="0077780C" w:rsidP="00284EA9">
      <w:pPr>
        <w:pStyle w:val="1"/>
        <w:tabs>
          <w:tab w:val="left" w:pos="993"/>
        </w:tabs>
        <w:ind w:firstLine="720"/>
        <w:jc w:val="both"/>
      </w:pPr>
      <w:proofErr w:type="spellStart"/>
      <w:r>
        <w:rPr>
          <w:rStyle w:val="a3"/>
        </w:rPr>
        <w:t>Проектом</w:t>
      </w:r>
      <w:proofErr w:type="spellEnd"/>
      <w:r>
        <w:rPr>
          <w:rStyle w:val="a3"/>
        </w:rPr>
        <w:t xml:space="preserve"> визначені спільні дії на міжрегіональному та місцевому рівні</w:t>
      </w:r>
    </w:p>
    <w:p w14:paraId="0ACD346F" w14:textId="77777777" w:rsidR="00B808BE" w:rsidRDefault="0077780C" w:rsidP="00284EA9">
      <w:pPr>
        <w:pStyle w:val="1"/>
        <w:numPr>
          <w:ilvl w:val="0"/>
          <w:numId w:val="56"/>
        </w:numPr>
        <w:tabs>
          <w:tab w:val="left" w:pos="993"/>
          <w:tab w:val="left" w:pos="1267"/>
        </w:tabs>
        <w:ind w:firstLine="720"/>
        <w:jc w:val="both"/>
      </w:pPr>
      <w:r>
        <w:rPr>
          <w:rStyle w:val="a3"/>
        </w:rPr>
        <w:t>Розвиток поряд з приміським залізничним пересадочним сполученням</w:t>
      </w:r>
      <w:r>
        <w:rPr>
          <w:rStyle w:val="a3"/>
        </w:rPr>
        <w:br/>
        <w:t xml:space="preserve">безпересадкове прискорене, що зв'язує опорні міста </w:t>
      </w:r>
      <w:r>
        <w:rPr>
          <w:rStyle w:val="a3"/>
          <w:lang w:val="en-US" w:eastAsia="en-US"/>
        </w:rPr>
        <w:t xml:space="preserve">– </w:t>
      </w:r>
      <w:proofErr w:type="spellStart"/>
      <w:r>
        <w:rPr>
          <w:rStyle w:val="a3"/>
        </w:rPr>
        <w:t>Лунинець</w:t>
      </w:r>
      <w:proofErr w:type="spellEnd"/>
      <w:r>
        <w:rPr>
          <w:rStyle w:val="a3"/>
        </w:rPr>
        <w:t xml:space="preserve"> (Барановичі) та </w:t>
      </w:r>
      <w:proofErr w:type="spellStart"/>
      <w:r>
        <w:rPr>
          <w:rStyle w:val="a3"/>
        </w:rPr>
        <w:t>Сарни</w:t>
      </w:r>
      <w:proofErr w:type="spellEnd"/>
      <w:r>
        <w:rPr>
          <w:rStyle w:val="a3"/>
        </w:rPr>
        <w:br/>
        <w:t xml:space="preserve">(Рівне), Брест і Ковель. (У </w:t>
      </w:r>
      <w:r>
        <w:rPr>
          <w:rStyle w:val="a3"/>
          <w:lang w:val="en-US" w:eastAsia="en-US"/>
        </w:rPr>
        <w:t xml:space="preserve">2009 </w:t>
      </w:r>
      <w:r>
        <w:rPr>
          <w:rStyle w:val="a3"/>
        </w:rPr>
        <w:t>році був організований перший подібний маршрут: Брест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Ковель).</w:t>
      </w:r>
    </w:p>
    <w:p w14:paraId="7D614170" w14:textId="77777777" w:rsidR="00B808BE" w:rsidRDefault="0077780C" w:rsidP="00284EA9">
      <w:pPr>
        <w:pStyle w:val="1"/>
        <w:numPr>
          <w:ilvl w:val="0"/>
          <w:numId w:val="56"/>
        </w:numPr>
        <w:tabs>
          <w:tab w:val="left" w:pos="993"/>
          <w:tab w:val="left" w:pos="1267"/>
        </w:tabs>
        <w:ind w:firstLine="720"/>
        <w:jc w:val="both"/>
      </w:pPr>
      <w:r>
        <w:rPr>
          <w:rStyle w:val="a3"/>
        </w:rPr>
        <w:t xml:space="preserve">Стимулювання створення в прикордонних районах спільних </w:t>
      </w:r>
      <w:proofErr w:type="spellStart"/>
      <w:r>
        <w:rPr>
          <w:rStyle w:val="a3"/>
        </w:rPr>
        <w:t>білорусько</w:t>
      </w:r>
      <w:proofErr w:type="spellEnd"/>
      <w:r>
        <w:rPr>
          <w:rStyle w:val="a3"/>
        </w:rPr>
        <w:t>-</w:t>
      </w:r>
      <w:r>
        <w:rPr>
          <w:rStyle w:val="a3"/>
        </w:rPr>
        <w:br/>
        <w:t>українських підприємств, що використовують сировині ресурси двох держав і реалізують</w:t>
      </w:r>
      <w:r>
        <w:rPr>
          <w:rStyle w:val="a3"/>
        </w:rPr>
        <w:br/>
        <w:t>продукцію на ринках двох країн.</w:t>
      </w:r>
    </w:p>
    <w:p w14:paraId="171871F5" w14:textId="77777777" w:rsidR="00B808BE" w:rsidRDefault="0077780C" w:rsidP="00284EA9">
      <w:pPr>
        <w:pStyle w:val="1"/>
        <w:numPr>
          <w:ilvl w:val="0"/>
          <w:numId w:val="56"/>
        </w:numPr>
        <w:tabs>
          <w:tab w:val="left" w:pos="993"/>
          <w:tab w:val="left" w:pos="1267"/>
        </w:tabs>
        <w:ind w:firstLine="720"/>
        <w:jc w:val="both"/>
      </w:pPr>
      <w:r>
        <w:rPr>
          <w:rStyle w:val="a3"/>
        </w:rPr>
        <w:t>Організація спільного використання транскордонних лісових і болотних угідь</w:t>
      </w:r>
      <w:r>
        <w:rPr>
          <w:rStyle w:val="a3"/>
        </w:rPr>
        <w:br/>
      </w:r>
      <w:r>
        <w:rPr>
          <w:rStyle w:val="a3"/>
        </w:rPr>
        <w:t>для збору ягід, грибів, лікарських трав в інтересах місцевого населення.</w:t>
      </w:r>
    </w:p>
    <w:p w14:paraId="1FD878AE" w14:textId="77777777" w:rsidR="00B808BE" w:rsidRDefault="0077780C" w:rsidP="00284EA9">
      <w:pPr>
        <w:pStyle w:val="1"/>
        <w:numPr>
          <w:ilvl w:val="0"/>
          <w:numId w:val="56"/>
        </w:numPr>
        <w:tabs>
          <w:tab w:val="left" w:pos="993"/>
          <w:tab w:val="left" w:pos="1987"/>
        </w:tabs>
        <w:ind w:firstLine="720"/>
        <w:jc w:val="both"/>
      </w:pPr>
      <w:r>
        <w:rPr>
          <w:rStyle w:val="a3"/>
        </w:rPr>
        <w:t>Організація транскордонного туристичного маршруту:</w:t>
      </w:r>
    </w:p>
    <w:p w14:paraId="4E9A7949" w14:textId="77777777" w:rsidR="00B808BE" w:rsidRDefault="0077780C" w:rsidP="00284EA9">
      <w:pPr>
        <w:pStyle w:val="1"/>
        <w:tabs>
          <w:tab w:val="left" w:pos="993"/>
          <w:tab w:val="left" w:pos="1747"/>
        </w:tabs>
        <w:ind w:firstLine="720"/>
        <w:jc w:val="both"/>
      </w:pPr>
      <w:r>
        <w:rPr>
          <w:rStyle w:val="a3"/>
          <w:lang w:val="en-US" w:eastAsia="en-US"/>
        </w:rPr>
        <w:t>-</w:t>
      </w:r>
      <w:r>
        <w:rPr>
          <w:rStyle w:val="a3"/>
          <w:lang w:val="en-US" w:eastAsia="en-US"/>
        </w:rPr>
        <w:tab/>
      </w:r>
      <w:r>
        <w:rPr>
          <w:rStyle w:val="a3"/>
        </w:rPr>
        <w:t xml:space="preserve">«Західне Полісся»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на базі ресурсів Шацького національного</w:t>
      </w:r>
    </w:p>
    <w:p w14:paraId="172BC9B4" w14:textId="77777777" w:rsidR="00B808BE" w:rsidRDefault="0077780C" w:rsidP="00284EA9">
      <w:pPr>
        <w:pStyle w:val="1"/>
        <w:tabs>
          <w:tab w:val="left" w:pos="993"/>
        </w:tabs>
        <w:ind w:firstLine="720"/>
        <w:jc w:val="both"/>
      </w:pPr>
      <w:r>
        <w:rPr>
          <w:rStyle w:val="a3"/>
        </w:rPr>
        <w:t>природного парку (Україна) та туристичного потенціалу м. Бреста (Білорусь);</w:t>
      </w:r>
    </w:p>
    <w:p w14:paraId="05E5AC40" w14:textId="77777777" w:rsidR="00B808BE" w:rsidRDefault="0077780C" w:rsidP="00284EA9">
      <w:pPr>
        <w:pStyle w:val="1"/>
        <w:numPr>
          <w:ilvl w:val="0"/>
          <w:numId w:val="56"/>
        </w:numPr>
        <w:tabs>
          <w:tab w:val="left" w:pos="993"/>
          <w:tab w:val="left" w:pos="1267"/>
        </w:tabs>
        <w:ind w:firstLine="720"/>
        <w:jc w:val="both"/>
      </w:pPr>
      <w:r>
        <w:rPr>
          <w:rStyle w:val="a3"/>
        </w:rPr>
        <w:t>Поглиблення культурної взаємодії між районами прикордоння, зменшення</w:t>
      </w:r>
      <w:r>
        <w:rPr>
          <w:rStyle w:val="a3"/>
        </w:rPr>
        <w:br/>
        <w:t xml:space="preserve">впливу </w:t>
      </w:r>
      <w:proofErr w:type="spellStart"/>
      <w:r>
        <w:rPr>
          <w:rStyle w:val="a3"/>
        </w:rPr>
        <w:t>мовного</w:t>
      </w:r>
      <w:proofErr w:type="spellEnd"/>
      <w:r>
        <w:rPr>
          <w:rStyle w:val="a3"/>
        </w:rPr>
        <w:t xml:space="preserve"> бар'єру.</w:t>
      </w:r>
    </w:p>
    <w:p w14:paraId="570DCD05" w14:textId="77777777" w:rsidR="00B808BE" w:rsidRDefault="0077780C" w:rsidP="00284EA9">
      <w:pPr>
        <w:pStyle w:val="1"/>
        <w:numPr>
          <w:ilvl w:val="0"/>
          <w:numId w:val="56"/>
        </w:numPr>
        <w:tabs>
          <w:tab w:val="left" w:pos="993"/>
          <w:tab w:val="left" w:pos="1219"/>
        </w:tabs>
        <w:ind w:firstLine="720"/>
        <w:jc w:val="both"/>
      </w:pPr>
      <w:r>
        <w:rPr>
          <w:rStyle w:val="a3"/>
        </w:rPr>
        <w:t>Розробка програм наукового обміну між вищими навчальними закладами міст</w:t>
      </w:r>
    </w:p>
    <w:p w14:paraId="477F1461" w14:textId="77777777" w:rsidR="00B808BE" w:rsidRDefault="0077780C" w:rsidP="00284EA9">
      <w:pPr>
        <w:pStyle w:val="1"/>
        <w:tabs>
          <w:tab w:val="left" w:pos="993"/>
        </w:tabs>
        <w:ind w:firstLine="72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опорних центрів розселення (Брест, Пінськ, Мозир, Гомель, Чернігів, Ковель, Київ).</w:t>
      </w:r>
    </w:p>
    <w:p w14:paraId="713DA5BA" w14:textId="77777777" w:rsidR="00B808BE" w:rsidRDefault="0077780C" w:rsidP="00284EA9">
      <w:pPr>
        <w:pStyle w:val="1"/>
        <w:numPr>
          <w:ilvl w:val="0"/>
          <w:numId w:val="56"/>
        </w:numPr>
        <w:tabs>
          <w:tab w:val="left" w:pos="993"/>
          <w:tab w:val="left" w:pos="1267"/>
        </w:tabs>
        <w:ind w:firstLine="720"/>
        <w:jc w:val="both"/>
      </w:pPr>
      <w:r>
        <w:rPr>
          <w:rStyle w:val="a3"/>
        </w:rPr>
        <w:t>Створення додаткових можливостей для обслуговування населення</w:t>
      </w:r>
      <w:r>
        <w:rPr>
          <w:rStyle w:val="a3"/>
        </w:rPr>
        <w:br/>
        <w:t>прикордонних районів сусідньої держави спеціалізованими установами освіти, науки,</w:t>
      </w:r>
      <w:r>
        <w:rPr>
          <w:rStyle w:val="a3"/>
        </w:rPr>
        <w:br/>
        <w:t>охорони здоров'я, культури, спорту, туризму, торгівлі тощо.</w:t>
      </w:r>
    </w:p>
    <w:p w14:paraId="650BBE43" w14:textId="77777777" w:rsidR="00B808BE" w:rsidRDefault="0077780C" w:rsidP="00284EA9">
      <w:pPr>
        <w:pStyle w:val="1"/>
        <w:numPr>
          <w:ilvl w:val="0"/>
          <w:numId w:val="56"/>
        </w:numPr>
        <w:tabs>
          <w:tab w:val="left" w:pos="993"/>
          <w:tab w:val="left" w:pos="1267"/>
        </w:tabs>
        <w:ind w:firstLine="720"/>
        <w:jc w:val="both"/>
      </w:pPr>
      <w:r>
        <w:rPr>
          <w:rStyle w:val="a3"/>
        </w:rPr>
        <w:t>Інформаційне забезпечення основних напрямків співробітництва (в галузі</w:t>
      </w:r>
      <w:r>
        <w:rPr>
          <w:rStyle w:val="a3"/>
        </w:rPr>
        <w:br/>
        <w:t xml:space="preserve">транспорту, туризму, спільних інвестиційних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>) за допомогою створення інтернет-</w:t>
      </w:r>
      <w:r>
        <w:rPr>
          <w:rStyle w:val="a3"/>
        </w:rPr>
        <w:br/>
        <w:t>ресурсів.</w:t>
      </w:r>
    </w:p>
    <w:p w14:paraId="0E8F0D8C" w14:textId="77777777" w:rsidR="00B808BE" w:rsidRDefault="0077780C" w:rsidP="00284EA9">
      <w:pPr>
        <w:pStyle w:val="1"/>
        <w:tabs>
          <w:tab w:val="left" w:pos="993"/>
        </w:tabs>
        <w:ind w:firstLine="720"/>
        <w:jc w:val="both"/>
      </w:pPr>
      <w:r>
        <w:rPr>
          <w:rStyle w:val="a3"/>
        </w:rPr>
        <w:t xml:space="preserve">Найбільш проблемним на прикордонні є </w:t>
      </w:r>
      <w:proofErr w:type="spellStart"/>
      <w:r>
        <w:rPr>
          <w:rStyle w:val="a3"/>
        </w:rPr>
        <w:t>Західно</w:t>
      </w:r>
      <w:proofErr w:type="spellEnd"/>
      <w:r>
        <w:rPr>
          <w:rStyle w:val="a3"/>
        </w:rPr>
        <w:t>-Поліський вузол, який охоплює</w:t>
      </w:r>
      <w:r>
        <w:rPr>
          <w:rStyle w:val="a3"/>
        </w:rPr>
        <w:br/>
      </w:r>
      <w:r>
        <w:rPr>
          <w:rStyle w:val="a3"/>
        </w:rPr>
        <w:t>Шацький природний національний парк та прилеглі до нього території трьох держав:</w:t>
      </w:r>
      <w:r>
        <w:rPr>
          <w:rStyle w:val="a3"/>
        </w:rPr>
        <w:br/>
        <w:t xml:space="preserve">України, </w:t>
      </w:r>
      <w:proofErr w:type="spellStart"/>
      <w:r>
        <w:rPr>
          <w:rStyle w:val="a3"/>
        </w:rPr>
        <w:t>Бєлорусі</w:t>
      </w:r>
      <w:proofErr w:type="spellEnd"/>
      <w:r>
        <w:rPr>
          <w:rStyle w:val="a3"/>
        </w:rPr>
        <w:t xml:space="preserve"> та Польщі. За характером є </w:t>
      </w:r>
      <w:proofErr w:type="spellStart"/>
      <w:r>
        <w:rPr>
          <w:rStyle w:val="a3"/>
        </w:rPr>
        <w:t>трилатеральним</w:t>
      </w:r>
      <w:proofErr w:type="spellEnd"/>
      <w:r>
        <w:rPr>
          <w:rStyle w:val="a3"/>
        </w:rPr>
        <w:t>.</w:t>
      </w:r>
    </w:p>
    <w:p w14:paraId="21077B58" w14:textId="77777777" w:rsidR="00B808BE" w:rsidRDefault="0077780C" w:rsidP="00284EA9">
      <w:pPr>
        <w:pStyle w:val="1"/>
        <w:tabs>
          <w:tab w:val="left" w:pos="993"/>
        </w:tabs>
        <w:ind w:firstLine="720"/>
        <w:jc w:val="both"/>
      </w:pPr>
      <w:r>
        <w:rPr>
          <w:rStyle w:val="a3"/>
        </w:rPr>
        <w:t>Ландшафт Західного Волинського Полісся, в тому числі і Шацького НПП,</w:t>
      </w:r>
      <w:r>
        <w:rPr>
          <w:rStyle w:val="a3"/>
        </w:rPr>
        <w:br/>
        <w:t>характеризується природно-</w:t>
      </w:r>
      <w:proofErr w:type="spellStart"/>
      <w:r>
        <w:rPr>
          <w:rStyle w:val="a3"/>
        </w:rPr>
        <w:t>аквальними</w:t>
      </w:r>
      <w:proofErr w:type="spellEnd"/>
      <w:r>
        <w:rPr>
          <w:rStyle w:val="a3"/>
        </w:rPr>
        <w:t xml:space="preserve"> (озерними) комплексами, які знаходяться в</w:t>
      </w:r>
      <w:r>
        <w:rPr>
          <w:rStyle w:val="a3"/>
        </w:rPr>
        <w:br/>
        <w:t>тісному генетичному та динамічному зв’язку з лісовими природно-територіальними</w:t>
      </w:r>
      <w:r>
        <w:rPr>
          <w:rStyle w:val="a3"/>
        </w:rPr>
        <w:br/>
        <w:t>екосистемами. Унікальні озерно-лісові комплекси Шацького національного природного</w:t>
      </w:r>
      <w:r>
        <w:rPr>
          <w:rStyle w:val="a3"/>
        </w:rPr>
        <w:br/>
      </w:r>
      <w:r>
        <w:rPr>
          <w:rStyle w:val="a3"/>
        </w:rPr>
        <w:t>парку досить вразливі тому до використання їх в рекреаційному плані слід підходити</w:t>
      </w:r>
      <w:r>
        <w:rPr>
          <w:rStyle w:val="a3"/>
        </w:rPr>
        <w:br/>
        <w:t>зважено.</w:t>
      </w:r>
    </w:p>
    <w:p w14:paraId="37139D6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Особливістю Волинського Полісся є наявність на її території багатьох елементів</w:t>
      </w:r>
      <w:r>
        <w:rPr>
          <w:rStyle w:val="a3"/>
        </w:rPr>
        <w:br/>
        <w:t>загальнодержавного екологічного каркасу, а також елементів загальноєвропейської</w:t>
      </w:r>
      <w:r>
        <w:br w:type="page"/>
      </w:r>
    </w:p>
    <w:p w14:paraId="06899E35" w14:textId="77777777" w:rsidR="00B808BE" w:rsidRDefault="0077780C" w:rsidP="00284EA9">
      <w:pPr>
        <w:pStyle w:val="1"/>
        <w:tabs>
          <w:tab w:val="left" w:pos="709"/>
        </w:tabs>
        <w:ind w:firstLine="567"/>
        <w:jc w:val="both"/>
      </w:pPr>
      <w:r>
        <w:rPr>
          <w:rStyle w:val="a3"/>
        </w:rPr>
        <w:lastRenderedPageBreak/>
        <w:t>екологічної мережі. Значну частину території області займають і елементи екологічної</w:t>
      </w:r>
      <w:r>
        <w:rPr>
          <w:rStyle w:val="a3"/>
        </w:rPr>
        <w:br/>
        <w:t>мережі регіонального та місцевого значення які необхідно враховувати при плануванні</w:t>
      </w:r>
      <w:r>
        <w:rPr>
          <w:rStyle w:val="a3"/>
        </w:rPr>
        <w:br/>
        <w:t>транскордонного регіону.</w:t>
      </w:r>
    </w:p>
    <w:p w14:paraId="6887166B" w14:textId="77777777" w:rsidR="00B808BE" w:rsidRDefault="0077780C" w:rsidP="00284EA9">
      <w:pPr>
        <w:pStyle w:val="1"/>
        <w:tabs>
          <w:tab w:val="left" w:pos="709"/>
        </w:tabs>
        <w:ind w:firstLine="567"/>
        <w:jc w:val="both"/>
      </w:pPr>
      <w:r>
        <w:rPr>
          <w:rStyle w:val="a3"/>
        </w:rPr>
        <w:t xml:space="preserve">Головними проблемами у розвитку </w:t>
      </w:r>
      <w:proofErr w:type="spellStart"/>
      <w:r>
        <w:rPr>
          <w:rStyle w:val="a3"/>
        </w:rPr>
        <w:t>Західно</w:t>
      </w:r>
      <w:proofErr w:type="spellEnd"/>
      <w:r>
        <w:rPr>
          <w:rStyle w:val="a3"/>
        </w:rPr>
        <w:t xml:space="preserve">-Поліського </w:t>
      </w:r>
      <w:proofErr w:type="spellStart"/>
      <w:r>
        <w:rPr>
          <w:rStyle w:val="a3"/>
        </w:rPr>
        <w:t>вузола</w:t>
      </w:r>
      <w:proofErr w:type="spellEnd"/>
      <w:r>
        <w:rPr>
          <w:rStyle w:val="a3"/>
        </w:rPr>
        <w:t xml:space="preserve"> є:</w:t>
      </w:r>
    </w:p>
    <w:p w14:paraId="2173E56F" w14:textId="77777777" w:rsidR="00B808BE" w:rsidRDefault="0077780C" w:rsidP="00284EA9">
      <w:pPr>
        <w:pStyle w:val="1"/>
        <w:numPr>
          <w:ilvl w:val="0"/>
          <w:numId w:val="57"/>
        </w:numPr>
        <w:tabs>
          <w:tab w:val="left" w:pos="709"/>
          <w:tab w:val="left" w:pos="1061"/>
        </w:tabs>
        <w:ind w:firstLine="567"/>
        <w:jc w:val="both"/>
      </w:pPr>
      <w:r>
        <w:rPr>
          <w:rStyle w:val="a3"/>
        </w:rPr>
        <w:t>Відсутність містобудівного документу, що регулює використання території</w:t>
      </w:r>
      <w:r>
        <w:rPr>
          <w:rStyle w:val="a3"/>
        </w:rPr>
        <w:br/>
        <w:t>Шацького національного парку (Швацького району);</w:t>
      </w:r>
    </w:p>
    <w:p w14:paraId="76358FA3" w14:textId="77777777" w:rsidR="00B808BE" w:rsidRDefault="0077780C" w:rsidP="00284EA9">
      <w:pPr>
        <w:pStyle w:val="1"/>
        <w:numPr>
          <w:ilvl w:val="0"/>
          <w:numId w:val="57"/>
        </w:numPr>
        <w:tabs>
          <w:tab w:val="left" w:pos="709"/>
          <w:tab w:val="left" w:pos="1061"/>
        </w:tabs>
        <w:ind w:firstLine="567"/>
        <w:jc w:val="both"/>
      </w:pPr>
      <w:r>
        <w:rPr>
          <w:rStyle w:val="a3"/>
        </w:rPr>
        <w:t>Недостатнє використання можливостей Шацького національного парку з точки</w:t>
      </w:r>
      <w:r>
        <w:rPr>
          <w:rStyle w:val="a3"/>
        </w:rPr>
        <w:br/>
        <w:t>зору розвитку міжнародного туризму та рекреації;</w:t>
      </w:r>
    </w:p>
    <w:p w14:paraId="7FD468E1" w14:textId="77777777" w:rsidR="00B808BE" w:rsidRDefault="0077780C" w:rsidP="00284EA9">
      <w:pPr>
        <w:pStyle w:val="1"/>
        <w:numPr>
          <w:ilvl w:val="0"/>
          <w:numId w:val="57"/>
        </w:numPr>
        <w:tabs>
          <w:tab w:val="left" w:pos="709"/>
          <w:tab w:val="left" w:pos="1781"/>
        </w:tabs>
        <w:ind w:firstLine="567"/>
        <w:jc w:val="both"/>
      </w:pPr>
      <w:r>
        <w:rPr>
          <w:rStyle w:val="a3"/>
        </w:rPr>
        <w:t xml:space="preserve">Загроза забруднення підземних та поверхневих вод </w:t>
      </w:r>
      <w:r>
        <w:rPr>
          <w:rStyle w:val="a3"/>
          <w:lang w:val="en-US" w:eastAsia="en-US"/>
        </w:rPr>
        <w:t>;</w:t>
      </w:r>
    </w:p>
    <w:p w14:paraId="12C88BEF" w14:textId="77777777" w:rsidR="00B808BE" w:rsidRDefault="0077780C" w:rsidP="00284EA9">
      <w:pPr>
        <w:pStyle w:val="1"/>
        <w:numPr>
          <w:ilvl w:val="0"/>
          <w:numId w:val="57"/>
        </w:numPr>
        <w:tabs>
          <w:tab w:val="left" w:pos="709"/>
          <w:tab w:val="left" w:pos="1061"/>
        </w:tabs>
        <w:ind w:firstLine="567"/>
        <w:jc w:val="both"/>
      </w:pPr>
      <w:r>
        <w:rPr>
          <w:rStyle w:val="a3"/>
        </w:rPr>
        <w:t>Транзитне проходження через територію парку міжнародного автомобільного</w:t>
      </w:r>
      <w:r>
        <w:rPr>
          <w:rStyle w:val="a3"/>
        </w:rPr>
        <w:br/>
        <w:t xml:space="preserve">коридору Брест </w:t>
      </w:r>
      <w:r>
        <w:rPr>
          <w:rStyle w:val="a3"/>
          <w:lang w:val="en-US" w:eastAsia="en-US"/>
        </w:rPr>
        <w:t xml:space="preserve">– </w:t>
      </w:r>
      <w:proofErr w:type="spellStart"/>
      <w:r>
        <w:rPr>
          <w:rStyle w:val="a3"/>
        </w:rPr>
        <w:t>Влодава</w:t>
      </w:r>
      <w:proofErr w:type="spellEnd"/>
      <w:r>
        <w:rPr>
          <w:rStyle w:val="a3"/>
        </w:rPr>
        <w:t xml:space="preserve"> без забезпечення належної транспортної інфраструктури з</w:t>
      </w:r>
      <w:r>
        <w:rPr>
          <w:rStyle w:val="a3"/>
        </w:rPr>
        <w:br/>
        <w:t>українського боку.</w:t>
      </w:r>
    </w:p>
    <w:p w14:paraId="32ACFD9B" w14:textId="77777777" w:rsidR="00B808BE" w:rsidRDefault="0077780C" w:rsidP="00284EA9">
      <w:pPr>
        <w:pStyle w:val="1"/>
        <w:tabs>
          <w:tab w:val="left" w:pos="709"/>
        </w:tabs>
        <w:ind w:firstLine="567"/>
        <w:jc w:val="both"/>
      </w:pPr>
      <w:r>
        <w:rPr>
          <w:rStyle w:val="a3"/>
        </w:rPr>
        <w:t>Генеральною схемою планування території України та Схемою планування</w:t>
      </w:r>
      <w:r>
        <w:rPr>
          <w:rStyle w:val="a3"/>
        </w:rPr>
        <w:br/>
        <w:t xml:space="preserve">території Волинської області передбачена ціла </w:t>
      </w:r>
      <w:r>
        <w:rPr>
          <w:rStyle w:val="a3"/>
          <w:b/>
          <w:bCs/>
        </w:rPr>
        <w:t>низка заходів для сприяння розвитку</w:t>
      </w:r>
      <w:r>
        <w:rPr>
          <w:rStyle w:val="a3"/>
          <w:b/>
          <w:bCs/>
        </w:rPr>
        <w:br/>
        <w:t>транскордонного регіону Україна-Польща-</w:t>
      </w:r>
      <w:proofErr w:type="spellStart"/>
      <w:r>
        <w:rPr>
          <w:rStyle w:val="a3"/>
          <w:b/>
          <w:bCs/>
        </w:rPr>
        <w:t>Бєлорусь</w:t>
      </w:r>
      <w:proofErr w:type="spellEnd"/>
      <w:r>
        <w:rPr>
          <w:rStyle w:val="a3"/>
          <w:b/>
          <w:bCs/>
        </w:rPr>
        <w:t>, а саме:</w:t>
      </w:r>
    </w:p>
    <w:p w14:paraId="3189FC79" w14:textId="77777777" w:rsidR="00B808BE" w:rsidRDefault="0077780C" w:rsidP="00284EA9">
      <w:pPr>
        <w:pStyle w:val="1"/>
        <w:numPr>
          <w:ilvl w:val="0"/>
          <w:numId w:val="57"/>
        </w:numPr>
        <w:tabs>
          <w:tab w:val="left" w:pos="709"/>
          <w:tab w:val="left" w:pos="1061"/>
        </w:tabs>
        <w:ind w:firstLine="567"/>
        <w:jc w:val="both"/>
      </w:pPr>
      <w:r>
        <w:rPr>
          <w:rStyle w:val="a3"/>
        </w:rPr>
        <w:t>Створення автомобільного міжнародного транспортного коридору (МТК)</w:t>
      </w:r>
      <w:r>
        <w:rPr>
          <w:rStyle w:val="a3"/>
        </w:rPr>
        <w:br/>
        <w:t>«Балтійське море - Чорне море» та альтернативної дороги до МТК «Балтійське море-</w:t>
      </w:r>
      <w:r>
        <w:rPr>
          <w:rStyle w:val="a3"/>
        </w:rPr>
        <w:br/>
        <w:t>Чорне море» за параметрами І-ІІ-ІІІ технічних категорій.</w:t>
      </w:r>
    </w:p>
    <w:p w14:paraId="15A78DA5" w14:textId="77777777" w:rsidR="00B808BE" w:rsidRDefault="0077780C" w:rsidP="00284EA9">
      <w:pPr>
        <w:pStyle w:val="1"/>
        <w:numPr>
          <w:ilvl w:val="0"/>
          <w:numId w:val="58"/>
        </w:numPr>
        <w:tabs>
          <w:tab w:val="left" w:pos="462"/>
          <w:tab w:val="left" w:pos="709"/>
        </w:tabs>
        <w:ind w:firstLine="567"/>
        <w:jc w:val="both"/>
      </w:pPr>
      <w:r>
        <w:rPr>
          <w:rStyle w:val="a3"/>
        </w:rPr>
        <w:t xml:space="preserve">Створення нових транспортних </w:t>
      </w:r>
      <w:proofErr w:type="spellStart"/>
      <w:r>
        <w:rPr>
          <w:rStyle w:val="a3"/>
        </w:rPr>
        <w:t>зв’язків</w:t>
      </w:r>
      <w:proofErr w:type="spellEnd"/>
      <w:r>
        <w:rPr>
          <w:rStyle w:val="a3"/>
        </w:rPr>
        <w:t>:</w:t>
      </w:r>
    </w:p>
    <w:p w14:paraId="57F1A4B1" w14:textId="77777777" w:rsidR="00B808BE" w:rsidRDefault="0077780C" w:rsidP="00284EA9">
      <w:pPr>
        <w:pStyle w:val="1"/>
        <w:tabs>
          <w:tab w:val="left" w:pos="709"/>
        </w:tabs>
        <w:ind w:firstLine="567"/>
        <w:jc w:val="both"/>
      </w:pPr>
      <w:r>
        <w:rPr>
          <w:rStyle w:val="a3"/>
          <w:rFonts w:ascii="Courier New" w:eastAsia="Courier New" w:hAnsi="Courier New" w:cs="Courier New"/>
          <w:lang w:val="en-US" w:eastAsia="en-US"/>
        </w:rPr>
        <w:t xml:space="preserve">o </w:t>
      </w:r>
      <w:r>
        <w:rPr>
          <w:rStyle w:val="a3"/>
        </w:rPr>
        <w:t>з метою посилення доріг уздовж західних кордонів України з Польщею:</w:t>
      </w:r>
    </w:p>
    <w:p w14:paraId="22EEB267" w14:textId="3E85C30B" w:rsidR="00B808BE" w:rsidRDefault="0077780C" w:rsidP="00284EA9">
      <w:pPr>
        <w:pStyle w:val="1"/>
        <w:numPr>
          <w:ilvl w:val="0"/>
          <w:numId w:val="58"/>
        </w:numPr>
        <w:tabs>
          <w:tab w:val="left" w:pos="467"/>
          <w:tab w:val="left" w:pos="709"/>
        </w:tabs>
        <w:ind w:firstLine="567"/>
        <w:jc w:val="both"/>
      </w:pPr>
      <w:r>
        <w:rPr>
          <w:rStyle w:val="a3"/>
        </w:rPr>
        <w:t xml:space="preserve">будівництво регіональної дороги від </w:t>
      </w:r>
      <w:proofErr w:type="spellStart"/>
      <w:r>
        <w:rPr>
          <w:rStyle w:val="a3"/>
        </w:rPr>
        <w:t>с.Піща</w:t>
      </w:r>
      <w:proofErr w:type="spellEnd"/>
      <w:r>
        <w:rPr>
          <w:rStyle w:val="a3"/>
        </w:rPr>
        <w:t xml:space="preserve"> до автодороги Р-15 Ковель-Володимир-</w:t>
      </w:r>
      <w:r>
        <w:rPr>
          <w:rStyle w:val="a3"/>
        </w:rPr>
        <w:t>Волинський-Червоноград-Жовква;</w:t>
      </w:r>
    </w:p>
    <w:p w14:paraId="3A3EDF2D" w14:textId="77777777" w:rsidR="00B808BE" w:rsidRDefault="0077780C" w:rsidP="00284EA9">
      <w:pPr>
        <w:pStyle w:val="1"/>
        <w:numPr>
          <w:ilvl w:val="0"/>
          <w:numId w:val="58"/>
        </w:numPr>
        <w:tabs>
          <w:tab w:val="left" w:pos="462"/>
          <w:tab w:val="left" w:pos="709"/>
        </w:tabs>
        <w:ind w:firstLine="567"/>
        <w:jc w:val="both"/>
      </w:pPr>
      <w:r>
        <w:rPr>
          <w:rStyle w:val="a3"/>
        </w:rPr>
        <w:t>будівництво розподільчої дороги територіального значення від автодороги Р-15 біля</w:t>
      </w:r>
      <w:r>
        <w:rPr>
          <w:rStyle w:val="a3"/>
        </w:rPr>
        <w:br/>
        <w:t>Нововолинська і далі до Ягодина з примиканням до дороги Т-03-06, потім - до</w:t>
      </w:r>
      <w:r>
        <w:rPr>
          <w:rStyle w:val="a3"/>
        </w:rPr>
        <w:br/>
        <w:t>пункту пропуску «</w:t>
      </w:r>
      <w:proofErr w:type="spellStart"/>
      <w:r>
        <w:rPr>
          <w:rStyle w:val="a3"/>
        </w:rPr>
        <w:t>Пулемець</w:t>
      </w:r>
      <w:proofErr w:type="spellEnd"/>
      <w:r>
        <w:rPr>
          <w:rStyle w:val="a3"/>
        </w:rPr>
        <w:t>». Від цієї дороги намічено будівництво під’їзних доріг</w:t>
      </w:r>
      <w:r>
        <w:rPr>
          <w:rStyle w:val="a3"/>
        </w:rPr>
        <w:br/>
        <w:t>територіального значення до пунктів пропуску;</w:t>
      </w:r>
    </w:p>
    <w:p w14:paraId="19049F4F" w14:textId="77777777" w:rsidR="00B808BE" w:rsidRDefault="0077780C" w:rsidP="00284EA9">
      <w:pPr>
        <w:pStyle w:val="1"/>
        <w:numPr>
          <w:ilvl w:val="0"/>
          <w:numId w:val="58"/>
        </w:numPr>
        <w:tabs>
          <w:tab w:val="left" w:pos="462"/>
          <w:tab w:val="left" w:pos="709"/>
        </w:tabs>
        <w:ind w:firstLine="567"/>
        <w:jc w:val="both"/>
      </w:pPr>
      <w:r>
        <w:rPr>
          <w:rStyle w:val="a3"/>
        </w:rPr>
        <w:t>з метою посилення доріг уздовж північних кордонів України з Білоруссю</w:t>
      </w:r>
      <w:r>
        <w:rPr>
          <w:rStyle w:val="a3"/>
        </w:rPr>
        <w:br/>
        <w:t>будівництво регіональної дороги Держкордон (</w:t>
      </w:r>
      <w:proofErr w:type="spellStart"/>
      <w:r>
        <w:rPr>
          <w:rStyle w:val="a3"/>
        </w:rPr>
        <w:t>Влодава</w:t>
      </w:r>
      <w:proofErr w:type="spellEnd"/>
      <w:r>
        <w:rPr>
          <w:rStyle w:val="a3"/>
        </w:rPr>
        <w:t>)-Шацьк-Любомль-Камінь-</w:t>
      </w:r>
      <w:r>
        <w:rPr>
          <w:rStyle w:val="a3"/>
        </w:rPr>
        <w:br/>
      </w:r>
      <w:proofErr w:type="spellStart"/>
      <w:r>
        <w:rPr>
          <w:rStyle w:val="a3"/>
        </w:rPr>
        <w:t>Каширський</w:t>
      </w:r>
      <w:proofErr w:type="spellEnd"/>
      <w:r>
        <w:rPr>
          <w:rStyle w:val="a3"/>
        </w:rPr>
        <w:t>-Рівненська область (з будівництвом нових ділянок та обходів населених</w:t>
      </w:r>
      <w:r>
        <w:rPr>
          <w:rStyle w:val="a3"/>
        </w:rPr>
        <w:br/>
        <w:t xml:space="preserve">пунктів Шацьк, </w:t>
      </w:r>
      <w:proofErr w:type="spellStart"/>
      <w:r>
        <w:rPr>
          <w:rStyle w:val="a3"/>
        </w:rPr>
        <w:t>Ратно</w:t>
      </w:r>
      <w:proofErr w:type="spellEnd"/>
      <w:r>
        <w:rPr>
          <w:rStyle w:val="a3"/>
        </w:rPr>
        <w:t>, Камінь-</w:t>
      </w:r>
      <w:proofErr w:type="spellStart"/>
      <w:r>
        <w:rPr>
          <w:rStyle w:val="a3"/>
        </w:rPr>
        <w:t>Каширський</w:t>
      </w:r>
      <w:proofErr w:type="spellEnd"/>
      <w:r>
        <w:rPr>
          <w:rStyle w:val="a3"/>
        </w:rPr>
        <w:t>);</w:t>
      </w:r>
    </w:p>
    <w:p w14:paraId="61606AFF" w14:textId="77777777" w:rsidR="00B808BE" w:rsidRDefault="0077780C" w:rsidP="00284EA9">
      <w:pPr>
        <w:pStyle w:val="1"/>
        <w:numPr>
          <w:ilvl w:val="0"/>
          <w:numId w:val="58"/>
        </w:numPr>
        <w:tabs>
          <w:tab w:val="left" w:pos="462"/>
          <w:tab w:val="left" w:pos="709"/>
        </w:tabs>
        <w:ind w:firstLine="567"/>
        <w:jc w:val="both"/>
      </w:pPr>
      <w:r>
        <w:rPr>
          <w:rStyle w:val="a3"/>
        </w:rPr>
        <w:t>реконструкція існуючих та будівництво нових під’їзних доріг територіального</w:t>
      </w:r>
      <w:r>
        <w:rPr>
          <w:rStyle w:val="a3"/>
        </w:rPr>
        <w:br/>
        <w:t>значення до пунктів пропуску на кордоні з Білоруссю;</w:t>
      </w:r>
    </w:p>
    <w:p w14:paraId="4AF5958C" w14:textId="77777777" w:rsidR="00B808BE" w:rsidRDefault="0077780C" w:rsidP="00284EA9">
      <w:pPr>
        <w:pStyle w:val="1"/>
        <w:tabs>
          <w:tab w:val="left" w:pos="709"/>
        </w:tabs>
        <w:ind w:firstLine="567"/>
        <w:jc w:val="both"/>
      </w:pPr>
      <w:r>
        <w:rPr>
          <w:rStyle w:val="a3"/>
          <w:rFonts w:ascii="Courier New" w:eastAsia="Courier New" w:hAnsi="Courier New" w:cs="Courier New"/>
          <w:lang w:val="en-US" w:eastAsia="en-US"/>
        </w:rPr>
        <w:t xml:space="preserve">o </w:t>
      </w:r>
      <w:r>
        <w:rPr>
          <w:rStyle w:val="a3"/>
        </w:rPr>
        <w:t>для посилення доріг навколо Рівненської АЕС побудувати обхідну територіальну</w:t>
      </w:r>
      <w:r>
        <w:rPr>
          <w:rStyle w:val="a3"/>
        </w:rPr>
        <w:br/>
      </w:r>
      <w:r>
        <w:rPr>
          <w:rStyle w:val="a3"/>
        </w:rPr>
        <w:t xml:space="preserve">дорогу від автодороги М-07 до </w:t>
      </w:r>
      <w:proofErr w:type="spellStart"/>
      <w:r>
        <w:rPr>
          <w:rStyle w:val="a3"/>
        </w:rPr>
        <w:t>с.</w:t>
      </w:r>
      <w:proofErr w:type="gramStart"/>
      <w:r>
        <w:rPr>
          <w:rStyle w:val="a3"/>
        </w:rPr>
        <w:t>Прилісне</w:t>
      </w:r>
      <w:proofErr w:type="spellEnd"/>
      <w:r>
        <w:rPr>
          <w:rStyle w:val="a3"/>
        </w:rPr>
        <w:t xml:space="preserve"> ;</w:t>
      </w:r>
      <w:proofErr w:type="gramEnd"/>
    </w:p>
    <w:p w14:paraId="4A76FEB1" w14:textId="77777777" w:rsidR="00B808BE" w:rsidRDefault="0077780C" w:rsidP="00284EA9">
      <w:pPr>
        <w:pStyle w:val="1"/>
        <w:tabs>
          <w:tab w:val="left" w:pos="709"/>
        </w:tabs>
        <w:ind w:firstLine="567"/>
        <w:jc w:val="both"/>
      </w:pPr>
      <w:r>
        <w:rPr>
          <w:rStyle w:val="a3"/>
          <w:rFonts w:ascii="Courier New" w:eastAsia="Courier New" w:hAnsi="Courier New" w:cs="Courier New"/>
          <w:lang w:val="en-US" w:eastAsia="en-US"/>
        </w:rPr>
        <w:t xml:space="preserve">o </w:t>
      </w:r>
      <w:r>
        <w:rPr>
          <w:rStyle w:val="a3"/>
        </w:rPr>
        <w:t>будівництво мережі доріг територіального значення, основними з яких є дороги на</w:t>
      </w:r>
      <w:r>
        <w:rPr>
          <w:rStyle w:val="a3"/>
        </w:rPr>
        <w:br/>
        <w:t xml:space="preserve">зв’язках Рівненська область–Стара </w:t>
      </w:r>
      <w:proofErr w:type="spellStart"/>
      <w:r>
        <w:rPr>
          <w:rStyle w:val="a3"/>
        </w:rPr>
        <w:t>Вижва</w:t>
      </w:r>
      <w:proofErr w:type="spellEnd"/>
      <w:r>
        <w:rPr>
          <w:rStyle w:val="a3"/>
        </w:rPr>
        <w:t xml:space="preserve">, Ківерці-Рожище-Озерне-Брониця, </w:t>
      </w:r>
      <w:proofErr w:type="spellStart"/>
      <w:r>
        <w:rPr>
          <w:rStyle w:val="a3"/>
        </w:rPr>
        <w:t>Олика</w:t>
      </w:r>
      <w:proofErr w:type="spellEnd"/>
      <w:r>
        <w:rPr>
          <w:rStyle w:val="a3"/>
        </w:rPr>
        <w:br/>
        <w:t xml:space="preserve">– Берестяне - </w:t>
      </w:r>
      <w:proofErr w:type="spellStart"/>
      <w:proofErr w:type="gramStart"/>
      <w:r>
        <w:rPr>
          <w:rStyle w:val="a3"/>
        </w:rPr>
        <w:t>Тельчі,Знамирівка</w:t>
      </w:r>
      <w:proofErr w:type="spellEnd"/>
      <w:proofErr w:type="gramEnd"/>
      <w:r>
        <w:rPr>
          <w:rStyle w:val="a3"/>
        </w:rPr>
        <w:t xml:space="preserve"> – Омельне – </w:t>
      </w:r>
      <w:proofErr w:type="spellStart"/>
      <w:r>
        <w:rPr>
          <w:rStyle w:val="a3"/>
        </w:rPr>
        <w:t>Незвір</w:t>
      </w:r>
      <w:proofErr w:type="spellEnd"/>
      <w:r>
        <w:rPr>
          <w:rStyle w:val="a3"/>
        </w:rPr>
        <w:t xml:space="preserve"> – Озерно – Великий </w:t>
      </w:r>
      <w:proofErr w:type="spellStart"/>
      <w:r>
        <w:rPr>
          <w:rStyle w:val="a3"/>
        </w:rPr>
        <w:t>Обзир</w:t>
      </w:r>
      <w:proofErr w:type="spellEnd"/>
      <w:r>
        <w:rPr>
          <w:rStyle w:val="a3"/>
        </w:rPr>
        <w:t xml:space="preserve"> з</w:t>
      </w:r>
      <w:r>
        <w:rPr>
          <w:rStyle w:val="a3"/>
        </w:rPr>
        <w:br/>
        <w:t>використанням існуючої мережі місцевих доріг та в обхід населених пунктів;</w:t>
      </w:r>
    </w:p>
    <w:p w14:paraId="5215962E" w14:textId="77777777" w:rsidR="00B808BE" w:rsidRDefault="0077780C" w:rsidP="00284EA9">
      <w:pPr>
        <w:pStyle w:val="1"/>
        <w:tabs>
          <w:tab w:val="left" w:pos="709"/>
        </w:tabs>
        <w:ind w:firstLine="567"/>
        <w:jc w:val="both"/>
      </w:pPr>
      <w:r>
        <w:rPr>
          <w:rStyle w:val="a3"/>
          <w:rFonts w:ascii="Courier New" w:eastAsia="Courier New" w:hAnsi="Courier New" w:cs="Courier New"/>
          <w:lang w:val="en-US" w:eastAsia="en-US"/>
        </w:rPr>
        <w:t xml:space="preserve">o </w:t>
      </w:r>
      <w:r>
        <w:rPr>
          <w:rStyle w:val="a3"/>
        </w:rPr>
        <w:t>будівництво дороги територіального значення за параметрами ІІ технічної категорії</w:t>
      </w:r>
      <w:r>
        <w:rPr>
          <w:rStyle w:val="a3"/>
        </w:rPr>
        <w:br/>
        <w:t>до нового пасажирського аеропорту.</w:t>
      </w:r>
    </w:p>
    <w:p w14:paraId="212F404C" w14:textId="77777777" w:rsidR="00B808BE" w:rsidRDefault="0077780C" w:rsidP="00284EA9">
      <w:pPr>
        <w:pStyle w:val="1"/>
        <w:tabs>
          <w:tab w:val="left" w:pos="709"/>
        </w:tabs>
        <w:ind w:firstLine="567"/>
        <w:jc w:val="both"/>
      </w:pPr>
      <w:r>
        <w:rPr>
          <w:rStyle w:val="a3"/>
        </w:rPr>
        <w:t>Визначальним напрямком транскордонної співпраці є розвиток прикордонної</w:t>
      </w:r>
      <w:r>
        <w:rPr>
          <w:rStyle w:val="a3"/>
        </w:rPr>
        <w:br/>
        <w:t>інфраструктури.</w:t>
      </w:r>
    </w:p>
    <w:p w14:paraId="2CC2786E" w14:textId="77777777" w:rsidR="00B808BE" w:rsidRDefault="0077780C" w:rsidP="00284EA9">
      <w:pPr>
        <w:pStyle w:val="1"/>
        <w:tabs>
          <w:tab w:val="left" w:pos="709"/>
        </w:tabs>
        <w:ind w:firstLine="567"/>
        <w:jc w:val="both"/>
      </w:pPr>
      <w:r>
        <w:rPr>
          <w:rStyle w:val="a3"/>
        </w:rPr>
        <w:t>Для пропуску існуючих і особливо прогнозних потоків потрібно вирішення ряду</w:t>
      </w:r>
      <w:r>
        <w:rPr>
          <w:rStyle w:val="a3"/>
        </w:rPr>
        <w:br/>
        <w:t>важливих питань: облаштування українсько-польської та українсько-білоруської частин</w:t>
      </w:r>
      <w:r>
        <w:rPr>
          <w:rStyle w:val="a3"/>
        </w:rPr>
        <w:br/>
        <w:t>державного кордону, зокрема, проведення модернізації діючих пунктів пропуску,</w:t>
      </w:r>
      <w:r>
        <w:rPr>
          <w:rStyle w:val="a3"/>
        </w:rPr>
        <w:br/>
        <w:t>відкриття нових транскордонних переходів спрощеного пропуску, будівництво та</w:t>
      </w:r>
      <w:r>
        <w:rPr>
          <w:rStyle w:val="a3"/>
        </w:rPr>
        <w:br/>
        <w:t>облаштування автомобільних магістралей з сервісною інфраструктурою, модернізація</w:t>
      </w:r>
      <w:r>
        <w:rPr>
          <w:rStyle w:val="a3"/>
        </w:rPr>
        <w:br/>
      </w:r>
      <w:r>
        <w:rPr>
          <w:rStyle w:val="a3"/>
        </w:rPr>
        <w:t>транспортно-складської мережі та ін.</w:t>
      </w:r>
    </w:p>
    <w:p w14:paraId="3B92DF1D" w14:textId="77777777" w:rsidR="00B808BE" w:rsidRDefault="0077780C">
      <w:pPr>
        <w:pStyle w:val="1"/>
        <w:ind w:left="1100" w:firstLine="0"/>
        <w:jc w:val="both"/>
      </w:pPr>
      <w:r>
        <w:rPr>
          <w:rStyle w:val="a3"/>
          <w:b/>
          <w:bCs/>
        </w:rPr>
        <w:t>На українсько-білоруській ділянці державного кордону передбачається:</w:t>
      </w:r>
    </w:p>
    <w:p w14:paraId="0C863C7F" w14:textId="77777777" w:rsidR="00B808BE" w:rsidRDefault="0077780C">
      <w:pPr>
        <w:pStyle w:val="1"/>
        <w:spacing w:after="120"/>
        <w:ind w:firstLine="840"/>
        <w:jc w:val="both"/>
      </w:pPr>
      <w:r>
        <w:rPr>
          <w:rStyle w:val="a3"/>
          <w:i/>
          <w:iCs/>
        </w:rPr>
        <w:t>а/ для міжнародного та міждержавного автомобільного сполучення:</w:t>
      </w:r>
      <w:r>
        <w:br w:type="page"/>
      </w:r>
    </w:p>
    <w:p w14:paraId="14CB8944" w14:textId="77777777" w:rsidR="00B808BE" w:rsidRDefault="0077780C">
      <w:pPr>
        <w:pStyle w:val="1"/>
        <w:ind w:firstLine="720"/>
        <w:jc w:val="both"/>
      </w:pPr>
      <w:r>
        <w:rPr>
          <w:rStyle w:val="a3"/>
          <w:i/>
          <w:iCs/>
        </w:rPr>
        <w:lastRenderedPageBreak/>
        <w:t>1.будівництво пунктів пропуску</w:t>
      </w:r>
      <w:r>
        <w:rPr>
          <w:rStyle w:val="a3"/>
        </w:rPr>
        <w:t xml:space="preserve"> :</w:t>
      </w:r>
    </w:p>
    <w:p w14:paraId="5F5DA0DC" w14:textId="77777777" w:rsidR="00B808BE" w:rsidRDefault="0077780C">
      <w:pPr>
        <w:pStyle w:val="1"/>
        <w:numPr>
          <w:ilvl w:val="0"/>
          <w:numId w:val="59"/>
        </w:numPr>
        <w:tabs>
          <w:tab w:val="left" w:pos="1049"/>
        </w:tabs>
        <w:ind w:firstLine="720"/>
        <w:jc w:val="both"/>
      </w:pPr>
      <w:r>
        <w:rPr>
          <w:rStyle w:val="a3"/>
        </w:rPr>
        <w:t>«</w:t>
      </w:r>
      <w:proofErr w:type="spellStart"/>
      <w:r>
        <w:rPr>
          <w:rStyle w:val="a3"/>
        </w:rPr>
        <w:t>Пулемець</w:t>
      </w:r>
      <w:proofErr w:type="spellEnd"/>
      <w:r>
        <w:rPr>
          <w:rStyle w:val="a3"/>
        </w:rPr>
        <w:t>» (Шацький район) ;</w:t>
      </w:r>
    </w:p>
    <w:p w14:paraId="25F109BD" w14:textId="77777777" w:rsidR="00B808BE" w:rsidRDefault="0077780C">
      <w:pPr>
        <w:pStyle w:val="1"/>
        <w:numPr>
          <w:ilvl w:val="0"/>
          <w:numId w:val="59"/>
        </w:numPr>
        <w:tabs>
          <w:tab w:val="left" w:pos="1049"/>
        </w:tabs>
        <w:ind w:firstLine="720"/>
        <w:jc w:val="both"/>
      </w:pPr>
      <w:r>
        <w:rPr>
          <w:rStyle w:val="a3"/>
        </w:rPr>
        <w:t>«</w:t>
      </w:r>
      <w:proofErr w:type="spellStart"/>
      <w:r>
        <w:rPr>
          <w:rStyle w:val="a3"/>
        </w:rPr>
        <w:t>Піща</w:t>
      </w:r>
      <w:proofErr w:type="spellEnd"/>
      <w:r>
        <w:rPr>
          <w:rStyle w:val="a3"/>
        </w:rPr>
        <w:t>» (Шацький район) ;</w:t>
      </w:r>
    </w:p>
    <w:p w14:paraId="2B0F6E21" w14:textId="77777777" w:rsidR="00B808BE" w:rsidRDefault="0077780C">
      <w:pPr>
        <w:pStyle w:val="1"/>
        <w:numPr>
          <w:ilvl w:val="0"/>
          <w:numId w:val="59"/>
        </w:numPr>
        <w:tabs>
          <w:tab w:val="left" w:pos="1049"/>
        </w:tabs>
        <w:ind w:firstLine="720"/>
        <w:jc w:val="both"/>
      </w:pPr>
      <w:r>
        <w:rPr>
          <w:rStyle w:val="a3"/>
        </w:rPr>
        <w:t>«</w:t>
      </w:r>
      <w:proofErr w:type="spellStart"/>
      <w:r>
        <w:rPr>
          <w:rStyle w:val="a3"/>
        </w:rPr>
        <w:t>Дольськ</w:t>
      </w:r>
      <w:proofErr w:type="spellEnd"/>
      <w:r>
        <w:rPr>
          <w:rStyle w:val="a3"/>
        </w:rPr>
        <w:t>» (</w:t>
      </w: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>)р.;</w:t>
      </w:r>
    </w:p>
    <w:p w14:paraId="0A00B2FF" w14:textId="77777777" w:rsidR="00B808BE" w:rsidRDefault="0077780C">
      <w:pPr>
        <w:pStyle w:val="1"/>
        <w:ind w:firstLine="720"/>
        <w:jc w:val="both"/>
      </w:pPr>
      <w:r>
        <w:rPr>
          <w:rStyle w:val="a3"/>
          <w:i/>
          <w:iCs/>
        </w:rPr>
        <w:t>2.реконструкція пункту пропуску</w:t>
      </w:r>
      <w:r>
        <w:rPr>
          <w:rStyle w:val="a3"/>
        </w:rPr>
        <w:t xml:space="preserve"> «</w:t>
      </w:r>
      <w:proofErr w:type="spellStart"/>
      <w:r>
        <w:rPr>
          <w:rStyle w:val="a3"/>
        </w:rPr>
        <w:t>Доманово</w:t>
      </w:r>
      <w:proofErr w:type="spellEnd"/>
      <w:r>
        <w:rPr>
          <w:rStyle w:val="a3"/>
        </w:rPr>
        <w:t>» (Ратнівський район);</w:t>
      </w:r>
    </w:p>
    <w:p w14:paraId="57DF8D4B" w14:textId="77777777" w:rsidR="00B808BE" w:rsidRDefault="0077780C">
      <w:pPr>
        <w:pStyle w:val="1"/>
        <w:ind w:left="1920" w:firstLine="0"/>
      </w:pPr>
      <w:r>
        <w:rPr>
          <w:rStyle w:val="a3"/>
          <w:i/>
          <w:iCs/>
        </w:rPr>
        <w:t>б/ для місцевого використання:</w:t>
      </w:r>
    </w:p>
    <w:p w14:paraId="363C59FA" w14:textId="77777777" w:rsidR="00B808BE" w:rsidRDefault="0077780C">
      <w:pPr>
        <w:pStyle w:val="1"/>
        <w:ind w:firstLine="720"/>
        <w:jc w:val="both"/>
      </w:pPr>
      <w:r>
        <w:rPr>
          <w:rStyle w:val="a3"/>
          <w:i/>
          <w:iCs/>
        </w:rPr>
        <w:t>будівництво пунктів пропуску</w:t>
      </w:r>
      <w:r>
        <w:rPr>
          <w:rStyle w:val="a3"/>
        </w:rPr>
        <w:t xml:space="preserve"> :</w:t>
      </w:r>
    </w:p>
    <w:p w14:paraId="44549C98" w14:textId="77777777" w:rsidR="00B808BE" w:rsidRDefault="0077780C">
      <w:pPr>
        <w:pStyle w:val="1"/>
        <w:numPr>
          <w:ilvl w:val="0"/>
          <w:numId w:val="60"/>
        </w:numPr>
        <w:tabs>
          <w:tab w:val="left" w:pos="1049"/>
        </w:tabs>
        <w:ind w:firstLine="720"/>
        <w:jc w:val="both"/>
      </w:pPr>
      <w:r>
        <w:rPr>
          <w:rStyle w:val="a3"/>
        </w:rPr>
        <w:t>«Гута» (Ратнівський район);</w:t>
      </w:r>
    </w:p>
    <w:p w14:paraId="7D0845B6" w14:textId="77777777" w:rsidR="00B808BE" w:rsidRDefault="0077780C">
      <w:pPr>
        <w:pStyle w:val="1"/>
        <w:numPr>
          <w:ilvl w:val="0"/>
          <w:numId w:val="60"/>
        </w:numPr>
        <w:tabs>
          <w:tab w:val="left" w:pos="1049"/>
        </w:tabs>
        <w:ind w:firstLine="720"/>
        <w:jc w:val="both"/>
      </w:pPr>
      <w:r>
        <w:rPr>
          <w:rStyle w:val="a3"/>
        </w:rPr>
        <w:t>«</w:t>
      </w:r>
      <w:proofErr w:type="spellStart"/>
      <w:r>
        <w:rPr>
          <w:rStyle w:val="a3"/>
        </w:rPr>
        <w:t>Хрипськ</w:t>
      </w:r>
      <w:proofErr w:type="spellEnd"/>
      <w:r>
        <w:rPr>
          <w:rStyle w:val="a3"/>
        </w:rPr>
        <w:t>» (Шацький район);</w:t>
      </w:r>
    </w:p>
    <w:p w14:paraId="416756CC" w14:textId="77777777" w:rsidR="00B808BE" w:rsidRDefault="0077780C">
      <w:pPr>
        <w:pStyle w:val="1"/>
        <w:numPr>
          <w:ilvl w:val="0"/>
          <w:numId w:val="60"/>
        </w:numPr>
        <w:tabs>
          <w:tab w:val="left" w:pos="1049"/>
        </w:tabs>
        <w:ind w:firstLine="720"/>
        <w:jc w:val="both"/>
      </w:pPr>
      <w:r>
        <w:rPr>
          <w:rStyle w:val="a3"/>
        </w:rPr>
        <w:t>«Тур» (Ратнівський район);</w:t>
      </w:r>
    </w:p>
    <w:p w14:paraId="3479975E" w14:textId="77777777" w:rsidR="00B808BE" w:rsidRDefault="0077780C">
      <w:pPr>
        <w:pStyle w:val="1"/>
        <w:numPr>
          <w:ilvl w:val="0"/>
          <w:numId w:val="60"/>
        </w:numPr>
        <w:tabs>
          <w:tab w:val="left" w:pos="1049"/>
        </w:tabs>
        <w:ind w:firstLine="720"/>
        <w:jc w:val="both"/>
      </w:pPr>
      <w:r>
        <w:rPr>
          <w:rStyle w:val="a3"/>
        </w:rPr>
        <w:t>«Горки» (</w:t>
      </w: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 xml:space="preserve"> район»;</w:t>
      </w:r>
    </w:p>
    <w:p w14:paraId="37B0C106" w14:textId="77777777" w:rsidR="00B808BE" w:rsidRDefault="0077780C">
      <w:pPr>
        <w:pStyle w:val="1"/>
        <w:numPr>
          <w:ilvl w:val="0"/>
          <w:numId w:val="60"/>
        </w:numPr>
        <w:tabs>
          <w:tab w:val="left" w:pos="1049"/>
        </w:tabs>
        <w:ind w:firstLine="720"/>
        <w:jc w:val="both"/>
      </w:pPr>
      <w:r>
        <w:rPr>
          <w:rStyle w:val="a3"/>
        </w:rPr>
        <w:t>«</w:t>
      </w:r>
      <w:proofErr w:type="spellStart"/>
      <w:r>
        <w:rPr>
          <w:rStyle w:val="a3"/>
        </w:rPr>
        <w:t>Ветли</w:t>
      </w:r>
      <w:proofErr w:type="spellEnd"/>
      <w:r>
        <w:rPr>
          <w:rStyle w:val="a3"/>
        </w:rPr>
        <w:t>» (</w:t>
      </w: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 xml:space="preserve"> район»;</w:t>
      </w:r>
    </w:p>
    <w:p w14:paraId="12E9CEC9" w14:textId="77777777" w:rsidR="00B808BE" w:rsidRDefault="0077780C">
      <w:pPr>
        <w:pStyle w:val="1"/>
        <w:numPr>
          <w:ilvl w:val="0"/>
          <w:numId w:val="60"/>
        </w:numPr>
        <w:tabs>
          <w:tab w:val="left" w:pos="1049"/>
        </w:tabs>
        <w:ind w:firstLine="720"/>
        <w:jc w:val="both"/>
      </w:pPr>
      <w:r>
        <w:rPr>
          <w:rStyle w:val="a3"/>
        </w:rPr>
        <w:t>«Кошари» (Шацький район);</w:t>
      </w:r>
    </w:p>
    <w:p w14:paraId="2EAEB310" w14:textId="77777777" w:rsidR="00B808BE" w:rsidRDefault="0077780C">
      <w:pPr>
        <w:pStyle w:val="1"/>
        <w:numPr>
          <w:ilvl w:val="0"/>
          <w:numId w:val="60"/>
        </w:numPr>
        <w:tabs>
          <w:tab w:val="left" w:pos="1049"/>
        </w:tabs>
        <w:ind w:firstLine="720"/>
        <w:jc w:val="both"/>
      </w:pPr>
      <w:r>
        <w:rPr>
          <w:rStyle w:val="a3"/>
        </w:rPr>
        <w:t>«</w:t>
      </w:r>
      <w:proofErr w:type="spellStart"/>
      <w:r>
        <w:rPr>
          <w:rStyle w:val="a3"/>
        </w:rPr>
        <w:t>Щетинська</w:t>
      </w:r>
      <w:proofErr w:type="spellEnd"/>
      <w:r>
        <w:rPr>
          <w:rStyle w:val="a3"/>
        </w:rPr>
        <w:t xml:space="preserve"> Воля» (Ратнівський район);</w:t>
      </w:r>
    </w:p>
    <w:p w14:paraId="7F182F92" w14:textId="77777777" w:rsidR="00B808BE" w:rsidRDefault="0077780C">
      <w:pPr>
        <w:pStyle w:val="1"/>
        <w:ind w:firstLine="720"/>
        <w:jc w:val="both"/>
      </w:pPr>
      <w:r>
        <w:rPr>
          <w:rStyle w:val="a3"/>
          <w:b/>
          <w:bCs/>
        </w:rPr>
        <w:t>На українсько-польській ділянці державного кордону:</w:t>
      </w:r>
    </w:p>
    <w:p w14:paraId="5DE5EE2C" w14:textId="655A411D" w:rsidR="00B808BE" w:rsidRDefault="00EE1199">
      <w:pPr>
        <w:pStyle w:val="1"/>
        <w:numPr>
          <w:ilvl w:val="0"/>
          <w:numId w:val="60"/>
        </w:numPr>
        <w:tabs>
          <w:tab w:val="left" w:pos="1412"/>
        </w:tabs>
        <w:ind w:left="1100" w:firstLine="0"/>
      </w:pPr>
      <w:r>
        <w:rPr>
          <w:rStyle w:val="a3"/>
          <w:i/>
          <w:iCs/>
        </w:rPr>
        <w:t>а</w:t>
      </w:r>
      <w:r w:rsidR="0077780C">
        <w:rPr>
          <w:rStyle w:val="a3"/>
          <w:i/>
          <w:iCs/>
        </w:rPr>
        <w:t>/ для міжнародного автомобільного сполучення:</w:t>
      </w:r>
    </w:p>
    <w:p w14:paraId="58EEEAD2" w14:textId="77777777" w:rsidR="00B808BE" w:rsidRDefault="0077780C">
      <w:pPr>
        <w:pStyle w:val="1"/>
        <w:ind w:firstLine="0"/>
      </w:pPr>
      <w:r>
        <w:rPr>
          <w:rStyle w:val="a3"/>
          <w:i/>
          <w:iCs/>
        </w:rPr>
        <w:t>будівництво пунктів пропуску</w:t>
      </w:r>
      <w:r>
        <w:rPr>
          <w:rStyle w:val="a3"/>
        </w:rPr>
        <w:t xml:space="preserve"> «Адамчуки» (Шацький район);</w:t>
      </w:r>
    </w:p>
    <w:p w14:paraId="60B35626" w14:textId="77777777" w:rsidR="00B808BE" w:rsidRDefault="0077780C">
      <w:pPr>
        <w:pStyle w:val="1"/>
        <w:ind w:firstLine="0"/>
      </w:pPr>
      <w:r>
        <w:rPr>
          <w:rStyle w:val="a3"/>
          <w:i/>
          <w:iCs/>
        </w:rPr>
        <w:t>Реконструкція пунктів пропуску:</w:t>
      </w:r>
    </w:p>
    <w:p w14:paraId="5AFCE42B" w14:textId="77777777" w:rsidR="00B808BE" w:rsidRDefault="0077780C">
      <w:pPr>
        <w:pStyle w:val="1"/>
        <w:numPr>
          <w:ilvl w:val="0"/>
          <w:numId w:val="61"/>
        </w:numPr>
        <w:tabs>
          <w:tab w:val="left" w:pos="990"/>
        </w:tabs>
        <w:ind w:firstLine="0"/>
      </w:pPr>
      <w:r>
        <w:rPr>
          <w:rStyle w:val="a3"/>
        </w:rPr>
        <w:t>«Ягодин» (</w:t>
      </w:r>
      <w:proofErr w:type="spellStart"/>
      <w:r>
        <w:rPr>
          <w:rStyle w:val="a3"/>
        </w:rPr>
        <w:t>Любомльський</w:t>
      </w:r>
      <w:proofErr w:type="spellEnd"/>
      <w:r>
        <w:rPr>
          <w:rStyle w:val="a3"/>
        </w:rPr>
        <w:t xml:space="preserve"> район)-.;</w:t>
      </w:r>
    </w:p>
    <w:p w14:paraId="32CA22D5" w14:textId="77777777" w:rsidR="00B808BE" w:rsidRDefault="0077780C">
      <w:pPr>
        <w:pStyle w:val="1"/>
        <w:numPr>
          <w:ilvl w:val="0"/>
          <w:numId w:val="61"/>
        </w:numPr>
        <w:tabs>
          <w:tab w:val="left" w:pos="990"/>
        </w:tabs>
        <w:ind w:firstLine="0"/>
      </w:pPr>
      <w:r>
        <w:rPr>
          <w:rStyle w:val="a3"/>
        </w:rPr>
        <w:t>«Устилуг» (Володимир-Волинський район).</w:t>
      </w:r>
    </w:p>
    <w:p w14:paraId="0FA71DB9" w14:textId="77777777" w:rsidR="00B808BE" w:rsidRDefault="0077780C">
      <w:pPr>
        <w:pStyle w:val="1"/>
        <w:numPr>
          <w:ilvl w:val="0"/>
          <w:numId w:val="62"/>
        </w:numPr>
        <w:tabs>
          <w:tab w:val="left" w:pos="1160"/>
        </w:tabs>
        <w:spacing w:after="360"/>
        <w:ind w:firstLine="860"/>
        <w:jc w:val="both"/>
      </w:pPr>
      <w:r>
        <w:rPr>
          <w:rStyle w:val="a3"/>
        </w:rPr>
        <w:t>. Реконструкція дорожньої інфраструктури пунктів пропуску для міжнародного</w:t>
      </w:r>
      <w:r>
        <w:rPr>
          <w:rStyle w:val="a3"/>
        </w:rPr>
        <w:br/>
      </w:r>
      <w:r>
        <w:rPr>
          <w:rStyle w:val="a3"/>
        </w:rPr>
        <w:t>та міждержавного автомобільного сполучення інженерно-технічним та технологічним</w:t>
      </w:r>
      <w:r>
        <w:rPr>
          <w:rStyle w:val="a3"/>
        </w:rPr>
        <w:br/>
        <w:t>обладнанням, а також місцевих пунктів пропуску.</w:t>
      </w:r>
    </w:p>
    <w:p w14:paraId="192BFB9B" w14:textId="3546C907" w:rsidR="00B808BE" w:rsidRDefault="0077780C">
      <w:pPr>
        <w:pStyle w:val="1"/>
        <w:ind w:firstLine="720"/>
        <w:jc w:val="both"/>
      </w:pPr>
      <w:r>
        <w:rPr>
          <w:rStyle w:val="a3"/>
        </w:rPr>
        <w:t>Відповідно до Угоди між Урядом Республіки Польща та Кабінетом Міністрів України</w:t>
      </w:r>
      <w:r w:rsidR="00EE1199">
        <w:rPr>
          <w:rStyle w:val="a3"/>
        </w:rPr>
        <w:t xml:space="preserve"> </w:t>
      </w:r>
      <w:r>
        <w:rPr>
          <w:rStyle w:val="a3"/>
        </w:rPr>
        <w:t>про правила місцевого прикордонного руху (відповідно до положень Договору між</w:t>
      </w:r>
      <w:r>
        <w:rPr>
          <w:rStyle w:val="a3"/>
        </w:rPr>
        <w:br/>
        <w:t>Республікою Польща та Україною про добросусідство, дружні відносини і</w:t>
      </w:r>
      <w:r>
        <w:rPr>
          <w:rStyle w:val="a3"/>
        </w:rPr>
        <w:br/>
        <w:t>співробітництво, підписаного у Варшаві 18 травня 1992 року) визначено перелік населених</w:t>
      </w:r>
      <w:r>
        <w:rPr>
          <w:rStyle w:val="a3"/>
        </w:rPr>
        <w:br/>
      </w:r>
      <w:r>
        <w:rPr>
          <w:rStyle w:val="a3"/>
        </w:rPr>
        <w:t>пунктів Волинської області, в яких діють правила місцевого прикордонного руху між</w:t>
      </w:r>
      <w:r>
        <w:rPr>
          <w:rStyle w:val="a3"/>
        </w:rPr>
        <w:br/>
        <w:t>Україною та Польщею.</w:t>
      </w:r>
    </w:p>
    <w:p w14:paraId="4760220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Сьогодні, відповідно до цього переліку в 30-кілометрову прикордонну смугу</w:t>
      </w:r>
      <w:r>
        <w:rPr>
          <w:rStyle w:val="a3"/>
        </w:rPr>
        <w:br/>
        <w:t>входить 278 населених пунктів Волинської області. В перспективну 50-кілометрову</w:t>
      </w:r>
      <w:r>
        <w:rPr>
          <w:rStyle w:val="a3"/>
        </w:rPr>
        <w:br/>
        <w:t>прикордонну смугу буде включено ще 130 населених пунктів (всього в 50-км зону</w:t>
      </w:r>
      <w:r>
        <w:rPr>
          <w:rStyle w:val="a3"/>
        </w:rPr>
        <w:br/>
        <w:t>входитиме 408 населених пунктів).</w:t>
      </w:r>
    </w:p>
    <w:p w14:paraId="4E0653A3" w14:textId="77777777" w:rsidR="00B808BE" w:rsidRDefault="0077780C">
      <w:pPr>
        <w:pStyle w:val="1"/>
        <w:spacing w:after="240"/>
        <w:ind w:firstLine="720"/>
        <w:jc w:val="both"/>
      </w:pPr>
      <w:r>
        <w:rPr>
          <w:rStyle w:val="a3"/>
        </w:rPr>
        <w:t xml:space="preserve">Запропоновані </w:t>
      </w:r>
      <w:proofErr w:type="spellStart"/>
      <w:r>
        <w:rPr>
          <w:rStyle w:val="a3"/>
        </w:rPr>
        <w:t>проектом</w:t>
      </w:r>
      <w:proofErr w:type="spellEnd"/>
      <w:r>
        <w:rPr>
          <w:rStyle w:val="a3"/>
        </w:rPr>
        <w:t xml:space="preserve"> заходи сприятимуть відродженню системи транспортного</w:t>
      </w:r>
      <w:r>
        <w:rPr>
          <w:rStyle w:val="a3"/>
        </w:rPr>
        <w:br/>
      </w:r>
      <w:r>
        <w:rPr>
          <w:rStyle w:val="a3"/>
        </w:rPr>
        <w:t>комплексу відповідно до міжнародних стандартів й створенню якісно нової мережі</w:t>
      </w:r>
      <w:r>
        <w:rPr>
          <w:rStyle w:val="a3"/>
        </w:rPr>
        <w:br/>
        <w:t>автомобільних магістралей із супутньою інфраструктурою, що , в свою чергу, забезпечить</w:t>
      </w:r>
      <w:r>
        <w:rPr>
          <w:rStyle w:val="a3"/>
        </w:rPr>
        <w:br/>
        <w:t>стабілізацію й зростання економічного потенціалу господарського комплексу області, в</w:t>
      </w:r>
      <w:r>
        <w:rPr>
          <w:rStyle w:val="a3"/>
        </w:rPr>
        <w:br/>
        <w:t>тому числі промислової структури та рекреаційних закладів регіону.</w:t>
      </w:r>
    </w:p>
    <w:p w14:paraId="63C38009" w14:textId="77777777" w:rsidR="00B808BE" w:rsidRDefault="0077780C">
      <w:pPr>
        <w:pStyle w:val="1"/>
        <w:spacing w:after="240"/>
        <w:ind w:firstLine="720"/>
        <w:jc w:val="both"/>
      </w:pPr>
      <w:r>
        <w:rPr>
          <w:rStyle w:val="a3"/>
        </w:rPr>
        <w:t>Західний регіон України, і, зокрема. Волинську область, можна розглядати, як</w:t>
      </w:r>
      <w:r>
        <w:rPr>
          <w:rStyle w:val="a3"/>
        </w:rPr>
        <w:br/>
        <w:t>ворота в Україну з західної сторони та як своєрідну «контактну смугу» з тією частиною</w:t>
      </w:r>
      <w:r>
        <w:rPr>
          <w:rStyle w:val="a3"/>
        </w:rPr>
        <w:br/>
      </w:r>
      <w:proofErr w:type="spellStart"/>
      <w:r>
        <w:rPr>
          <w:rStyle w:val="a3"/>
        </w:rPr>
        <w:t>Європейского</w:t>
      </w:r>
      <w:proofErr w:type="spellEnd"/>
      <w:r>
        <w:rPr>
          <w:rStyle w:val="a3"/>
        </w:rPr>
        <w:t xml:space="preserve"> ареалу, яка межує з Україною. В умовах, що склалися на Західному</w:t>
      </w:r>
      <w:r>
        <w:rPr>
          <w:rStyle w:val="a3"/>
        </w:rPr>
        <w:br/>
        <w:t xml:space="preserve">кордоні України, намітилось </w:t>
      </w:r>
      <w:proofErr w:type="spellStart"/>
      <w:r>
        <w:rPr>
          <w:rStyle w:val="a3"/>
        </w:rPr>
        <w:t>пять</w:t>
      </w:r>
      <w:proofErr w:type="spellEnd"/>
      <w:r>
        <w:rPr>
          <w:rStyle w:val="a3"/>
        </w:rPr>
        <w:t xml:space="preserve"> видів руху людей в прикордонному просторі, які</w:t>
      </w:r>
      <w:r>
        <w:rPr>
          <w:rStyle w:val="a3"/>
        </w:rPr>
        <w:br/>
      </w:r>
      <w:proofErr w:type="spellStart"/>
      <w:r>
        <w:rPr>
          <w:rStyle w:val="a3"/>
        </w:rPr>
        <w:t>потребуть</w:t>
      </w:r>
      <w:proofErr w:type="spellEnd"/>
      <w:r>
        <w:rPr>
          <w:rStyle w:val="a3"/>
        </w:rPr>
        <w:t xml:space="preserve"> відповідної інфраструктури та обслуговування:</w:t>
      </w:r>
    </w:p>
    <w:p w14:paraId="5E13C1B8" w14:textId="77777777" w:rsidR="00B808BE" w:rsidRDefault="0077780C">
      <w:pPr>
        <w:pStyle w:val="1"/>
        <w:spacing w:after="300"/>
        <w:ind w:firstLine="720"/>
        <w:jc w:val="both"/>
      </w:pPr>
      <w:r>
        <w:rPr>
          <w:rStyle w:val="a3"/>
        </w:rPr>
        <w:t>До першого типу відносяться транспортні перевозки, які виникають в зв’язку із з</w:t>
      </w:r>
      <w:r>
        <w:rPr>
          <w:rStyle w:val="a3"/>
        </w:rPr>
        <w:br/>
        <w:t>особливим геополітичним положенням України і проходять в напрямку Захід-Схід та</w:t>
      </w:r>
      <w:r>
        <w:rPr>
          <w:rStyle w:val="a3"/>
        </w:rPr>
        <w:br/>
        <w:t>Балтика - Причорномор’я. Розвиток цих транзитних перевезень має великі перспективи.</w:t>
      </w:r>
      <w:r>
        <w:rPr>
          <w:rStyle w:val="a3"/>
        </w:rPr>
        <w:br/>
      </w:r>
      <w:r>
        <w:rPr>
          <w:rStyle w:val="a3"/>
        </w:rPr>
        <w:t>Передумовою для цього є будівництва в Україні мережі сучасних доріг. Другий тип</w:t>
      </w:r>
      <w:r>
        <w:rPr>
          <w:rStyle w:val="a3"/>
        </w:rPr>
        <w:br/>
        <w:t xml:space="preserve">Прикордонного руху </w:t>
      </w:r>
      <w:proofErr w:type="spellStart"/>
      <w:r>
        <w:rPr>
          <w:rStyle w:val="a3"/>
        </w:rPr>
        <w:t>повязаний</w:t>
      </w:r>
      <w:proofErr w:type="spellEnd"/>
      <w:r>
        <w:rPr>
          <w:rStyle w:val="a3"/>
        </w:rPr>
        <w:t xml:space="preserve"> з тим, що Україна має змогу включитись до системи</w:t>
      </w:r>
      <w:r>
        <w:rPr>
          <w:rStyle w:val="a3"/>
        </w:rPr>
        <w:br/>
        <w:t>загальноєвропейського туризму.</w:t>
      </w:r>
      <w:r>
        <w:br w:type="page"/>
      </w:r>
    </w:p>
    <w:p w14:paraId="36FB91A0" w14:textId="77777777" w:rsidR="00B808BE" w:rsidRDefault="0077780C">
      <w:pPr>
        <w:pStyle w:val="1"/>
        <w:numPr>
          <w:ilvl w:val="0"/>
          <w:numId w:val="62"/>
        </w:numPr>
        <w:tabs>
          <w:tab w:val="left" w:pos="1040"/>
        </w:tabs>
        <w:ind w:firstLine="720"/>
        <w:jc w:val="both"/>
      </w:pPr>
      <w:proofErr w:type="spellStart"/>
      <w:r>
        <w:rPr>
          <w:rStyle w:val="a3"/>
        </w:rPr>
        <w:lastRenderedPageBreak/>
        <w:t>ретій</w:t>
      </w:r>
      <w:proofErr w:type="spellEnd"/>
      <w:r>
        <w:rPr>
          <w:rStyle w:val="a3"/>
        </w:rPr>
        <w:t xml:space="preserve"> тип - локальний туризм, розрахований лише на 1-2 дні, частіше без ночівлі.</w:t>
      </w:r>
      <w:r>
        <w:rPr>
          <w:rStyle w:val="a3"/>
        </w:rPr>
        <w:br/>
        <w:t>Це туризм вихідного дня, невеликі екскурсії школярів та студентів ін.</w:t>
      </w:r>
    </w:p>
    <w:p w14:paraId="6C0E828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Четвертий тип - ділові поїздки в Україну і з України до </w:t>
      </w:r>
      <w:proofErr w:type="spellStart"/>
      <w:r>
        <w:rPr>
          <w:rStyle w:val="a3"/>
        </w:rPr>
        <w:t>сусдніх</w:t>
      </w:r>
      <w:proofErr w:type="spellEnd"/>
      <w:r>
        <w:rPr>
          <w:rStyle w:val="a3"/>
        </w:rPr>
        <w:t xml:space="preserve"> держав, цей потік</w:t>
      </w:r>
      <w:r>
        <w:rPr>
          <w:rStyle w:val="a3"/>
        </w:rPr>
        <w:br/>
        <w:t>постійно зростає.</w:t>
      </w:r>
    </w:p>
    <w:p w14:paraId="03B2B2B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П’ятий тип - </w:t>
      </w:r>
      <w:proofErr w:type="spellStart"/>
      <w:r>
        <w:rPr>
          <w:rStyle w:val="a3"/>
        </w:rPr>
        <w:t>подорожньо</w:t>
      </w:r>
      <w:proofErr w:type="spellEnd"/>
      <w:r>
        <w:rPr>
          <w:rStyle w:val="a3"/>
        </w:rPr>
        <w:t>-внутрішні прикордонні перевезення по території України</w:t>
      </w:r>
      <w:r>
        <w:rPr>
          <w:rStyle w:val="a3"/>
        </w:rPr>
        <w:br/>
        <w:t xml:space="preserve">без </w:t>
      </w:r>
      <w:proofErr w:type="spellStart"/>
      <w:r>
        <w:rPr>
          <w:rStyle w:val="a3"/>
        </w:rPr>
        <w:t>пертину</w:t>
      </w:r>
      <w:proofErr w:type="spellEnd"/>
      <w:r>
        <w:rPr>
          <w:rStyle w:val="a3"/>
        </w:rPr>
        <w:t xml:space="preserve"> кордону, сюди відносяться ділові, туристичні, краєзнавчі, а </w:t>
      </w:r>
      <w:proofErr w:type="spellStart"/>
      <w:r>
        <w:rPr>
          <w:rStyle w:val="a3"/>
        </w:rPr>
        <w:t>токож</w:t>
      </w:r>
      <w:proofErr w:type="spellEnd"/>
      <w:r>
        <w:rPr>
          <w:rStyle w:val="a3"/>
        </w:rPr>
        <w:t xml:space="preserve"> поїздки з</w:t>
      </w:r>
      <w:r>
        <w:rPr>
          <w:rStyle w:val="a3"/>
        </w:rPr>
        <w:br/>
        <w:t xml:space="preserve">метою підтримання сімейних зв </w:t>
      </w:r>
      <w:proofErr w:type="spellStart"/>
      <w:r>
        <w:rPr>
          <w:rStyle w:val="a3"/>
        </w:rPr>
        <w:t>язків</w:t>
      </w:r>
      <w:proofErr w:type="spellEnd"/>
      <w:r>
        <w:rPr>
          <w:rStyle w:val="a3"/>
        </w:rPr>
        <w:t>.</w:t>
      </w:r>
    </w:p>
    <w:p w14:paraId="797DD99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Перспективи розвитку транскордонного руху біля Західного кордону дуже великі,</w:t>
      </w:r>
      <w:r>
        <w:rPr>
          <w:rStyle w:val="a3"/>
        </w:rPr>
        <w:br/>
        <w:t>однак, необхідно відмітити, щ хоч ця територія, має значний туристично-рекреаційний</w:t>
      </w:r>
      <w:r>
        <w:rPr>
          <w:rStyle w:val="a3"/>
        </w:rPr>
        <w:br/>
        <w:t>потенціал, вона ще не підготовлена для масового туризму. Для створення умов розвитку</w:t>
      </w:r>
      <w:r>
        <w:rPr>
          <w:rStyle w:val="a3"/>
        </w:rPr>
        <w:br/>
        <w:t>транскордонного туризму та рекреації необхідно:</w:t>
      </w:r>
    </w:p>
    <w:p w14:paraId="6C112C8D" w14:textId="77777777" w:rsidR="00B808BE" w:rsidRDefault="0077780C">
      <w:pPr>
        <w:pStyle w:val="1"/>
        <w:numPr>
          <w:ilvl w:val="0"/>
          <w:numId w:val="62"/>
        </w:numPr>
        <w:tabs>
          <w:tab w:val="left" w:pos="989"/>
        </w:tabs>
        <w:ind w:firstLine="720"/>
        <w:jc w:val="both"/>
      </w:pPr>
      <w:r>
        <w:rPr>
          <w:rStyle w:val="a3"/>
        </w:rPr>
        <w:t>створити і облаштувати сучасну систему шляхів інтегровану до світової та</w:t>
      </w:r>
      <w:r>
        <w:rPr>
          <w:rStyle w:val="a3"/>
        </w:rPr>
        <w:br/>
        <w:t xml:space="preserve">загальноєвропейської </w:t>
      </w:r>
      <w:proofErr w:type="spellStart"/>
      <w:r>
        <w:rPr>
          <w:rStyle w:val="a3"/>
        </w:rPr>
        <w:t>ситеми</w:t>
      </w:r>
      <w:proofErr w:type="spellEnd"/>
      <w:r>
        <w:rPr>
          <w:rStyle w:val="a3"/>
        </w:rPr>
        <w:t>; створити розгорнуту ту систему локальних переходів та</w:t>
      </w:r>
      <w:r>
        <w:rPr>
          <w:rStyle w:val="a3"/>
        </w:rPr>
        <w:br/>
        <w:t>забезпечити об’єднання їх із загальною системою доріг регіону;</w:t>
      </w:r>
    </w:p>
    <w:p w14:paraId="69E70E23" w14:textId="77777777" w:rsidR="00B808BE" w:rsidRDefault="0077780C">
      <w:pPr>
        <w:pStyle w:val="1"/>
        <w:numPr>
          <w:ilvl w:val="0"/>
          <w:numId w:val="62"/>
        </w:numPr>
        <w:tabs>
          <w:tab w:val="left" w:pos="989"/>
        </w:tabs>
        <w:ind w:firstLine="720"/>
        <w:jc w:val="both"/>
      </w:pPr>
      <w:r>
        <w:rPr>
          <w:rStyle w:val="a3"/>
        </w:rPr>
        <w:t xml:space="preserve">створити </w:t>
      </w:r>
      <w:proofErr w:type="spellStart"/>
      <w:r>
        <w:rPr>
          <w:rStyle w:val="a3"/>
        </w:rPr>
        <w:t>ситему</w:t>
      </w:r>
      <w:proofErr w:type="spellEnd"/>
      <w:r>
        <w:rPr>
          <w:rStyle w:val="a3"/>
        </w:rPr>
        <w:t xml:space="preserve"> таких </w:t>
      </w:r>
      <w:proofErr w:type="spellStart"/>
      <w:r>
        <w:rPr>
          <w:rStyle w:val="a3"/>
        </w:rPr>
        <w:t>о’бєктів</w:t>
      </w:r>
      <w:proofErr w:type="spellEnd"/>
      <w:r>
        <w:rPr>
          <w:rStyle w:val="a3"/>
        </w:rPr>
        <w:t xml:space="preserve"> та закладів, які забезпечать прийом та</w:t>
      </w:r>
      <w:r>
        <w:rPr>
          <w:rStyle w:val="a3"/>
        </w:rPr>
        <w:br/>
        <w:t xml:space="preserve">обслуговування </w:t>
      </w:r>
      <w:proofErr w:type="spellStart"/>
      <w:r>
        <w:rPr>
          <w:rStyle w:val="a3"/>
        </w:rPr>
        <w:t>приїзжаючих</w:t>
      </w:r>
      <w:proofErr w:type="spellEnd"/>
      <w:r>
        <w:rPr>
          <w:rStyle w:val="a3"/>
        </w:rPr>
        <w:t xml:space="preserve"> туристів на необхідному рівні.</w:t>
      </w:r>
    </w:p>
    <w:p w14:paraId="60164ABA" w14:textId="77777777" w:rsidR="00B808BE" w:rsidRDefault="0077780C">
      <w:pPr>
        <w:pStyle w:val="1"/>
        <w:numPr>
          <w:ilvl w:val="0"/>
          <w:numId w:val="62"/>
        </w:numPr>
        <w:tabs>
          <w:tab w:val="left" w:pos="989"/>
        </w:tabs>
        <w:ind w:firstLine="720"/>
        <w:jc w:val="both"/>
      </w:pPr>
      <w:r>
        <w:rPr>
          <w:rStyle w:val="a3"/>
        </w:rPr>
        <w:t>наукову, архітектурно-</w:t>
      </w:r>
      <w:proofErr w:type="spellStart"/>
      <w:r>
        <w:rPr>
          <w:rStyle w:val="a3"/>
        </w:rPr>
        <w:t>проектну</w:t>
      </w:r>
      <w:proofErr w:type="spellEnd"/>
      <w:r>
        <w:rPr>
          <w:rStyle w:val="a3"/>
        </w:rPr>
        <w:t xml:space="preserve"> новизну та організаційну діяльність в сфері</w:t>
      </w:r>
      <w:r>
        <w:rPr>
          <w:rStyle w:val="a3"/>
        </w:rPr>
        <w:br/>
        <w:t>формування умов для розвитку індустрії туризму необхідно об єднати з цілеспрямованим</w:t>
      </w:r>
      <w:r>
        <w:rPr>
          <w:rStyle w:val="a3"/>
        </w:rPr>
        <w:br/>
      </w:r>
      <w:r>
        <w:rPr>
          <w:rStyle w:val="a3"/>
        </w:rPr>
        <w:t>підприємництвом, щоб досягнення необхідних для держави і суспільства стратегічних</w:t>
      </w:r>
      <w:r>
        <w:rPr>
          <w:rStyle w:val="a3"/>
        </w:rPr>
        <w:br/>
        <w:t xml:space="preserve">цілей </w:t>
      </w:r>
      <w:proofErr w:type="spellStart"/>
      <w:r>
        <w:rPr>
          <w:rStyle w:val="a3"/>
        </w:rPr>
        <w:t>о’бєднувалось</w:t>
      </w:r>
      <w:proofErr w:type="spellEnd"/>
      <w:r>
        <w:rPr>
          <w:rStyle w:val="a3"/>
        </w:rPr>
        <w:t xml:space="preserve"> з отриманням відповідних прибутків.</w:t>
      </w:r>
    </w:p>
    <w:p w14:paraId="523D9EA1" w14:textId="77777777" w:rsidR="00B808BE" w:rsidRDefault="0077780C">
      <w:pPr>
        <w:pStyle w:val="1"/>
        <w:numPr>
          <w:ilvl w:val="0"/>
          <w:numId w:val="62"/>
        </w:numPr>
        <w:tabs>
          <w:tab w:val="left" w:pos="989"/>
        </w:tabs>
        <w:spacing w:after="240"/>
        <w:ind w:firstLine="720"/>
        <w:jc w:val="both"/>
      </w:pPr>
      <w:bookmarkStart w:id="58" w:name="bookmark88"/>
      <w:r>
        <w:rPr>
          <w:rStyle w:val="a3"/>
        </w:rPr>
        <w:t>різноплановість проблем і потенційних можливостей розвитку по обидва боки</w:t>
      </w:r>
      <w:r>
        <w:rPr>
          <w:rStyle w:val="a3"/>
        </w:rPr>
        <w:br/>
        <w:t>кордону призводить до необхідності транскордонного співробітництва,</w:t>
      </w:r>
      <w:r>
        <w:rPr>
          <w:rStyle w:val="a3"/>
        </w:rPr>
        <w:br/>
        <w:t>загальноприйнятою формою якого і є формування транскордонних регіонів.</w:t>
      </w:r>
      <w:bookmarkEnd w:id="58"/>
    </w:p>
    <w:p w14:paraId="20FB7742" w14:textId="77777777" w:rsidR="00B808BE" w:rsidRDefault="0077780C">
      <w:pPr>
        <w:pStyle w:val="11"/>
        <w:keepNext/>
        <w:keepLines/>
        <w:spacing w:before="0" w:after="200"/>
      </w:pPr>
      <w:bookmarkStart w:id="59" w:name="bookmark90"/>
      <w:bookmarkStart w:id="60" w:name="bookmark89"/>
      <w:r>
        <w:rPr>
          <w:rStyle w:val="10"/>
          <w:b/>
          <w:bCs/>
        </w:rPr>
        <w:t>6. ОСНОВНІ НАПРЯМКИ ВДОСКОНАЛЕННЯ СИСТЕМИ</w:t>
      </w:r>
      <w:r>
        <w:rPr>
          <w:rStyle w:val="10"/>
          <w:b/>
          <w:bCs/>
        </w:rPr>
        <w:br/>
        <w:t>РОЗСЕЛЕННЯ ТА СТАЛОГО РОЗВИТКУ ПОСЕЛЕНЬ</w:t>
      </w:r>
      <w:bookmarkEnd w:id="59"/>
      <w:bookmarkEnd w:id="60"/>
    </w:p>
    <w:p w14:paraId="6A1AE09D" w14:textId="77777777" w:rsidR="00B808BE" w:rsidRDefault="0077780C">
      <w:pPr>
        <w:pStyle w:val="24"/>
        <w:keepNext/>
        <w:keepLines/>
        <w:numPr>
          <w:ilvl w:val="1"/>
          <w:numId w:val="63"/>
        </w:numPr>
        <w:tabs>
          <w:tab w:val="left" w:pos="603"/>
        </w:tabs>
        <w:spacing w:after="0"/>
      </w:pPr>
      <w:bookmarkStart w:id="61" w:name="bookmark92"/>
      <w:r>
        <w:rPr>
          <w:rStyle w:val="23"/>
          <w:b/>
          <w:bCs/>
          <w:color w:val="303030"/>
        </w:rPr>
        <w:t>СУЧАСНИЙ СТАН</w:t>
      </w:r>
      <w:bookmarkEnd w:id="61"/>
    </w:p>
    <w:p w14:paraId="2427C55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Сучасну систему розселення слід розглядати у нерозривному зв’язку з</w:t>
      </w:r>
      <w:r>
        <w:rPr>
          <w:rStyle w:val="a3"/>
        </w:rPr>
        <w:br/>
        <w:t>дослідженням історії її формування та закономірностей функціонування окремої території</w:t>
      </w:r>
      <w:r>
        <w:rPr>
          <w:rStyle w:val="a3"/>
        </w:rPr>
        <w:br/>
        <w:t>та аналізом сучасного стану розвитку поселень області.</w:t>
      </w:r>
    </w:p>
    <w:p w14:paraId="24CB9B4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Система розселення є одним із видів територіальних систем і являє собою</w:t>
      </w:r>
      <w:r>
        <w:rPr>
          <w:rStyle w:val="a3"/>
        </w:rPr>
        <w:br/>
        <w:t>“територіальне поєднання поселень, між якими існує більш або менш чіткий розподіл</w:t>
      </w:r>
      <w:r>
        <w:rPr>
          <w:rStyle w:val="a3"/>
        </w:rPr>
        <w:br/>
        <w:t>функцій (</w:t>
      </w:r>
      <w:proofErr w:type="spellStart"/>
      <w:r>
        <w:rPr>
          <w:rStyle w:val="a3"/>
        </w:rPr>
        <w:t>взаємообмін</w:t>
      </w:r>
      <w:proofErr w:type="spellEnd"/>
      <w:r>
        <w:rPr>
          <w:rStyle w:val="a3"/>
        </w:rPr>
        <w:t xml:space="preserve"> функціями), виробничі і соціальні зв’язки”. Вона включає населені</w:t>
      </w:r>
      <w:r>
        <w:rPr>
          <w:rStyle w:val="a3"/>
        </w:rPr>
        <w:br/>
      </w:r>
      <w:r>
        <w:rPr>
          <w:rStyle w:val="a3"/>
        </w:rPr>
        <w:t>пункти різної величини і функцій, тісно взаємопов’язаних із виробництвом, і розвивається</w:t>
      </w:r>
      <w:r>
        <w:rPr>
          <w:rStyle w:val="a3"/>
        </w:rPr>
        <w:br/>
        <w:t>в єдності з ним. Провідним у цьому взаємозв’язку є виробництво, яке визначає розвиток</w:t>
      </w:r>
    </w:p>
    <w:p w14:paraId="32112E31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t>систем розселення.</w:t>
      </w:r>
    </w:p>
    <w:p w14:paraId="5825CC2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Обласні системи розселення формуються на основі поселенської мережі, яка</w:t>
      </w:r>
      <w:r>
        <w:rPr>
          <w:rStyle w:val="a3"/>
        </w:rPr>
        <w:br/>
        <w:t>склалася на тій чи іншій території під впливом соціально-економічних і природних умов.</w:t>
      </w:r>
      <w:r>
        <w:rPr>
          <w:rStyle w:val="a3"/>
        </w:rPr>
        <w:br/>
        <w:t>Вони відрізняються як за величиною території, так і за кількістю поселень, їх густотою,</w:t>
      </w:r>
    </w:p>
    <w:p w14:paraId="3D155FB7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t>людністю.</w:t>
      </w:r>
    </w:p>
    <w:p w14:paraId="7805B2C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В межах обласних систем розселення виділяють локальні підсистеми:</w:t>
      </w:r>
      <w:r>
        <w:rPr>
          <w:rStyle w:val="a3"/>
        </w:rPr>
        <w:br/>
      </w:r>
      <w:proofErr w:type="spellStart"/>
      <w:r>
        <w:rPr>
          <w:rStyle w:val="a3"/>
        </w:rPr>
        <w:t>внутрішньообласні</w:t>
      </w:r>
      <w:proofErr w:type="spellEnd"/>
      <w:r>
        <w:rPr>
          <w:rStyle w:val="a3"/>
        </w:rPr>
        <w:t>, міжрайонні, районні, кущові та первинні.</w:t>
      </w:r>
    </w:p>
    <w:p w14:paraId="0DA7E76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Міжрайонні системи формуються навколо найбільших в області міст і охоплюють</w:t>
      </w:r>
      <w:r>
        <w:rPr>
          <w:rStyle w:val="a3"/>
        </w:rPr>
        <w:br/>
        <w:t>декілька адміністративних районів. Таких систем може бути декілька в обласній системі</w:t>
      </w:r>
    </w:p>
    <w:p w14:paraId="7D64A73D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t>розселення.</w:t>
      </w:r>
    </w:p>
    <w:p w14:paraId="1970CD0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Районні системи розселення охоплюють всі поселення адміністративного району за</w:t>
      </w:r>
    </w:p>
    <w:p w14:paraId="1776D878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t xml:space="preserve">допомогою адміністративних, організаційно-господарських та інших </w:t>
      </w:r>
      <w:proofErr w:type="spellStart"/>
      <w:r>
        <w:rPr>
          <w:rStyle w:val="a3"/>
        </w:rPr>
        <w:t>зв’язків</w:t>
      </w:r>
      <w:proofErr w:type="spellEnd"/>
      <w:r>
        <w:rPr>
          <w:rStyle w:val="a3"/>
        </w:rPr>
        <w:t>. Їх центрами</w:t>
      </w:r>
      <w:r>
        <w:rPr>
          <w:rStyle w:val="a3"/>
        </w:rPr>
        <w:br/>
      </w:r>
      <w:r>
        <w:rPr>
          <w:rStyle w:val="a3"/>
        </w:rPr>
        <w:t>є міста чи селища міського типу, які виконують функції районних центрів. В межах</w:t>
      </w:r>
    </w:p>
    <w:p w14:paraId="455B3348" w14:textId="77777777" w:rsidR="00B808BE" w:rsidRDefault="0077780C">
      <w:pPr>
        <w:pStyle w:val="1"/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25829392" behindDoc="0" locked="0" layoutInCell="1" allowOverlap="1" wp14:anchorId="023D7C32" wp14:editId="0BD22BCF">
                <wp:simplePos x="0" y="0"/>
                <wp:positionH relativeFrom="page">
                  <wp:posOffset>5086985</wp:posOffset>
                </wp:positionH>
                <wp:positionV relativeFrom="paragraph">
                  <wp:posOffset>177800</wp:posOffset>
                </wp:positionV>
                <wp:extent cx="155575" cy="210185"/>
                <wp:effectExtent l="0" t="0" r="0" b="0"/>
                <wp:wrapSquare wrapText="bothSides"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575" cy="210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75CA25" w14:textId="77777777" w:rsidR="00B808BE" w:rsidRDefault="0077780C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Їх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23D7C32" id="Shape 43" o:spid="_x0000_s1033" type="#_x0000_t202" style="position:absolute;left:0;text-align:left;margin-left:400.55pt;margin-top:14pt;width:12.25pt;height:16.55pt;z-index:125829392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" filled="f" stroked="f">
                <v:textbox inset="0,0,0,0">
                  <w:txbxContent>
                    <w:p w14:paraId="3A75CA25" w14:textId="77777777" w:rsidR="00B808BE" w:rsidRDefault="0077780C">
                      <w:pPr>
                        <w:pStyle w:val="1"/>
                        <w:ind w:firstLine="0"/>
                      </w:pPr>
                      <w:r>
                        <w:rPr>
                          <w:rStyle w:val="a3"/>
                        </w:rPr>
                        <w:t>Їх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a3"/>
        </w:rPr>
        <w:t>районних систем розселення виділяються кущові системи, що охоплюють групу поселень</w:t>
      </w:r>
    </w:p>
    <w:p w14:paraId="56CB3A21" w14:textId="77777777" w:rsidR="00B808BE" w:rsidRDefault="0077780C">
      <w:pPr>
        <w:pStyle w:val="1"/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94" behindDoc="0" locked="0" layoutInCell="1" allowOverlap="1" wp14:anchorId="18E76D09" wp14:editId="014EABA9">
                <wp:simplePos x="0" y="0"/>
                <wp:positionH relativeFrom="page">
                  <wp:posOffset>5346065</wp:posOffset>
                </wp:positionH>
                <wp:positionV relativeFrom="paragraph">
                  <wp:posOffset>25400</wp:posOffset>
                </wp:positionV>
                <wp:extent cx="1688465" cy="210185"/>
                <wp:effectExtent l="0" t="0" r="0" b="0"/>
                <wp:wrapSquare wrapText="left"/>
                <wp:docPr id="45" name="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8465" cy="210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D3F93E4" w14:textId="77777777" w:rsidR="00B808BE" w:rsidRDefault="0077780C">
                            <w:pPr>
                              <w:pStyle w:val="1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величина залежить від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8E76D09" id="Shape 45" o:spid="_x0000_s1034" type="#_x0000_t202" style="position:absolute;left:0;text-align:left;margin-left:420.95pt;margin-top:2pt;width:132.95pt;height:16.55pt;z-index:12582939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" filled="f" stroked="f">
                <v:textbox inset="0,0,0,0">
                  <w:txbxContent>
                    <w:p w14:paraId="3D3F93E4" w14:textId="77777777" w:rsidR="00B808BE" w:rsidRDefault="0077780C">
                      <w:pPr>
                        <w:pStyle w:val="1"/>
                        <w:ind w:firstLine="0"/>
                      </w:pPr>
                      <w:r>
                        <w:rPr>
                          <w:rStyle w:val="a3"/>
                        </w:rPr>
                        <w:t>величина залежить від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a3"/>
        </w:rPr>
        <w:t>навколо міського чи великого сільського поселення.</w:t>
      </w:r>
      <w:r>
        <w:br w:type="page"/>
      </w:r>
    </w:p>
    <w:p w14:paraId="4D81F02F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>функціональної структури ядра, яке відрізняється серед навколишніх поселень вищим</w:t>
      </w:r>
      <w:r>
        <w:rPr>
          <w:rStyle w:val="a3"/>
        </w:rPr>
        <w:br/>
        <w:t xml:space="preserve">соціально-економічним потенціалом, закладами </w:t>
      </w:r>
      <w:proofErr w:type="spellStart"/>
      <w:r>
        <w:rPr>
          <w:rStyle w:val="a3"/>
        </w:rPr>
        <w:t>міжселенного</w:t>
      </w:r>
      <w:proofErr w:type="spellEnd"/>
      <w:r>
        <w:rPr>
          <w:rStyle w:val="a3"/>
        </w:rPr>
        <w:t xml:space="preserve"> значення. Основними</w:t>
      </w:r>
      <w:r>
        <w:rPr>
          <w:rStyle w:val="a3"/>
        </w:rPr>
        <w:br/>
        <w:t>зв’язками у таких поселеннях є трудові, виробничі та зв’язки із обслуговування населення.</w:t>
      </w:r>
    </w:p>
    <w:p w14:paraId="0CE82002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Найнижчим рангом територіальних систем розселення є первинні системи, що</w:t>
      </w:r>
      <w:r>
        <w:rPr>
          <w:rStyle w:val="a3"/>
        </w:rPr>
        <w:br/>
        <w:t>об’єднують поселення у межах сільрад. Їх центрами є центри сільрад, які сполучають інші</w:t>
      </w:r>
      <w:r>
        <w:rPr>
          <w:rStyle w:val="a3"/>
        </w:rPr>
        <w:br/>
        <w:t>поселення адміністративними, господарськими, культурно-побутовими та іншими видами</w:t>
      </w:r>
      <w:r>
        <w:rPr>
          <w:rStyle w:val="a3"/>
        </w:rPr>
        <w:br/>
      </w:r>
      <w:proofErr w:type="spellStart"/>
      <w:r>
        <w:rPr>
          <w:rStyle w:val="a3"/>
        </w:rPr>
        <w:t>зв’язків</w:t>
      </w:r>
      <w:proofErr w:type="spellEnd"/>
      <w:r>
        <w:rPr>
          <w:rStyle w:val="a3"/>
        </w:rPr>
        <w:t>.</w:t>
      </w:r>
    </w:p>
    <w:p w14:paraId="4020938A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Локальний рівень управління соціально-економічним розвитком передбачає повне</w:t>
      </w:r>
      <w:r>
        <w:rPr>
          <w:rStyle w:val="a3"/>
        </w:rPr>
        <w:br/>
        <w:t>регіональне самоврядування, що має забезпечити конкретну реалізацію державних,</w:t>
      </w:r>
      <w:r>
        <w:rPr>
          <w:rStyle w:val="a3"/>
        </w:rPr>
        <w:br/>
        <w:t>обласних і власних рішень на певній території (адміністративні райони, малі міста і</w:t>
      </w:r>
      <w:r>
        <w:rPr>
          <w:rStyle w:val="a3"/>
        </w:rPr>
        <w:br/>
      </w:r>
      <w:r>
        <w:rPr>
          <w:rStyle w:val="a3"/>
        </w:rPr>
        <w:t>селища, сільські ради). Головним суб'єктом управління при цьому є локальні соціально-</w:t>
      </w:r>
      <w:r>
        <w:rPr>
          <w:rStyle w:val="a3"/>
        </w:rPr>
        <w:br/>
        <w:t>економічні комплекси, важливою складовою яких є системи розселення локального рівня</w:t>
      </w:r>
      <w:r>
        <w:rPr>
          <w:rStyle w:val="a3"/>
        </w:rPr>
        <w:br/>
        <w:t>(районні, кущові, первинні).</w:t>
      </w:r>
    </w:p>
    <w:p w14:paraId="3CC8F26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 агропромислових регіонах локальні системи розселення сформувались на основі</w:t>
      </w:r>
      <w:r>
        <w:rPr>
          <w:rStyle w:val="a3"/>
        </w:rPr>
        <w:br/>
        <w:t>розвитку мережі поселень, яка складається переважно з невеликих і середніх та малих</w:t>
      </w:r>
      <w:r>
        <w:rPr>
          <w:rStyle w:val="a3"/>
        </w:rPr>
        <w:br/>
        <w:t>міських поселень. Вони є основними суб'єктами територіального управління, але за своєю</w:t>
      </w:r>
      <w:r>
        <w:rPr>
          <w:rStyle w:val="a3"/>
        </w:rPr>
        <w:br/>
      </w:r>
      <w:r>
        <w:rPr>
          <w:rStyle w:val="a3"/>
        </w:rPr>
        <w:t>організацією ще не відповідають європейським засадам формування одиниць</w:t>
      </w:r>
      <w:r>
        <w:rPr>
          <w:rStyle w:val="a3"/>
        </w:rPr>
        <w:br/>
        <w:t>територіально-адміністративного устрою.</w:t>
      </w:r>
    </w:p>
    <w:p w14:paraId="0408D22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Найнижчим рівнем систем розселення є первинні системи. В умовах</w:t>
      </w:r>
      <w:r>
        <w:rPr>
          <w:rStyle w:val="a3"/>
        </w:rPr>
        <w:br/>
        <w:t>соціалістичного ладу вони формувалися в межах колективних сільськогосподарських</w:t>
      </w:r>
      <w:r>
        <w:rPr>
          <w:rStyle w:val="a3"/>
        </w:rPr>
        <w:br/>
        <w:t xml:space="preserve">підприємств (колгоспів, радгоспів). Кожна така система охоплювала село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центральну</w:t>
      </w:r>
      <w:r>
        <w:rPr>
          <w:rStyle w:val="a3"/>
        </w:rPr>
        <w:br/>
        <w:t>садибу господарства і т. з. бригадні села. У центральному поселенні, крім виробничих</w:t>
      </w:r>
      <w:r>
        <w:rPr>
          <w:rStyle w:val="a3"/>
        </w:rPr>
        <w:br/>
        <w:t>підрозділів, зосереджувався комплекс культурно-побутових, освітніх, торговельних та</w:t>
      </w:r>
      <w:r>
        <w:rPr>
          <w:rStyle w:val="a3"/>
        </w:rPr>
        <w:br/>
      </w:r>
      <w:r>
        <w:rPr>
          <w:rStyle w:val="a3"/>
        </w:rPr>
        <w:t>інших підприємств. Для цих систем головними були організаційно-господарські, трудові,</w:t>
      </w:r>
      <w:r>
        <w:rPr>
          <w:rStyle w:val="a3"/>
        </w:rPr>
        <w:br/>
        <w:t>культурно-побутові зв'язки. У випадку, якщо центр колгоспу (радгоспу) співпадав із</w:t>
      </w:r>
      <w:r>
        <w:rPr>
          <w:rStyle w:val="a3"/>
        </w:rPr>
        <w:br/>
        <w:t xml:space="preserve">центром сільради, то </w:t>
      </w:r>
      <w:proofErr w:type="spellStart"/>
      <w:r>
        <w:rPr>
          <w:rStyle w:val="a3"/>
        </w:rPr>
        <w:t>системоформувальними</w:t>
      </w:r>
      <w:proofErr w:type="spellEnd"/>
      <w:r>
        <w:rPr>
          <w:rStyle w:val="a3"/>
        </w:rPr>
        <w:t xml:space="preserve"> були також адміністративні зв'язки.</w:t>
      </w:r>
    </w:p>
    <w:p w14:paraId="61740A5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 сучасних умовах, коли сталася реорганізація сільськогосподарського</w:t>
      </w:r>
      <w:r>
        <w:rPr>
          <w:rStyle w:val="a3"/>
        </w:rPr>
        <w:br/>
        <w:t>виробництва, коли сільськогосподарські підприємства не формують значних</w:t>
      </w:r>
      <w:r>
        <w:rPr>
          <w:rStyle w:val="a3"/>
        </w:rPr>
        <w:br/>
        <w:t>функціональних центрів, відбулася децентралізація функцій у межах первинних систем.</w:t>
      </w:r>
    </w:p>
    <w:p w14:paraId="3BBDD7C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Їх центрами стали села, в яких містилися сільські ради, внаслідок розширення</w:t>
      </w:r>
      <w:r>
        <w:rPr>
          <w:rStyle w:val="a3"/>
        </w:rPr>
        <w:br/>
        <w:t>функцій з місцевого самоврядування, в них все більше зосереджувались об'єкти соціальної</w:t>
      </w:r>
      <w:r>
        <w:rPr>
          <w:rStyle w:val="a3"/>
        </w:rPr>
        <w:br/>
        <w:t>інфраструктури. В умовах соціально-економічної кризи, коли багато підприємств сфери</w:t>
      </w:r>
      <w:r>
        <w:rPr>
          <w:rStyle w:val="a3"/>
        </w:rPr>
        <w:br/>
        <w:t>послуг припинили або скоротили свою діяльність, усталені зв'язки значно послабились.</w:t>
      </w:r>
      <w:r>
        <w:rPr>
          <w:rStyle w:val="a3"/>
        </w:rPr>
        <w:br/>
        <w:t>Але пожвавлення у розвитку сфери послуг, що спостерігається в останні роки у сільській</w:t>
      </w:r>
      <w:r>
        <w:rPr>
          <w:rStyle w:val="a3"/>
        </w:rPr>
        <w:br/>
        <w:t xml:space="preserve">місцевості, сприяє виникненню нових </w:t>
      </w:r>
      <w:proofErr w:type="spellStart"/>
      <w:r>
        <w:rPr>
          <w:rStyle w:val="a3"/>
        </w:rPr>
        <w:t>зв'язків</w:t>
      </w:r>
      <w:proofErr w:type="spellEnd"/>
      <w:r>
        <w:rPr>
          <w:rStyle w:val="a3"/>
        </w:rPr>
        <w:t>, їх переорієнтації між населеними</w:t>
      </w:r>
      <w:r>
        <w:rPr>
          <w:rStyle w:val="a3"/>
        </w:rPr>
        <w:br/>
      </w:r>
      <w:r>
        <w:rPr>
          <w:rStyle w:val="a3"/>
        </w:rPr>
        <w:t>пунктами. Провідне місце серед них займають торговельні. Первинні системи</w:t>
      </w:r>
      <w:r>
        <w:rPr>
          <w:rStyle w:val="a3"/>
        </w:rPr>
        <w:br/>
        <w:t>розселення є в сучасних умовах основою формування нових одиниць адміністративно-</w:t>
      </w:r>
      <w:r>
        <w:rPr>
          <w:rStyle w:val="a3"/>
        </w:rPr>
        <w:br/>
        <w:t xml:space="preserve">територіального розвитку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територіальних громад.</w:t>
      </w:r>
    </w:p>
    <w:p w14:paraId="7D0C49F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Критерій </w:t>
      </w:r>
      <w:r>
        <w:rPr>
          <w:rStyle w:val="a3"/>
          <w:lang w:val="en-US" w:eastAsia="en-US"/>
        </w:rPr>
        <w:t xml:space="preserve">– 5 </w:t>
      </w:r>
      <w:r>
        <w:rPr>
          <w:rStyle w:val="a3"/>
        </w:rPr>
        <w:t xml:space="preserve">тис. жителів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в умовах таких районів може бути досягнутий внаслідок</w:t>
      </w:r>
      <w:r>
        <w:rPr>
          <w:rStyle w:val="a3"/>
        </w:rPr>
        <w:br/>
        <w:t xml:space="preserve">об'єднання в одну громаду </w:t>
      </w:r>
      <w:r>
        <w:rPr>
          <w:rStyle w:val="a3"/>
          <w:lang w:val="en-US" w:eastAsia="en-US"/>
        </w:rPr>
        <w:t xml:space="preserve">8-12 </w:t>
      </w:r>
      <w:r>
        <w:rPr>
          <w:rStyle w:val="a3"/>
        </w:rPr>
        <w:t>сіл. Виникає проблема наукового обґрунтування</w:t>
      </w:r>
      <w:r>
        <w:rPr>
          <w:rStyle w:val="a3"/>
        </w:rPr>
        <w:br/>
        <w:t>територіальної організації громад, розвитку їх центрів. Ця проблема дуже актуальна для</w:t>
      </w:r>
      <w:r>
        <w:rPr>
          <w:rStyle w:val="a3"/>
        </w:rPr>
        <w:br/>
      </w:r>
      <w:r>
        <w:rPr>
          <w:rStyle w:val="a3"/>
        </w:rPr>
        <w:t>прикордонних поліських областей, де існує дисперсне розселення. У них середня відстань</w:t>
      </w:r>
      <w:r>
        <w:rPr>
          <w:rStyle w:val="a3"/>
        </w:rPr>
        <w:br/>
        <w:t xml:space="preserve">між населеними пунктами становить </w:t>
      </w:r>
      <w:r>
        <w:rPr>
          <w:rStyle w:val="a3"/>
          <w:lang w:val="en-US" w:eastAsia="en-US"/>
        </w:rPr>
        <w:t xml:space="preserve">2,8-3 </w:t>
      </w:r>
      <w:r>
        <w:rPr>
          <w:rStyle w:val="a3"/>
        </w:rPr>
        <w:t xml:space="preserve">км, а середня людність коливається від </w:t>
      </w:r>
      <w:r>
        <w:rPr>
          <w:rStyle w:val="a3"/>
          <w:lang w:val="en-US" w:eastAsia="en-US"/>
        </w:rPr>
        <w:t xml:space="preserve">326 </w:t>
      </w:r>
      <w:r>
        <w:rPr>
          <w:rStyle w:val="a3"/>
        </w:rPr>
        <w:t>осіб</w:t>
      </w:r>
      <w:r>
        <w:rPr>
          <w:rStyle w:val="a3"/>
        </w:rPr>
        <w:br/>
        <w:t xml:space="preserve">(Чернігівська обл.) до </w:t>
      </w:r>
      <w:r>
        <w:rPr>
          <w:rStyle w:val="a3"/>
          <w:lang w:val="en-US" w:eastAsia="en-US"/>
        </w:rPr>
        <w:t xml:space="preserve">498 </w:t>
      </w:r>
      <w:r>
        <w:rPr>
          <w:rStyle w:val="a3"/>
        </w:rPr>
        <w:t>осіб (Волинська обл.).</w:t>
      </w:r>
    </w:p>
    <w:p w14:paraId="5B7E133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 такому випадку, якщо територія системи компактна і її центр визначено як</w:t>
      </w:r>
      <w:r>
        <w:rPr>
          <w:rStyle w:val="a3"/>
        </w:rPr>
        <w:br/>
        <w:t>геометричний, то зв'язки між поселеннями будуть оптимальними. А в умовах заболоченої</w:t>
      </w:r>
      <w:r>
        <w:rPr>
          <w:rStyle w:val="a3"/>
        </w:rPr>
        <w:br/>
        <w:t>території, або у системах розселення, що сформувалися вздовж річок, головне село</w:t>
      </w:r>
      <w:r>
        <w:rPr>
          <w:rStyle w:val="a3"/>
        </w:rPr>
        <w:br/>
      </w:r>
      <w:r>
        <w:rPr>
          <w:rStyle w:val="a3"/>
        </w:rPr>
        <w:t>громади не завжди займатиме просторово центральне положення щодо інших поселень.</w:t>
      </w:r>
      <w:r>
        <w:rPr>
          <w:rStyle w:val="a3"/>
        </w:rPr>
        <w:br/>
        <w:t>Відстані між центром громади і селами, що до неї входять, збільшуватимуться, а</w:t>
      </w:r>
      <w:r>
        <w:rPr>
          <w:rStyle w:val="a3"/>
        </w:rPr>
        <w:br/>
        <w:t>відповідно транспортна доступність зменшуватиметься. У центрі громади зосереджується</w:t>
      </w:r>
      <w:r>
        <w:rPr>
          <w:rStyle w:val="a3"/>
        </w:rPr>
        <w:br/>
        <w:t>комплекс установ сфери послуг, виробничі підрозділи, а у периферійних селах ще більше</w:t>
      </w:r>
      <w:r>
        <w:rPr>
          <w:rStyle w:val="a3"/>
        </w:rPr>
        <w:br/>
        <w:t>відбуватиметься соціально-економічний занепад, депопуляція населення.</w:t>
      </w:r>
      <w:r>
        <w:br w:type="page"/>
      </w:r>
    </w:p>
    <w:p w14:paraId="0EB435A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>Реформування системи адміністративно-територіального поділу повинно привести</w:t>
      </w:r>
      <w:r>
        <w:rPr>
          <w:rStyle w:val="a3"/>
        </w:rPr>
        <w:br/>
      </w:r>
      <w:r>
        <w:rPr>
          <w:rStyle w:val="a3"/>
        </w:rPr>
        <w:t>до появи нових “точок росту” за умови диференційованого підходу до формування меж</w:t>
      </w:r>
      <w:r>
        <w:rPr>
          <w:rStyle w:val="a3"/>
        </w:rPr>
        <w:br/>
        <w:t xml:space="preserve">громад, врахування сучасних </w:t>
      </w:r>
      <w:proofErr w:type="spellStart"/>
      <w:r>
        <w:rPr>
          <w:rStyle w:val="a3"/>
        </w:rPr>
        <w:t>міжселенних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зв'язків</w:t>
      </w:r>
      <w:proofErr w:type="spellEnd"/>
      <w:r>
        <w:rPr>
          <w:rStyle w:val="a3"/>
        </w:rPr>
        <w:t>. Районні системи розселення</w:t>
      </w:r>
      <w:r>
        <w:rPr>
          <w:rStyle w:val="a3"/>
        </w:rPr>
        <w:br/>
        <w:t xml:space="preserve">функціонують на основі </w:t>
      </w:r>
      <w:proofErr w:type="spellStart"/>
      <w:r>
        <w:rPr>
          <w:rStyle w:val="a3"/>
        </w:rPr>
        <w:t>зв'язків</w:t>
      </w:r>
      <w:proofErr w:type="spellEnd"/>
      <w:r>
        <w:rPr>
          <w:rStyle w:val="a3"/>
        </w:rPr>
        <w:t xml:space="preserve"> між районним центром та всіма іншими поселеннями</w:t>
      </w:r>
      <w:r>
        <w:rPr>
          <w:rStyle w:val="a3"/>
        </w:rPr>
        <w:br/>
        <w:t>адміністративного району (організаційно-господарські, адміністративні, інформаційні,</w:t>
      </w:r>
      <w:r>
        <w:rPr>
          <w:rStyle w:val="a3"/>
        </w:rPr>
        <w:br/>
        <w:t>трудові, культурно-побутові, торговельні та ін. зв'язки). У процесі реформування</w:t>
      </w:r>
      <w:r>
        <w:rPr>
          <w:rStyle w:val="a3"/>
        </w:rPr>
        <w:br/>
        <w:t>адміністративно-територіального устрою межі районів буде змінено, вони</w:t>
      </w:r>
      <w:r>
        <w:rPr>
          <w:rStyle w:val="a3"/>
        </w:rPr>
        <w:br/>
      </w:r>
      <w:r>
        <w:rPr>
          <w:rStyle w:val="a3"/>
        </w:rPr>
        <w:t xml:space="preserve">охоплюватимуть територію з населенням приблизно </w:t>
      </w:r>
      <w:r>
        <w:rPr>
          <w:rStyle w:val="a3"/>
          <w:lang w:val="en-US" w:eastAsia="en-US"/>
        </w:rPr>
        <w:t xml:space="preserve">70 </w:t>
      </w:r>
      <w:r>
        <w:rPr>
          <w:rStyle w:val="a3"/>
        </w:rPr>
        <w:t>тис. осіб. Зміняться дещо і функції</w:t>
      </w:r>
      <w:r>
        <w:rPr>
          <w:rStyle w:val="a3"/>
        </w:rPr>
        <w:br/>
        <w:t>райцентрів, особливо зросте їх роль як центрів управління територіями. У межах району</w:t>
      </w:r>
      <w:r>
        <w:rPr>
          <w:rStyle w:val="a3"/>
        </w:rPr>
        <w:br/>
        <w:t xml:space="preserve">буде по </w:t>
      </w:r>
      <w:r>
        <w:rPr>
          <w:rStyle w:val="a3"/>
          <w:lang w:val="en-US" w:eastAsia="en-US"/>
        </w:rPr>
        <w:t xml:space="preserve">10-15 </w:t>
      </w:r>
      <w:r>
        <w:rPr>
          <w:rStyle w:val="a3"/>
        </w:rPr>
        <w:t>громад, що характеризуватимуться спільними рисами соціально-</w:t>
      </w:r>
      <w:r>
        <w:rPr>
          <w:rStyle w:val="a3"/>
        </w:rPr>
        <w:br/>
        <w:t>економічного розвитку.</w:t>
      </w:r>
    </w:p>
    <w:p w14:paraId="327BB14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У районних центрах зосереджуватимуться не тільки органи управління районом,</w:t>
      </w:r>
      <w:r>
        <w:rPr>
          <w:rStyle w:val="a3"/>
        </w:rPr>
        <w:br/>
        <w:t>але й комплекс соціальних установ, що забезпечуватимуть щоденні й періодичні запити</w:t>
      </w:r>
      <w:r>
        <w:rPr>
          <w:rStyle w:val="a3"/>
        </w:rPr>
        <w:br/>
      </w:r>
      <w:r>
        <w:rPr>
          <w:rStyle w:val="a3"/>
        </w:rPr>
        <w:t>населення (культурно-освітні, побутові, торгівельні, інформаційні, медичні, фінансові</w:t>
      </w:r>
      <w:r>
        <w:rPr>
          <w:rStyle w:val="a3"/>
        </w:rPr>
        <w:br/>
        <w:t>тощо).</w:t>
      </w:r>
    </w:p>
    <w:p w14:paraId="4E4D71B9" w14:textId="77777777" w:rsidR="00B808BE" w:rsidRDefault="0077780C">
      <w:pPr>
        <w:pStyle w:val="1"/>
        <w:spacing w:after="240"/>
        <w:ind w:firstLine="740"/>
        <w:jc w:val="both"/>
      </w:pPr>
      <w:r>
        <w:rPr>
          <w:rStyle w:val="a3"/>
          <w:b/>
          <w:bCs/>
          <w:i/>
          <w:iCs/>
          <w:color w:val="303030"/>
          <w:u w:val="single"/>
        </w:rPr>
        <w:t>Аналіз розвитку поселень Волинської області</w:t>
      </w:r>
    </w:p>
    <w:p w14:paraId="0C109A21" w14:textId="77777777" w:rsidR="00B808BE" w:rsidRDefault="0077780C">
      <w:pPr>
        <w:pStyle w:val="1"/>
        <w:ind w:firstLine="740"/>
        <w:jc w:val="both"/>
      </w:pPr>
      <w:r>
        <w:rPr>
          <w:rStyle w:val="a3"/>
          <w:color w:val="303030"/>
        </w:rPr>
        <w:t xml:space="preserve">Населення Волинської області станом на </w:t>
      </w:r>
      <w:r>
        <w:rPr>
          <w:rStyle w:val="a3"/>
          <w:color w:val="303030"/>
          <w:lang w:val="en-US" w:eastAsia="en-US"/>
        </w:rPr>
        <w:t xml:space="preserve">01.01.2010 </w:t>
      </w:r>
      <w:r>
        <w:rPr>
          <w:rStyle w:val="a3"/>
          <w:color w:val="303030"/>
        </w:rPr>
        <w:t xml:space="preserve">року мешкає в </w:t>
      </w:r>
      <w:r>
        <w:rPr>
          <w:rStyle w:val="a3"/>
          <w:color w:val="303030"/>
          <w:lang w:val="en-US" w:eastAsia="en-US"/>
        </w:rPr>
        <w:t xml:space="preserve">11 </w:t>
      </w:r>
      <w:r>
        <w:rPr>
          <w:rStyle w:val="a3"/>
          <w:color w:val="303030"/>
        </w:rPr>
        <w:t xml:space="preserve">містах </w:t>
      </w:r>
      <w:r>
        <w:rPr>
          <w:rStyle w:val="a3"/>
          <w:color w:val="303030"/>
          <w:lang w:val="en-US" w:eastAsia="en-US"/>
        </w:rPr>
        <w:t>22</w:t>
      </w:r>
      <w:r>
        <w:rPr>
          <w:rStyle w:val="a3"/>
          <w:color w:val="303030"/>
          <w:lang w:val="en-US" w:eastAsia="en-US"/>
        </w:rPr>
        <w:br/>
      </w:r>
      <w:r>
        <w:rPr>
          <w:rStyle w:val="a3"/>
          <w:color w:val="303030"/>
        </w:rPr>
        <w:t xml:space="preserve">селищах міського типу та </w:t>
      </w:r>
      <w:r>
        <w:rPr>
          <w:rStyle w:val="a3"/>
          <w:color w:val="303030"/>
          <w:lang w:val="en-US" w:eastAsia="en-US"/>
        </w:rPr>
        <w:t xml:space="preserve">1054 </w:t>
      </w:r>
      <w:r>
        <w:rPr>
          <w:rStyle w:val="a3"/>
          <w:color w:val="303030"/>
        </w:rPr>
        <w:t>сіл.</w:t>
      </w:r>
    </w:p>
    <w:p w14:paraId="73F5A83F" w14:textId="77777777" w:rsidR="00B808BE" w:rsidRDefault="0077780C">
      <w:pPr>
        <w:pStyle w:val="1"/>
        <w:ind w:firstLine="580"/>
        <w:jc w:val="both"/>
      </w:pPr>
      <w:r>
        <w:rPr>
          <w:rStyle w:val="a3"/>
        </w:rPr>
        <w:t xml:space="preserve">На території </w:t>
      </w:r>
      <w:r>
        <w:rPr>
          <w:rStyle w:val="a3"/>
          <w:b/>
          <w:bCs/>
          <w:lang w:val="en-US" w:eastAsia="en-US"/>
        </w:rPr>
        <w:t xml:space="preserve">16 </w:t>
      </w:r>
      <w:r>
        <w:rPr>
          <w:rStyle w:val="a3"/>
        </w:rPr>
        <w:t xml:space="preserve">районів області проживає </w:t>
      </w:r>
      <w:r>
        <w:rPr>
          <w:rStyle w:val="a3"/>
          <w:b/>
          <w:bCs/>
          <w:lang w:val="en-US" w:eastAsia="en-US"/>
        </w:rPr>
        <w:t xml:space="preserve">661,5 </w:t>
      </w:r>
      <w:r>
        <w:rPr>
          <w:rStyle w:val="a3"/>
        </w:rPr>
        <w:t xml:space="preserve">тис. осіб, з яких </w:t>
      </w:r>
      <w:r>
        <w:rPr>
          <w:rStyle w:val="a3"/>
          <w:lang w:val="en-US" w:eastAsia="en-US"/>
        </w:rPr>
        <w:t xml:space="preserve">75,8% - </w:t>
      </w:r>
      <w:r>
        <w:rPr>
          <w:rStyle w:val="a3"/>
        </w:rPr>
        <w:t>жителі</w:t>
      </w:r>
      <w:r>
        <w:rPr>
          <w:rStyle w:val="a3"/>
        </w:rPr>
        <w:br/>
        <w:t>сільських населених пунктів.</w:t>
      </w:r>
    </w:p>
    <w:p w14:paraId="324464EF" w14:textId="77777777" w:rsidR="00B808BE" w:rsidRDefault="0077780C">
      <w:pPr>
        <w:pStyle w:val="1"/>
        <w:spacing w:after="240"/>
        <w:ind w:firstLine="580"/>
        <w:jc w:val="both"/>
      </w:pPr>
      <w:r>
        <w:rPr>
          <w:rStyle w:val="a3"/>
        </w:rPr>
        <w:t xml:space="preserve">Найбільший район за чисельністю населення </w:t>
      </w:r>
      <w:r>
        <w:rPr>
          <w:rStyle w:val="a3"/>
          <w:b/>
          <w:bCs/>
        </w:rPr>
        <w:t xml:space="preserve">Ківерцівський </w:t>
      </w:r>
      <w:r>
        <w:rPr>
          <w:rStyle w:val="a3"/>
          <w:lang w:val="en-US" w:eastAsia="en-US"/>
        </w:rPr>
        <w:t xml:space="preserve">(64,1 </w:t>
      </w:r>
      <w:r>
        <w:rPr>
          <w:rStyle w:val="a3"/>
        </w:rPr>
        <w:t>тис. осіб), а</w:t>
      </w:r>
      <w:r>
        <w:rPr>
          <w:rStyle w:val="a3"/>
        </w:rPr>
        <w:br/>
        <w:t xml:space="preserve">найменший </w:t>
      </w:r>
      <w:r>
        <w:rPr>
          <w:rStyle w:val="a3"/>
          <w:lang w:val="en-US" w:eastAsia="en-US"/>
        </w:rPr>
        <w:t xml:space="preserve">– </w:t>
      </w:r>
      <w:r>
        <w:rPr>
          <w:rStyle w:val="a3"/>
          <w:b/>
          <w:bCs/>
        </w:rPr>
        <w:t xml:space="preserve">Шацький </w:t>
      </w:r>
      <w:r>
        <w:rPr>
          <w:rStyle w:val="a3"/>
          <w:lang w:val="en-US" w:eastAsia="en-US"/>
        </w:rPr>
        <w:t xml:space="preserve">(17,2 </w:t>
      </w:r>
      <w:r>
        <w:rPr>
          <w:rStyle w:val="a3"/>
        </w:rPr>
        <w:t>тис. осіб).</w:t>
      </w:r>
    </w:p>
    <w:p w14:paraId="04E0FBF8" w14:textId="77777777" w:rsidR="00B808BE" w:rsidRDefault="0077780C">
      <w:pPr>
        <w:pStyle w:val="a9"/>
        <w:ind w:left="192"/>
      </w:pPr>
      <w:r>
        <w:rPr>
          <w:rStyle w:val="a8"/>
          <w:b/>
          <w:bCs/>
        </w:rPr>
        <w:t>Райони з кількістю жителів: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3"/>
        <w:gridCol w:w="1416"/>
      </w:tblGrid>
      <w:tr w:rsidR="00B808BE" w14:paraId="1CE9BDA0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2F1616" w14:textId="77777777" w:rsidR="00B808BE" w:rsidRDefault="0077780C">
            <w:pPr>
              <w:pStyle w:val="a5"/>
              <w:tabs>
                <w:tab w:val="left" w:pos="2198"/>
              </w:tabs>
              <w:ind w:firstLine="0"/>
            </w:pPr>
            <w:r>
              <w:rPr>
                <w:rStyle w:val="a4"/>
              </w:rPr>
              <w:t xml:space="preserve">до </w:t>
            </w:r>
            <w:r>
              <w:rPr>
                <w:rStyle w:val="a4"/>
                <w:lang w:val="en-US" w:eastAsia="en-US"/>
              </w:rPr>
              <w:t xml:space="preserve">40,0 </w:t>
            </w:r>
            <w:r>
              <w:rPr>
                <w:rStyle w:val="a4"/>
              </w:rPr>
              <w:t>тис. осіб</w:t>
            </w:r>
            <w:r>
              <w:rPr>
                <w:rStyle w:val="a4"/>
              </w:rPr>
              <w:tab/>
            </w: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76F1E4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</w:t>
            </w:r>
          </w:p>
        </w:tc>
      </w:tr>
      <w:tr w:rsidR="00B808BE" w14:paraId="6C1D014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1C543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40,0 – 49,9 </w:t>
            </w:r>
            <w:r>
              <w:rPr>
                <w:rStyle w:val="a4"/>
              </w:rPr>
              <w:t xml:space="preserve">тис. осіб </w:t>
            </w: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D727C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</w:t>
            </w:r>
          </w:p>
        </w:tc>
      </w:tr>
      <w:tr w:rsidR="00B808BE" w14:paraId="6714DC91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C7361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50,0 – 59,9 </w:t>
            </w:r>
            <w:r>
              <w:rPr>
                <w:rStyle w:val="a4"/>
              </w:rPr>
              <w:t xml:space="preserve">тис. осіб </w:t>
            </w: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740C9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</w:t>
            </w:r>
          </w:p>
        </w:tc>
      </w:tr>
      <w:tr w:rsidR="00B808BE" w14:paraId="2CDC71BF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65E985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60,0 – 69,9 </w:t>
            </w:r>
            <w:r>
              <w:rPr>
                <w:rStyle w:val="a4"/>
              </w:rPr>
              <w:t xml:space="preserve">тис. осіб </w:t>
            </w: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7308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</w:tr>
    </w:tbl>
    <w:p w14:paraId="20047EA9" w14:textId="77777777" w:rsidR="00B808BE" w:rsidRDefault="00B808BE">
      <w:pPr>
        <w:spacing w:after="99" w:line="1" w:lineRule="exact"/>
      </w:pPr>
    </w:p>
    <w:p w14:paraId="677BDDCD" w14:textId="77777777" w:rsidR="00B808BE" w:rsidRDefault="0077780C">
      <w:pPr>
        <w:pStyle w:val="1"/>
        <w:spacing w:line="288" w:lineRule="auto"/>
        <w:ind w:firstLine="740"/>
        <w:jc w:val="both"/>
      </w:pPr>
      <w:r>
        <w:rPr>
          <w:rStyle w:val="a3"/>
        </w:rPr>
        <w:t xml:space="preserve">На територіях </w:t>
      </w:r>
      <w:r>
        <w:rPr>
          <w:rStyle w:val="a3"/>
          <w:b/>
          <w:bCs/>
          <w:lang w:val="en-US" w:eastAsia="en-US"/>
        </w:rPr>
        <w:t xml:space="preserve">11 </w:t>
      </w:r>
      <w:r>
        <w:rPr>
          <w:rStyle w:val="a3"/>
        </w:rPr>
        <w:t xml:space="preserve">міст проживає </w:t>
      </w:r>
      <w:r>
        <w:rPr>
          <w:rStyle w:val="a3"/>
          <w:b/>
          <w:bCs/>
          <w:lang w:val="en-US" w:eastAsia="en-US"/>
        </w:rPr>
        <w:t xml:space="preserve">433,8 </w:t>
      </w:r>
      <w:r>
        <w:rPr>
          <w:rStyle w:val="a3"/>
        </w:rPr>
        <w:t xml:space="preserve">тис. осіб </w:t>
      </w:r>
      <w:r>
        <w:rPr>
          <w:rStyle w:val="a3"/>
          <w:lang w:val="en-US" w:eastAsia="en-US"/>
        </w:rPr>
        <w:t xml:space="preserve">(41,8% </w:t>
      </w:r>
      <w:r>
        <w:rPr>
          <w:rStyle w:val="a3"/>
        </w:rPr>
        <w:t xml:space="preserve">всіх жителів області і </w:t>
      </w:r>
      <w:r>
        <w:rPr>
          <w:rStyle w:val="a3"/>
          <w:lang w:val="en-US" w:eastAsia="en-US"/>
        </w:rPr>
        <w:t>79,5%</w:t>
      </w:r>
      <w:r>
        <w:rPr>
          <w:rStyle w:val="a3"/>
          <w:lang w:val="en-US" w:eastAsia="en-US"/>
        </w:rPr>
        <w:br/>
      </w:r>
      <w:r>
        <w:rPr>
          <w:rStyle w:val="a3"/>
        </w:rPr>
        <w:t>міського населення).</w:t>
      </w:r>
    </w:p>
    <w:p w14:paraId="15F8FB75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Найбільше місто за чисельністю населення обласний центр </w:t>
      </w:r>
      <w:r>
        <w:rPr>
          <w:rStyle w:val="a3"/>
          <w:lang w:val="en-US" w:eastAsia="en-US"/>
        </w:rPr>
        <w:t xml:space="preserve">– </w:t>
      </w:r>
      <w:proofErr w:type="spellStart"/>
      <w:r>
        <w:rPr>
          <w:rStyle w:val="a3"/>
          <w:b/>
          <w:bCs/>
        </w:rPr>
        <w:t>м.Луцьк</w:t>
      </w:r>
      <w:proofErr w:type="spellEnd"/>
      <w:r>
        <w:rPr>
          <w:rStyle w:val="a3"/>
          <w:b/>
          <w:bCs/>
        </w:rPr>
        <w:t xml:space="preserve"> </w:t>
      </w:r>
      <w:r>
        <w:rPr>
          <w:rStyle w:val="a3"/>
          <w:lang w:val="en-US" w:eastAsia="en-US"/>
        </w:rPr>
        <w:t xml:space="preserve">(210,8 </w:t>
      </w:r>
      <w:r>
        <w:rPr>
          <w:rStyle w:val="a3"/>
        </w:rPr>
        <w:t>тис.</w:t>
      </w:r>
      <w:r>
        <w:rPr>
          <w:rStyle w:val="a3"/>
        </w:rPr>
        <w:br/>
        <w:t xml:space="preserve">осіб), найменше </w:t>
      </w:r>
      <w:r>
        <w:rPr>
          <w:rStyle w:val="a3"/>
          <w:lang w:val="en-US" w:eastAsia="en-US"/>
        </w:rPr>
        <w:t xml:space="preserve">– </w:t>
      </w:r>
      <w:proofErr w:type="spellStart"/>
      <w:r>
        <w:rPr>
          <w:rStyle w:val="a3"/>
          <w:b/>
          <w:bCs/>
        </w:rPr>
        <w:t>м.Берестечко</w:t>
      </w:r>
      <w:proofErr w:type="spellEnd"/>
      <w:r>
        <w:rPr>
          <w:rStyle w:val="a3"/>
          <w:b/>
          <w:bCs/>
        </w:rPr>
        <w:t xml:space="preserve"> </w:t>
      </w:r>
      <w:r>
        <w:rPr>
          <w:rStyle w:val="a3"/>
        </w:rPr>
        <w:t xml:space="preserve">Горохівського району </w:t>
      </w:r>
      <w:r>
        <w:rPr>
          <w:rStyle w:val="a3"/>
          <w:lang w:val="en-US" w:eastAsia="en-US"/>
        </w:rPr>
        <w:t xml:space="preserve">(1,8 </w:t>
      </w:r>
      <w:r>
        <w:rPr>
          <w:rStyle w:val="a3"/>
        </w:rPr>
        <w:t>тис. осіб).</w:t>
      </w:r>
    </w:p>
    <w:p w14:paraId="0BD38642" w14:textId="77777777" w:rsidR="00B808BE" w:rsidRDefault="0077780C">
      <w:pPr>
        <w:pStyle w:val="1"/>
        <w:spacing w:after="100"/>
        <w:ind w:firstLine="740"/>
        <w:jc w:val="both"/>
      </w:pPr>
      <w:r>
        <w:rPr>
          <w:rStyle w:val="a3"/>
          <w:b/>
          <w:bCs/>
        </w:rPr>
        <w:t>Міста з кількістю жителів: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30"/>
        <w:gridCol w:w="1162"/>
      </w:tblGrid>
      <w:tr w:rsidR="00B808BE" w14:paraId="5E45744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D241C8" w14:textId="77777777" w:rsidR="00B808BE" w:rsidRDefault="0077780C">
            <w:pPr>
              <w:pStyle w:val="a5"/>
              <w:tabs>
                <w:tab w:val="left" w:pos="2381"/>
              </w:tabs>
              <w:ind w:firstLine="0"/>
            </w:pPr>
            <w:r>
              <w:rPr>
                <w:rStyle w:val="a4"/>
              </w:rPr>
              <w:t xml:space="preserve">до </w:t>
            </w:r>
            <w:r>
              <w:rPr>
                <w:rStyle w:val="a4"/>
                <w:lang w:val="en-US" w:eastAsia="en-US"/>
              </w:rPr>
              <w:t xml:space="preserve">5,0 </w:t>
            </w:r>
            <w:r>
              <w:rPr>
                <w:rStyle w:val="a4"/>
              </w:rPr>
              <w:t>тис. осіб</w:t>
            </w:r>
            <w:r>
              <w:rPr>
                <w:rStyle w:val="a4"/>
              </w:rPr>
              <w:tab/>
            </w: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326B26" w14:textId="77777777" w:rsidR="00B808BE" w:rsidRDefault="0077780C">
            <w:pPr>
              <w:pStyle w:val="a5"/>
              <w:ind w:right="160" w:firstLine="0"/>
              <w:jc w:val="right"/>
            </w:pPr>
            <w:r>
              <w:rPr>
                <w:rStyle w:val="a4"/>
                <w:lang w:val="en-US" w:eastAsia="en-US"/>
              </w:rPr>
              <w:t>2</w:t>
            </w:r>
          </w:p>
        </w:tc>
      </w:tr>
      <w:tr w:rsidR="00B808BE" w14:paraId="344CA2F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8BDCEF" w14:textId="77777777" w:rsidR="00B808BE" w:rsidRDefault="0077780C">
            <w:pPr>
              <w:pStyle w:val="a5"/>
              <w:tabs>
                <w:tab w:val="left" w:pos="2371"/>
              </w:tabs>
              <w:ind w:firstLine="0"/>
            </w:pPr>
            <w:r>
              <w:rPr>
                <w:rStyle w:val="a4"/>
                <w:lang w:val="en-US" w:eastAsia="en-US"/>
              </w:rPr>
              <w:t xml:space="preserve">5,0 – 9,9 </w:t>
            </w:r>
            <w:r>
              <w:rPr>
                <w:rStyle w:val="a4"/>
              </w:rPr>
              <w:t>тис. осіб</w:t>
            </w:r>
            <w:r>
              <w:rPr>
                <w:rStyle w:val="a4"/>
              </w:rPr>
              <w:tab/>
            </w: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5A77551" w14:textId="77777777" w:rsidR="00B808BE" w:rsidRDefault="0077780C">
            <w:pPr>
              <w:pStyle w:val="a5"/>
              <w:ind w:right="160" w:firstLine="0"/>
              <w:jc w:val="right"/>
            </w:pPr>
            <w:r>
              <w:rPr>
                <w:rStyle w:val="a4"/>
                <w:lang w:val="en-US" w:eastAsia="en-US"/>
              </w:rPr>
              <w:t>1</w:t>
            </w:r>
          </w:p>
        </w:tc>
      </w:tr>
      <w:tr w:rsidR="00B808BE" w14:paraId="1EB4C02D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15491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10,0 – 19,9 </w:t>
            </w:r>
            <w:r>
              <w:rPr>
                <w:rStyle w:val="a4"/>
              </w:rPr>
              <w:t xml:space="preserve">тис. осіб </w:t>
            </w: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AA1728F" w14:textId="77777777" w:rsidR="00B808BE" w:rsidRDefault="0077780C">
            <w:pPr>
              <w:pStyle w:val="a5"/>
              <w:ind w:right="160" w:firstLine="0"/>
              <w:jc w:val="right"/>
            </w:pPr>
            <w:r>
              <w:rPr>
                <w:rStyle w:val="a4"/>
                <w:lang w:val="en-US" w:eastAsia="en-US"/>
              </w:rPr>
              <w:t>4</w:t>
            </w:r>
          </w:p>
        </w:tc>
      </w:tr>
      <w:tr w:rsidR="00B808BE" w14:paraId="039B155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3D4B4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20,0 – 49,9 </w:t>
            </w:r>
            <w:r>
              <w:rPr>
                <w:rStyle w:val="a4"/>
              </w:rPr>
              <w:t xml:space="preserve">тис. осіб </w:t>
            </w: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57E915B" w14:textId="77777777" w:rsidR="00B808BE" w:rsidRDefault="0077780C">
            <w:pPr>
              <w:pStyle w:val="a5"/>
              <w:ind w:right="160" w:firstLine="0"/>
              <w:jc w:val="right"/>
            </w:pPr>
            <w:r>
              <w:rPr>
                <w:rStyle w:val="a4"/>
                <w:lang w:val="en-US" w:eastAsia="en-US"/>
              </w:rPr>
              <w:t>1</w:t>
            </w:r>
          </w:p>
        </w:tc>
      </w:tr>
      <w:tr w:rsidR="00B808BE" w14:paraId="69D4E59B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8F91A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50,0 – 99,9 </w:t>
            </w:r>
            <w:r>
              <w:rPr>
                <w:rStyle w:val="a4"/>
              </w:rPr>
              <w:t xml:space="preserve">тис. осіб </w:t>
            </w: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D3EA6A" w14:textId="77777777" w:rsidR="00B808BE" w:rsidRDefault="0077780C">
            <w:pPr>
              <w:pStyle w:val="a5"/>
              <w:ind w:right="160" w:firstLine="0"/>
              <w:jc w:val="right"/>
            </w:pPr>
            <w:r>
              <w:rPr>
                <w:rStyle w:val="a4"/>
                <w:lang w:val="en-US" w:eastAsia="en-US"/>
              </w:rPr>
              <w:t>2</w:t>
            </w:r>
          </w:p>
        </w:tc>
      </w:tr>
      <w:tr w:rsidR="00B808BE" w14:paraId="59E00F7A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7796A5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Понад </w:t>
            </w:r>
            <w:r>
              <w:rPr>
                <w:rStyle w:val="a4"/>
                <w:lang w:val="en-US" w:eastAsia="en-US"/>
              </w:rPr>
              <w:t xml:space="preserve">99,9 </w:t>
            </w:r>
            <w:r>
              <w:rPr>
                <w:rStyle w:val="a4"/>
              </w:rPr>
              <w:t xml:space="preserve">тис. осіб </w:t>
            </w: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05454" w14:textId="77777777" w:rsidR="00B808BE" w:rsidRDefault="0077780C">
            <w:pPr>
              <w:pStyle w:val="a5"/>
              <w:ind w:right="160" w:firstLine="0"/>
              <w:jc w:val="right"/>
            </w:pPr>
            <w:r>
              <w:rPr>
                <w:rStyle w:val="a4"/>
                <w:lang w:val="en-US" w:eastAsia="en-US"/>
              </w:rPr>
              <w:t>1</w:t>
            </w:r>
          </w:p>
        </w:tc>
      </w:tr>
    </w:tbl>
    <w:p w14:paraId="03BEA9FE" w14:textId="77777777" w:rsidR="00B808BE" w:rsidRDefault="00B808BE">
      <w:pPr>
        <w:spacing w:after="99" w:line="1" w:lineRule="exact"/>
      </w:pPr>
    </w:p>
    <w:p w14:paraId="448C339D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В </w:t>
      </w:r>
      <w:r>
        <w:rPr>
          <w:rStyle w:val="a3"/>
          <w:b/>
          <w:bCs/>
          <w:lang w:val="en-US" w:eastAsia="en-US"/>
        </w:rPr>
        <w:t xml:space="preserve">22 </w:t>
      </w:r>
      <w:r>
        <w:rPr>
          <w:rStyle w:val="a3"/>
        </w:rPr>
        <w:t xml:space="preserve">селищах міського типу (смт) проживає </w:t>
      </w:r>
      <w:r>
        <w:rPr>
          <w:rStyle w:val="a3"/>
          <w:b/>
          <w:bCs/>
          <w:lang w:val="en-US" w:eastAsia="en-US"/>
        </w:rPr>
        <w:t xml:space="preserve">101,6 </w:t>
      </w:r>
      <w:r>
        <w:rPr>
          <w:rStyle w:val="a3"/>
        </w:rPr>
        <w:t>тис. осіб.</w:t>
      </w:r>
    </w:p>
    <w:p w14:paraId="51A4ECA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Найбільше за чисельністю населення </w:t>
      </w:r>
      <w:r>
        <w:rPr>
          <w:rStyle w:val="a3"/>
          <w:b/>
          <w:bCs/>
        </w:rPr>
        <w:t xml:space="preserve">смт Маневичі </w:t>
      </w:r>
      <w:r>
        <w:rPr>
          <w:rStyle w:val="a3"/>
        </w:rPr>
        <w:t xml:space="preserve">Маневицького району </w:t>
      </w:r>
      <w:r>
        <w:rPr>
          <w:rStyle w:val="a3"/>
          <w:lang w:val="en-US" w:eastAsia="en-US"/>
        </w:rPr>
        <w:t>(10,4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тис. осіб), найменші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  <w:b/>
          <w:bCs/>
        </w:rPr>
        <w:t xml:space="preserve">смт Сенкевичівка </w:t>
      </w:r>
      <w:r>
        <w:rPr>
          <w:rStyle w:val="a3"/>
        </w:rPr>
        <w:t xml:space="preserve">Горохівського району </w:t>
      </w:r>
      <w:r>
        <w:rPr>
          <w:rStyle w:val="a3"/>
          <w:lang w:val="en-US" w:eastAsia="en-US"/>
        </w:rPr>
        <w:t xml:space="preserve">(1,4 </w:t>
      </w:r>
      <w:r>
        <w:rPr>
          <w:rStyle w:val="a3"/>
        </w:rPr>
        <w:t xml:space="preserve">тис. жителів) та </w:t>
      </w:r>
      <w:r>
        <w:rPr>
          <w:rStyle w:val="a3"/>
          <w:b/>
          <w:bCs/>
        </w:rPr>
        <w:t>смт</w:t>
      </w:r>
      <w:r>
        <w:rPr>
          <w:rStyle w:val="a3"/>
          <w:b/>
          <w:bCs/>
        </w:rPr>
        <w:br/>
        <w:t xml:space="preserve">Рокині </w:t>
      </w:r>
      <w:r>
        <w:rPr>
          <w:rStyle w:val="a3"/>
        </w:rPr>
        <w:t xml:space="preserve">Луцького району </w:t>
      </w:r>
      <w:r>
        <w:rPr>
          <w:rStyle w:val="a3"/>
          <w:lang w:val="en-US" w:eastAsia="en-US"/>
        </w:rPr>
        <w:t xml:space="preserve">(1,5 </w:t>
      </w:r>
      <w:r>
        <w:rPr>
          <w:rStyle w:val="a3"/>
        </w:rPr>
        <w:t>тис. жителів).</w:t>
      </w:r>
    </w:p>
    <w:p w14:paraId="3F1845C5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В </w:t>
      </w:r>
      <w:r>
        <w:rPr>
          <w:rStyle w:val="a3"/>
          <w:b/>
          <w:bCs/>
          <w:lang w:val="en-US" w:eastAsia="en-US"/>
        </w:rPr>
        <w:t xml:space="preserve">1054 </w:t>
      </w:r>
      <w:r>
        <w:rPr>
          <w:rStyle w:val="a3"/>
        </w:rPr>
        <w:t xml:space="preserve">селах області проживає </w:t>
      </w:r>
      <w:r>
        <w:rPr>
          <w:rStyle w:val="a3"/>
          <w:b/>
          <w:bCs/>
          <w:lang w:val="en-US" w:eastAsia="en-US"/>
        </w:rPr>
        <w:t xml:space="preserve">501,3 </w:t>
      </w:r>
      <w:r>
        <w:rPr>
          <w:rStyle w:val="a3"/>
        </w:rPr>
        <w:t>тис. осіб.</w:t>
      </w:r>
    </w:p>
    <w:p w14:paraId="213974C1" w14:textId="77777777" w:rsidR="00B808BE" w:rsidRDefault="0077780C">
      <w:pPr>
        <w:pStyle w:val="1"/>
        <w:spacing w:line="288" w:lineRule="auto"/>
        <w:ind w:firstLine="740"/>
        <w:jc w:val="both"/>
      </w:pPr>
      <w:r>
        <w:rPr>
          <w:rStyle w:val="a3"/>
        </w:rPr>
        <w:t xml:space="preserve">Найбільші села на Волині </w:t>
      </w:r>
      <w:r>
        <w:rPr>
          <w:rStyle w:val="a3"/>
          <w:lang w:val="en-US" w:eastAsia="en-US"/>
        </w:rPr>
        <w:t xml:space="preserve">– </w:t>
      </w:r>
      <w:proofErr w:type="spellStart"/>
      <w:r>
        <w:rPr>
          <w:rStyle w:val="a3"/>
          <w:b/>
          <w:bCs/>
        </w:rPr>
        <w:t>с.Раків</w:t>
      </w:r>
      <w:proofErr w:type="spellEnd"/>
      <w:r>
        <w:rPr>
          <w:rStyle w:val="a3"/>
          <w:b/>
          <w:bCs/>
        </w:rPr>
        <w:t xml:space="preserve"> Ліс </w:t>
      </w:r>
      <w:r>
        <w:rPr>
          <w:rStyle w:val="a3"/>
        </w:rPr>
        <w:t>Камінь-</w:t>
      </w:r>
      <w:proofErr w:type="spellStart"/>
      <w:r>
        <w:rPr>
          <w:rStyle w:val="a3"/>
        </w:rPr>
        <w:t>Каширського</w:t>
      </w:r>
      <w:proofErr w:type="spellEnd"/>
      <w:r>
        <w:rPr>
          <w:rStyle w:val="a3"/>
        </w:rPr>
        <w:t xml:space="preserve"> району та </w:t>
      </w:r>
      <w:proofErr w:type="spellStart"/>
      <w:r>
        <w:rPr>
          <w:rStyle w:val="a3"/>
          <w:b/>
          <w:bCs/>
        </w:rPr>
        <w:t>с.Підгайці</w:t>
      </w:r>
      <w:proofErr w:type="spellEnd"/>
      <w:r>
        <w:rPr>
          <w:rStyle w:val="a3"/>
          <w:b/>
          <w:bCs/>
        </w:rPr>
        <w:br/>
      </w:r>
      <w:r>
        <w:rPr>
          <w:rStyle w:val="a3"/>
        </w:rPr>
        <w:t xml:space="preserve">і </w:t>
      </w:r>
      <w:proofErr w:type="spellStart"/>
      <w:r>
        <w:rPr>
          <w:rStyle w:val="a3"/>
          <w:b/>
          <w:bCs/>
        </w:rPr>
        <w:t>с.Липини</w:t>
      </w:r>
      <w:proofErr w:type="spellEnd"/>
      <w:r>
        <w:rPr>
          <w:rStyle w:val="a3"/>
          <w:b/>
          <w:bCs/>
        </w:rPr>
        <w:t xml:space="preserve"> </w:t>
      </w:r>
      <w:r>
        <w:rPr>
          <w:rStyle w:val="a3"/>
        </w:rPr>
        <w:t>Луцького району.</w:t>
      </w:r>
    </w:p>
    <w:p w14:paraId="3440CFF4" w14:textId="77777777" w:rsidR="00B808BE" w:rsidRDefault="0077780C">
      <w:pPr>
        <w:pStyle w:val="1"/>
        <w:spacing w:after="100"/>
        <w:ind w:firstLine="740"/>
        <w:jc w:val="both"/>
      </w:pPr>
      <w:r>
        <w:rPr>
          <w:rStyle w:val="a3"/>
        </w:rPr>
        <w:t xml:space="preserve">Більше </w:t>
      </w:r>
      <w:r>
        <w:rPr>
          <w:rStyle w:val="a3"/>
          <w:b/>
          <w:bCs/>
          <w:lang w:val="en-US" w:eastAsia="en-US"/>
        </w:rPr>
        <w:t xml:space="preserve">70% </w:t>
      </w:r>
      <w:r>
        <w:rPr>
          <w:rStyle w:val="a3"/>
        </w:rPr>
        <w:t>населення сконцентровано у центральних і південних районах області,</w:t>
      </w:r>
      <w:r>
        <w:rPr>
          <w:rStyle w:val="a3"/>
        </w:rPr>
        <w:br/>
        <w:t xml:space="preserve">де щільність сягає </w:t>
      </w:r>
      <w:r>
        <w:rPr>
          <w:rStyle w:val="a3"/>
          <w:b/>
          <w:bCs/>
          <w:lang w:val="en-US" w:eastAsia="en-US"/>
        </w:rPr>
        <w:t xml:space="preserve">75 </w:t>
      </w:r>
      <w:r>
        <w:rPr>
          <w:rStyle w:val="a3"/>
        </w:rPr>
        <w:t xml:space="preserve">осіб на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  <w:b/>
          <w:bCs/>
          <w:sz w:val="16"/>
          <w:szCs w:val="16"/>
        </w:rPr>
        <w:t xml:space="preserve"> </w:t>
      </w:r>
      <w:r>
        <w:rPr>
          <w:rStyle w:val="a3"/>
        </w:rPr>
        <w:t xml:space="preserve">(в середньому по Україні </w:t>
      </w:r>
      <w:r>
        <w:rPr>
          <w:rStyle w:val="a3"/>
          <w:lang w:val="en-US" w:eastAsia="en-US"/>
        </w:rPr>
        <w:t xml:space="preserve">– 76). </w:t>
      </w:r>
      <w:r>
        <w:rPr>
          <w:rStyle w:val="a3"/>
        </w:rPr>
        <w:t>Північна частина</w:t>
      </w:r>
      <w:r>
        <w:br w:type="page"/>
      </w:r>
    </w:p>
    <w:p w14:paraId="35769431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 xml:space="preserve">Волині заселена рідше </w:t>
      </w:r>
      <w:r>
        <w:rPr>
          <w:rStyle w:val="a3"/>
          <w:lang w:val="en-US" w:eastAsia="en-US"/>
        </w:rPr>
        <w:t xml:space="preserve">– </w:t>
      </w:r>
      <w:r>
        <w:rPr>
          <w:rStyle w:val="a3"/>
          <w:b/>
          <w:bCs/>
          <w:lang w:val="en-US" w:eastAsia="en-US"/>
        </w:rPr>
        <w:t xml:space="preserve">23-36 </w:t>
      </w:r>
      <w:r>
        <w:rPr>
          <w:rStyle w:val="a3"/>
        </w:rPr>
        <w:t xml:space="preserve">осіб на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, а в середньому по області цей показник</w:t>
      </w:r>
      <w:r>
        <w:rPr>
          <w:rStyle w:val="a3"/>
        </w:rPr>
        <w:br/>
        <w:t xml:space="preserve">становить </w:t>
      </w:r>
      <w:r>
        <w:rPr>
          <w:rStyle w:val="a3"/>
          <w:b/>
          <w:bCs/>
          <w:lang w:val="en-US" w:eastAsia="en-US"/>
        </w:rPr>
        <w:t xml:space="preserve">51 </w:t>
      </w:r>
      <w:r>
        <w:rPr>
          <w:rStyle w:val="a3"/>
        </w:rPr>
        <w:t xml:space="preserve">особу на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.</w:t>
      </w:r>
    </w:p>
    <w:p w14:paraId="211FD965" w14:textId="77777777" w:rsidR="00B808BE" w:rsidRDefault="0077780C">
      <w:pPr>
        <w:pStyle w:val="1"/>
        <w:ind w:firstLine="740"/>
        <w:jc w:val="both"/>
      </w:pPr>
      <w:r>
        <w:rPr>
          <w:rStyle w:val="a3"/>
          <w:b/>
          <w:bCs/>
        </w:rPr>
        <w:t xml:space="preserve">Серед регіонів області найбільш густозаселене </w:t>
      </w:r>
      <w:proofErr w:type="spellStart"/>
      <w:r>
        <w:rPr>
          <w:rStyle w:val="a3"/>
          <w:b/>
          <w:bCs/>
        </w:rPr>
        <w:t>м.Луцьк</w:t>
      </w:r>
      <w:proofErr w:type="spellEnd"/>
      <w:r>
        <w:rPr>
          <w:rStyle w:val="a3"/>
          <w:b/>
          <w:bCs/>
        </w:rPr>
        <w:t xml:space="preserve"> </w:t>
      </w:r>
      <w:r>
        <w:rPr>
          <w:rStyle w:val="a3"/>
          <w:b/>
          <w:bCs/>
          <w:lang w:val="en-US" w:eastAsia="en-US"/>
        </w:rPr>
        <w:t xml:space="preserve">(5,0 </w:t>
      </w:r>
      <w:r>
        <w:rPr>
          <w:rStyle w:val="a3"/>
          <w:b/>
          <w:bCs/>
        </w:rPr>
        <w:t xml:space="preserve">тис. осіб на </w:t>
      </w:r>
      <w:r>
        <w:rPr>
          <w:rStyle w:val="a3"/>
          <w:b/>
          <w:bCs/>
          <w:lang w:val="en-US" w:eastAsia="en-US"/>
        </w:rPr>
        <w:t xml:space="preserve">1 </w:t>
      </w:r>
      <w:r>
        <w:rPr>
          <w:rStyle w:val="a3"/>
          <w:b/>
          <w:bCs/>
        </w:rPr>
        <w:t>км</w:t>
      </w:r>
      <w:r>
        <w:rPr>
          <w:rStyle w:val="a3"/>
          <w:rFonts w:ascii="Arial" w:eastAsia="Arial" w:hAnsi="Arial" w:cs="Arial"/>
          <w:b/>
          <w:bCs/>
          <w:sz w:val="13"/>
          <w:szCs w:val="13"/>
          <w:vertAlign w:val="superscript"/>
        </w:rPr>
        <w:t>2</w:t>
      </w:r>
      <w:r>
        <w:rPr>
          <w:rStyle w:val="a3"/>
          <w:b/>
          <w:bCs/>
        </w:rPr>
        <w:t>),</w:t>
      </w:r>
      <w:r>
        <w:rPr>
          <w:rStyle w:val="a3"/>
          <w:b/>
          <w:bCs/>
        </w:rPr>
        <w:br/>
        <w:t xml:space="preserve">найменш </w:t>
      </w:r>
      <w:r>
        <w:rPr>
          <w:rStyle w:val="a3"/>
          <w:b/>
          <w:bCs/>
          <w:lang w:val="en-US" w:eastAsia="en-US"/>
        </w:rPr>
        <w:t xml:space="preserve">– </w:t>
      </w:r>
      <w:r>
        <w:rPr>
          <w:rStyle w:val="a3"/>
          <w:b/>
          <w:bCs/>
        </w:rPr>
        <w:t xml:space="preserve">Турійський район </w:t>
      </w:r>
      <w:r>
        <w:rPr>
          <w:rStyle w:val="a3"/>
          <w:b/>
          <w:bCs/>
          <w:lang w:val="en-US" w:eastAsia="en-US"/>
        </w:rPr>
        <w:t xml:space="preserve">(22 </w:t>
      </w:r>
      <w:r>
        <w:rPr>
          <w:rStyle w:val="a3"/>
          <w:b/>
          <w:bCs/>
        </w:rPr>
        <w:t xml:space="preserve">особи на </w:t>
      </w:r>
      <w:r>
        <w:rPr>
          <w:rStyle w:val="a3"/>
          <w:b/>
          <w:bCs/>
          <w:lang w:val="en-US" w:eastAsia="en-US"/>
        </w:rPr>
        <w:t xml:space="preserve">1 </w:t>
      </w:r>
      <w:r>
        <w:rPr>
          <w:rStyle w:val="a3"/>
          <w:b/>
          <w:bCs/>
        </w:rPr>
        <w:t>км</w:t>
      </w:r>
      <w:r>
        <w:rPr>
          <w:rStyle w:val="a3"/>
          <w:rFonts w:ascii="Arial" w:eastAsia="Arial" w:hAnsi="Arial" w:cs="Arial"/>
          <w:b/>
          <w:bCs/>
          <w:sz w:val="13"/>
          <w:szCs w:val="13"/>
          <w:vertAlign w:val="superscript"/>
        </w:rPr>
        <w:t>2</w:t>
      </w:r>
      <w:r>
        <w:rPr>
          <w:rStyle w:val="a3"/>
          <w:b/>
          <w:bCs/>
        </w:rPr>
        <w:t>).</w:t>
      </w:r>
    </w:p>
    <w:p w14:paraId="5DE3B70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Детальний аналіз системи розселення, що склалася в області, виявив ряд проблем,</w:t>
      </w:r>
      <w:r>
        <w:rPr>
          <w:rStyle w:val="a3"/>
        </w:rPr>
        <w:br/>
      </w:r>
      <w:r>
        <w:rPr>
          <w:rStyle w:val="a3"/>
        </w:rPr>
        <w:t>без подолання яких неможливий подальший розвиток і вдосконалення системи</w:t>
      </w:r>
      <w:r>
        <w:rPr>
          <w:rStyle w:val="a3"/>
        </w:rPr>
        <w:br/>
        <w:t>розселення. Загальнодержавна економічна криза ще посилила проблеми, які виникли</w:t>
      </w:r>
      <w:r>
        <w:rPr>
          <w:rStyle w:val="a3"/>
        </w:rPr>
        <w:br/>
        <w:t>раніше. До основних проблем відносяться: стала тенденція до погіршення демографічної</w:t>
      </w:r>
      <w:r>
        <w:rPr>
          <w:rStyle w:val="a3"/>
        </w:rPr>
        <w:br/>
      </w:r>
      <w:proofErr w:type="spellStart"/>
      <w:r>
        <w:rPr>
          <w:rStyle w:val="a3"/>
        </w:rPr>
        <w:t>ситуації;економіка</w:t>
      </w:r>
      <w:proofErr w:type="spellEnd"/>
      <w:r>
        <w:rPr>
          <w:rStyle w:val="a3"/>
        </w:rPr>
        <w:t xml:space="preserve"> більшості малих міст недостатньо розвинута в умовах</w:t>
      </w:r>
      <w:r>
        <w:rPr>
          <w:rStyle w:val="a3"/>
        </w:rPr>
        <w:br/>
        <w:t>загальнодержавної економічної кризи: ці тенденції в малих містах набули особливо</w:t>
      </w:r>
      <w:r>
        <w:rPr>
          <w:rStyle w:val="a3"/>
        </w:rPr>
        <w:br/>
        <w:t>гострого характеру; соціально-культурна інфраструктура малих міст не забезпечує:</w:t>
      </w:r>
    </w:p>
    <w:p w14:paraId="03F08DDD" w14:textId="77777777" w:rsidR="00B808BE" w:rsidRDefault="0077780C">
      <w:pPr>
        <w:pStyle w:val="1"/>
        <w:numPr>
          <w:ilvl w:val="0"/>
          <w:numId w:val="64"/>
        </w:numPr>
        <w:tabs>
          <w:tab w:val="left" w:pos="1431"/>
        </w:tabs>
        <w:ind w:firstLine="740"/>
        <w:jc w:val="both"/>
      </w:pPr>
      <w:r>
        <w:rPr>
          <w:rStyle w:val="a3"/>
        </w:rPr>
        <w:t>необхідного рівня обслуговування;</w:t>
      </w:r>
    </w:p>
    <w:p w14:paraId="3E7F0B5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розвиток обласного центру І міст середнього рангу, незважаючи на досить значний</w:t>
      </w:r>
      <w:r>
        <w:rPr>
          <w:rStyle w:val="a3"/>
        </w:rPr>
        <w:br/>
        <w:t>виробничий потенціал, значно уповільнився внаслідок різкого падіння промислового</w:t>
      </w:r>
      <w:r>
        <w:rPr>
          <w:rStyle w:val="a3"/>
        </w:rPr>
        <w:br/>
        <w:t>виробництва в кризовий період і відсутності своєчасних заходів щодо модернізації,</w:t>
      </w:r>
      <w:r>
        <w:rPr>
          <w:rStyle w:val="a3"/>
        </w:rPr>
        <w:br/>
        <w:t>реструктуризації та технічного переобладнання підприємств;</w:t>
      </w:r>
    </w:p>
    <w:p w14:paraId="2AE3AB7B" w14:textId="77777777" w:rsidR="00B808BE" w:rsidRDefault="0077780C">
      <w:pPr>
        <w:pStyle w:val="1"/>
        <w:numPr>
          <w:ilvl w:val="0"/>
          <w:numId w:val="64"/>
        </w:numPr>
        <w:tabs>
          <w:tab w:val="left" w:pos="976"/>
        </w:tabs>
        <w:spacing w:after="220"/>
        <w:ind w:firstLine="740"/>
        <w:jc w:val="both"/>
      </w:pPr>
      <w:bookmarkStart w:id="62" w:name="bookmark94"/>
      <w:r>
        <w:rPr>
          <w:rStyle w:val="a3"/>
        </w:rPr>
        <w:t>недостатня забезпеченість міських поселень житлом та елементами соціальної</w:t>
      </w:r>
      <w:r>
        <w:rPr>
          <w:rStyle w:val="a3"/>
        </w:rPr>
        <w:br/>
        <w:t>інфраструктури загострює проблему територіального їх розвитку;</w:t>
      </w:r>
      <w:bookmarkEnd w:id="62"/>
    </w:p>
    <w:p w14:paraId="7B36461A" w14:textId="77777777" w:rsidR="00B808BE" w:rsidRDefault="0077780C">
      <w:pPr>
        <w:pStyle w:val="24"/>
        <w:keepNext/>
        <w:keepLines/>
        <w:numPr>
          <w:ilvl w:val="1"/>
          <w:numId w:val="63"/>
        </w:numPr>
        <w:tabs>
          <w:tab w:val="left" w:pos="592"/>
        </w:tabs>
        <w:spacing w:after="0"/>
      </w:pPr>
      <w:bookmarkStart w:id="63" w:name="bookmark95"/>
      <w:r>
        <w:rPr>
          <w:rStyle w:val="23"/>
          <w:b/>
          <w:bCs/>
        </w:rPr>
        <w:t>НАПРЯМКИ ВДОСКОНАЛЕННЯ СИСТЕМИ РОЗСЕЛЕННЯ</w:t>
      </w:r>
      <w:bookmarkEnd w:id="63"/>
    </w:p>
    <w:p w14:paraId="6C2C4B07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Існуюча мережа населених місць практично задовольняє потреби розселення</w:t>
      </w:r>
      <w:r>
        <w:rPr>
          <w:rStyle w:val="a3"/>
        </w:rPr>
        <w:br/>
        <w:t xml:space="preserve">населення і має бути збережена. В той же час система </w:t>
      </w:r>
      <w:proofErr w:type="spellStart"/>
      <w:r>
        <w:rPr>
          <w:rStyle w:val="a3"/>
        </w:rPr>
        <w:t>міжселенного</w:t>
      </w:r>
      <w:proofErr w:type="spellEnd"/>
      <w:r>
        <w:rPr>
          <w:rStyle w:val="a3"/>
        </w:rPr>
        <w:t xml:space="preserve"> обслуговування</w:t>
      </w:r>
      <w:r>
        <w:rPr>
          <w:rStyle w:val="a3"/>
        </w:rPr>
        <w:br/>
        <w:t>населення потребує розвитку і вдосконалення з урахуванням демографічної ситуації.</w:t>
      </w:r>
    </w:p>
    <w:p w14:paraId="7A4747D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Кількість сільських поселень, незважаючи на скорочення чисельності населення,</w:t>
      </w:r>
      <w:r>
        <w:rPr>
          <w:rStyle w:val="a3"/>
        </w:rPr>
        <w:br/>
        <w:t>прийнята на існуючому рівні, виходячи з того, що не виключається як подальше</w:t>
      </w:r>
      <w:r>
        <w:rPr>
          <w:rStyle w:val="a3"/>
        </w:rPr>
        <w:br/>
        <w:t>розділення великих сіл, сформованих в минулі роки шляхом об'єднання розташованих</w:t>
      </w:r>
      <w:r>
        <w:rPr>
          <w:rStyle w:val="a3"/>
        </w:rPr>
        <w:br/>
      </w:r>
      <w:r>
        <w:rPr>
          <w:rStyle w:val="a3"/>
        </w:rPr>
        <w:t>близько одне від одного поселень, так і зникнення деяких дрібних поселень.</w:t>
      </w:r>
    </w:p>
    <w:p w14:paraId="1B9C36D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Система розселення в цілому по Україні визначена рядом раніше розроблених</w:t>
      </w:r>
      <w:r>
        <w:rPr>
          <w:rStyle w:val="a3"/>
        </w:rPr>
        <w:br/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і підтверджена "Генеральною схемою планування території України",</w:t>
      </w:r>
      <w:r>
        <w:rPr>
          <w:rStyle w:val="a3"/>
        </w:rPr>
        <w:br/>
        <w:t xml:space="preserve">розробленою у </w:t>
      </w:r>
      <w:r>
        <w:rPr>
          <w:rStyle w:val="a3"/>
          <w:lang w:val="en-US" w:eastAsia="en-US"/>
        </w:rPr>
        <w:t xml:space="preserve">2001 </w:t>
      </w:r>
      <w:r>
        <w:rPr>
          <w:rStyle w:val="a3"/>
        </w:rPr>
        <w:t>році.</w:t>
      </w:r>
    </w:p>
    <w:p w14:paraId="52F1667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Відповідно до Генеральної схеми планування території України в межах області</w:t>
      </w:r>
      <w:r>
        <w:rPr>
          <w:rStyle w:val="a3"/>
        </w:rPr>
        <w:br/>
        <w:t xml:space="preserve">формуються </w:t>
      </w:r>
      <w:r>
        <w:rPr>
          <w:rStyle w:val="a3"/>
          <w:lang w:val="en-US" w:eastAsia="en-US"/>
        </w:rPr>
        <w:t xml:space="preserve">2 </w:t>
      </w:r>
      <w:proofErr w:type="spellStart"/>
      <w:r>
        <w:rPr>
          <w:rStyle w:val="a3"/>
        </w:rPr>
        <w:t>надрайонні</w:t>
      </w:r>
      <w:proofErr w:type="spellEnd"/>
      <w:r>
        <w:rPr>
          <w:rStyle w:val="a3"/>
        </w:rPr>
        <w:t xml:space="preserve"> системи розселення (НРСР):</w:t>
      </w:r>
    </w:p>
    <w:p w14:paraId="11F4ED8D" w14:textId="77777777" w:rsidR="00B808BE" w:rsidRDefault="0077780C">
      <w:pPr>
        <w:pStyle w:val="1"/>
        <w:numPr>
          <w:ilvl w:val="0"/>
          <w:numId w:val="65"/>
        </w:numPr>
        <w:tabs>
          <w:tab w:val="left" w:pos="981"/>
        </w:tabs>
        <w:ind w:firstLine="740"/>
        <w:jc w:val="both"/>
      </w:pPr>
      <w:r>
        <w:rPr>
          <w:rStyle w:val="a3"/>
        </w:rPr>
        <w:t xml:space="preserve">Луцька з центром у </w:t>
      </w:r>
      <w:proofErr w:type="spellStart"/>
      <w:r>
        <w:rPr>
          <w:rStyle w:val="a3"/>
        </w:rPr>
        <w:t>м.Луцьк</w:t>
      </w:r>
      <w:proofErr w:type="spellEnd"/>
      <w:r>
        <w:rPr>
          <w:rStyle w:val="a3"/>
        </w:rPr>
        <w:t xml:space="preserve"> (міста Луцьк, Володимир-Волинський, Нововолинськ</w:t>
      </w:r>
      <w:r>
        <w:rPr>
          <w:rStyle w:val="a3"/>
        </w:rPr>
        <w:br/>
        <w:t xml:space="preserve">та райони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Володимир-Волинський, Іваничівський, </w:t>
      </w:r>
      <w:proofErr w:type="spellStart"/>
      <w:r>
        <w:rPr>
          <w:rStyle w:val="a3"/>
        </w:rPr>
        <w:t>Локачинський</w:t>
      </w:r>
      <w:proofErr w:type="spellEnd"/>
      <w:r>
        <w:rPr>
          <w:rStyle w:val="a3"/>
        </w:rPr>
        <w:t>, Горохівський,</w:t>
      </w:r>
      <w:r>
        <w:rPr>
          <w:rStyle w:val="a3"/>
        </w:rPr>
        <w:br/>
        <w:t xml:space="preserve">Луцький, </w:t>
      </w:r>
      <w:proofErr w:type="spellStart"/>
      <w:r>
        <w:rPr>
          <w:rStyle w:val="a3"/>
        </w:rPr>
        <w:t>Рожищенський</w:t>
      </w:r>
      <w:proofErr w:type="spellEnd"/>
      <w:r>
        <w:rPr>
          <w:rStyle w:val="a3"/>
        </w:rPr>
        <w:t>, Ківерцівський);</w:t>
      </w:r>
    </w:p>
    <w:p w14:paraId="7C49F989" w14:textId="77777777" w:rsidR="00B808BE" w:rsidRDefault="0077780C">
      <w:pPr>
        <w:pStyle w:val="1"/>
        <w:numPr>
          <w:ilvl w:val="0"/>
          <w:numId w:val="65"/>
        </w:numPr>
        <w:tabs>
          <w:tab w:val="left" w:pos="981"/>
        </w:tabs>
        <w:ind w:firstLine="740"/>
        <w:jc w:val="both"/>
      </w:pPr>
      <w:r>
        <w:rPr>
          <w:rStyle w:val="a3"/>
        </w:rPr>
        <w:t xml:space="preserve">Ковельська (місто Ковель та райони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Ковельський, Маневицький, Камінь-</w:t>
      </w:r>
      <w:r>
        <w:rPr>
          <w:rStyle w:val="a3"/>
        </w:rPr>
        <w:br/>
      </w:r>
      <w:proofErr w:type="spellStart"/>
      <w:r>
        <w:rPr>
          <w:rStyle w:val="a3"/>
        </w:rPr>
        <w:t>Каширський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 xml:space="preserve">, Ратнівський, </w:t>
      </w:r>
      <w:proofErr w:type="spellStart"/>
      <w:r>
        <w:rPr>
          <w:rStyle w:val="a3"/>
        </w:rPr>
        <w:t>Старовижівський</w:t>
      </w:r>
      <w:proofErr w:type="spellEnd"/>
      <w:r>
        <w:rPr>
          <w:rStyle w:val="a3"/>
        </w:rPr>
        <w:t xml:space="preserve">, Турійський, </w:t>
      </w:r>
      <w:proofErr w:type="spellStart"/>
      <w:r>
        <w:rPr>
          <w:rStyle w:val="a3"/>
        </w:rPr>
        <w:t>Любомльський</w:t>
      </w:r>
      <w:proofErr w:type="spellEnd"/>
      <w:r>
        <w:rPr>
          <w:rStyle w:val="a3"/>
        </w:rPr>
        <w:t>,</w:t>
      </w:r>
      <w:r>
        <w:rPr>
          <w:rStyle w:val="a3"/>
        </w:rPr>
        <w:br/>
        <w:t>Шацький).</w:t>
      </w:r>
    </w:p>
    <w:p w14:paraId="3CF6E94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Структура НРСР за чисельністю населення та територією надається в таблиці</w:t>
      </w:r>
      <w:r>
        <w:rPr>
          <w:rStyle w:val="a3"/>
        </w:rPr>
        <w:br/>
      </w:r>
      <w:r>
        <w:rPr>
          <w:rStyle w:val="a3"/>
          <w:lang w:val="en-US" w:eastAsia="en-US"/>
        </w:rPr>
        <w:t>6.1.1.</w:t>
      </w:r>
    </w:p>
    <w:p w14:paraId="675FB024" w14:textId="77777777" w:rsidR="00B808BE" w:rsidRDefault="0077780C">
      <w:pPr>
        <w:pStyle w:val="1"/>
        <w:ind w:firstLine="0"/>
        <w:jc w:val="right"/>
      </w:pP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6.1.1</w:t>
      </w:r>
    </w:p>
    <w:p w14:paraId="5CF53822" w14:textId="77777777" w:rsidR="00B808BE" w:rsidRDefault="0077780C">
      <w:pPr>
        <w:pStyle w:val="1"/>
        <w:spacing w:after="260"/>
        <w:ind w:firstLine="0"/>
        <w:jc w:val="center"/>
      </w:pPr>
      <w:r>
        <w:rPr>
          <w:rStyle w:val="a3"/>
          <w:b/>
          <w:bCs/>
        </w:rPr>
        <w:t>Структура НРСР за чисельністю населення та територією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5"/>
        <w:gridCol w:w="1397"/>
        <w:gridCol w:w="1402"/>
        <w:gridCol w:w="1872"/>
        <w:gridCol w:w="1920"/>
      </w:tblGrid>
      <w:tr w:rsidR="00B808BE" w14:paraId="3487A3F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774F2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НСРС</w:t>
            </w: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23C2E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Територія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8FA472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Населення</w:t>
            </w:r>
          </w:p>
        </w:tc>
      </w:tr>
      <w:tr w:rsidR="00B808BE" w14:paraId="77BCE3CA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035" w:type="dxa"/>
            <w:vMerge/>
            <w:tcBorders>
              <w:left w:val="single" w:sz="4" w:space="0" w:color="auto"/>
            </w:tcBorders>
            <w:vAlign w:val="center"/>
          </w:tcPr>
          <w:p w14:paraId="52A91E34" w14:textId="77777777" w:rsidR="00B808BE" w:rsidRDefault="00B808BE"/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F89FEF" w14:textId="77777777" w:rsidR="00B808BE" w:rsidRDefault="0077780C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  <w:r>
              <w:rPr>
                <w:rStyle w:val="a4"/>
              </w:rPr>
              <w:t>тис.км</w:t>
            </w:r>
            <w:r>
              <w:rPr>
                <w:rStyle w:val="a4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</w:tcPr>
          <w:p w14:paraId="291C750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% </w:t>
            </w:r>
            <w:r>
              <w:rPr>
                <w:rStyle w:val="a4"/>
              </w:rPr>
              <w:t>від</w:t>
            </w:r>
            <w:r>
              <w:rPr>
                <w:rStyle w:val="a4"/>
              </w:rPr>
              <w:br/>
              <w:t>області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C197C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тис. осіб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7B2A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% </w:t>
            </w:r>
            <w:r>
              <w:rPr>
                <w:rStyle w:val="a4"/>
              </w:rPr>
              <w:t>від області</w:t>
            </w:r>
          </w:p>
        </w:tc>
      </w:tr>
      <w:tr w:rsidR="00B808BE" w14:paraId="437C7475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7BAEC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Луцька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EDB00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6908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8720A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34,2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FBDF1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424,5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AB237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40,8</w:t>
            </w:r>
          </w:p>
        </w:tc>
      </w:tr>
      <w:tr w:rsidR="00B808BE" w14:paraId="04D1BDA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8C796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Ковельська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19660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13235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6B70E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65,8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D6683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615,9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69D9B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59,2</w:t>
            </w:r>
          </w:p>
        </w:tc>
      </w:tr>
      <w:tr w:rsidR="00B808BE" w14:paraId="31385518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65CC3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Волинська</w:t>
            </w:r>
            <w:r>
              <w:rPr>
                <w:rStyle w:val="a4"/>
              </w:rPr>
              <w:br/>
              <w:t>область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575EC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20143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DCA0A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0B4F9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1040,4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9E3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</w:t>
            </w:r>
          </w:p>
        </w:tc>
      </w:tr>
    </w:tbl>
    <w:p w14:paraId="59253666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p w14:paraId="03A4DCF5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>Головна мета удосконалення розселення полягає у створенні містобудівних умов</w:t>
      </w:r>
      <w:r>
        <w:rPr>
          <w:rStyle w:val="a3"/>
        </w:rPr>
        <w:br/>
        <w:t xml:space="preserve">для забезпечення населенню </w:t>
      </w:r>
      <w:proofErr w:type="spellStart"/>
      <w:r>
        <w:rPr>
          <w:rStyle w:val="a3"/>
        </w:rPr>
        <w:t>рівнодоступності</w:t>
      </w:r>
      <w:proofErr w:type="spellEnd"/>
      <w:r>
        <w:rPr>
          <w:rStyle w:val="a3"/>
        </w:rPr>
        <w:t xml:space="preserve"> до всіх видів соціально-культурних послуг</w:t>
      </w:r>
      <w:r>
        <w:rPr>
          <w:rStyle w:val="a3"/>
        </w:rPr>
        <w:br/>
        <w:t>та інших ресурсів незалежно від місця проживання.</w:t>
      </w:r>
    </w:p>
    <w:p w14:paraId="66BD626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Виходячи з цього, а також завдань сталого розвитку поселень, необхідне</w:t>
      </w:r>
      <w:r>
        <w:rPr>
          <w:rStyle w:val="a3"/>
        </w:rPr>
        <w:br/>
        <w:t>формування і розвиток систем розселення різного рівня з урахуванням адміністративно-</w:t>
      </w:r>
      <w:r>
        <w:rPr>
          <w:rStyle w:val="a3"/>
        </w:rPr>
        <w:br/>
      </w:r>
      <w:r>
        <w:rPr>
          <w:rStyle w:val="a3"/>
        </w:rPr>
        <w:t>територіального поділу, економічного і соціального районування.</w:t>
      </w:r>
    </w:p>
    <w:p w14:paraId="0A7489C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Незадовільна економічна та демографічна ситуація в області обумовлює подальше</w:t>
      </w:r>
      <w:r>
        <w:rPr>
          <w:rStyle w:val="a3"/>
        </w:rPr>
        <w:br/>
        <w:t>скорочення чисельності населення практично до кінця розрахункового періоду. При</w:t>
      </w:r>
      <w:r>
        <w:rPr>
          <w:rStyle w:val="a3"/>
        </w:rPr>
        <w:br/>
        <w:t>цьому очікується скорочення чисельності сільського населення по всіх періодах розвитку.</w:t>
      </w:r>
      <w:r>
        <w:rPr>
          <w:rStyle w:val="a3"/>
        </w:rPr>
        <w:br/>
        <w:t>В той же час, за умов сприятливого розвитку економічної ситуації, можливе зростання</w:t>
      </w:r>
      <w:r>
        <w:rPr>
          <w:rStyle w:val="a3"/>
        </w:rPr>
        <w:br/>
        <w:t>чисельності міського населення за межами розрахункового періоду.</w:t>
      </w:r>
    </w:p>
    <w:p w14:paraId="33D7071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Населення області розселяється в зоні, яка перевищує </w:t>
      </w:r>
      <w:proofErr w:type="spellStart"/>
      <w:r>
        <w:rPr>
          <w:rStyle w:val="a3"/>
        </w:rPr>
        <w:t>двохгодинну</w:t>
      </w:r>
      <w:proofErr w:type="spellEnd"/>
      <w:r>
        <w:rPr>
          <w:rStyle w:val="a3"/>
        </w:rPr>
        <w:t xml:space="preserve"> транспортну</w:t>
      </w:r>
      <w:r>
        <w:rPr>
          <w:rStyle w:val="a3"/>
        </w:rPr>
        <w:br/>
        <w:t>доступність до обласного центру, в якому належить формуватися комплексу установ</w:t>
      </w:r>
      <w:r>
        <w:rPr>
          <w:rStyle w:val="a3"/>
        </w:rPr>
        <w:br/>
        <w:t>обслуговування, що задовольняють спеціалізовані епізодичні соціально-культурні запити</w:t>
      </w:r>
      <w:r>
        <w:rPr>
          <w:rStyle w:val="a3"/>
        </w:rPr>
        <w:br/>
        <w:t>населення.</w:t>
      </w:r>
    </w:p>
    <w:p w14:paraId="5B36D43E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Враховуючи ексцентричне територіальне розташування обласного центру, для</w:t>
      </w:r>
      <w:r>
        <w:rPr>
          <w:rStyle w:val="a3"/>
        </w:rPr>
        <w:br/>
        <w:t>забезпечення 1.5-годинної доступності населення до комплексу установ обслуговування</w:t>
      </w:r>
      <w:r>
        <w:rPr>
          <w:rStyle w:val="a3"/>
        </w:rPr>
        <w:br/>
        <w:t>епізодичного, стандартного І, частково, спеціалізованого попиту передбачене формування</w:t>
      </w:r>
      <w:r>
        <w:rPr>
          <w:rStyle w:val="a3"/>
        </w:rPr>
        <w:br/>
      </w:r>
      <w:r>
        <w:rPr>
          <w:rStyle w:val="a3"/>
        </w:rPr>
        <w:t>двох міжрайонних систем розселення.</w:t>
      </w:r>
    </w:p>
    <w:p w14:paraId="617929C9" w14:textId="77777777" w:rsidR="00B808BE" w:rsidRDefault="0077780C">
      <w:pPr>
        <w:pStyle w:val="1"/>
        <w:ind w:firstLine="740"/>
        <w:jc w:val="both"/>
        <w:sectPr w:rsidR="00B808BE">
          <w:headerReference w:type="default" r:id="rId24"/>
          <w:pgSz w:w="11906" w:h="16838"/>
          <w:pgMar w:top="1075" w:right="815" w:bottom="1147" w:left="1668" w:header="0" w:footer="719" w:gutter="0"/>
          <w:cols w:space="720"/>
          <w:noEndnote/>
          <w:docGrid w:linePitch="360"/>
        </w:sectPr>
      </w:pPr>
      <w:r>
        <w:rPr>
          <w:rStyle w:val="a3"/>
        </w:rPr>
        <w:t>Особливістю географічного положення Волинської обласної системи розселення є</w:t>
      </w:r>
      <w:r>
        <w:rPr>
          <w:rStyle w:val="a3"/>
        </w:rPr>
        <w:br/>
        <w:t xml:space="preserve">те, що територія області межує з Польщею та </w:t>
      </w:r>
      <w:proofErr w:type="spellStart"/>
      <w:r>
        <w:rPr>
          <w:rStyle w:val="a3"/>
        </w:rPr>
        <w:t>Бєлоруссю</w:t>
      </w:r>
      <w:proofErr w:type="spellEnd"/>
      <w:r>
        <w:rPr>
          <w:rStyle w:val="a3"/>
        </w:rPr>
        <w:t xml:space="preserve"> і саме тому, відбувається</w:t>
      </w:r>
      <w:r>
        <w:rPr>
          <w:rStyle w:val="a3"/>
        </w:rPr>
        <w:br/>
        <w:t>частковий перерозподіл населення прикордонних територій між центрами сусідніх</w:t>
      </w:r>
      <w:r>
        <w:rPr>
          <w:rStyle w:val="a3"/>
        </w:rPr>
        <w:br/>
        <w:t xml:space="preserve">держав. В зв'язку з цим міста </w:t>
      </w:r>
      <w:proofErr w:type="spellStart"/>
      <w:r>
        <w:rPr>
          <w:rStyle w:val="a3"/>
        </w:rPr>
        <w:t>Ратнів</w:t>
      </w:r>
      <w:proofErr w:type="spellEnd"/>
      <w:r>
        <w:rPr>
          <w:rStyle w:val="a3"/>
        </w:rPr>
        <w:t xml:space="preserve">, Любешів, </w:t>
      </w:r>
      <w:proofErr w:type="spellStart"/>
      <w:r>
        <w:rPr>
          <w:rStyle w:val="a3"/>
        </w:rPr>
        <w:t>Любомиль</w:t>
      </w:r>
      <w:proofErr w:type="spellEnd"/>
      <w:r>
        <w:rPr>
          <w:rStyle w:val="a3"/>
        </w:rPr>
        <w:t xml:space="preserve"> Володимир-</w:t>
      </w:r>
      <w:proofErr w:type="spellStart"/>
      <w:r>
        <w:rPr>
          <w:rStyle w:val="a3"/>
        </w:rPr>
        <w:t>Волинськ</w:t>
      </w:r>
      <w:proofErr w:type="spellEnd"/>
      <w:r>
        <w:rPr>
          <w:rStyle w:val="a3"/>
        </w:rPr>
        <w:br/>
        <w:t xml:space="preserve">набувають статусу </w:t>
      </w:r>
      <w:proofErr w:type="spellStart"/>
      <w:r>
        <w:rPr>
          <w:rStyle w:val="a3"/>
        </w:rPr>
        <w:t>підцентрів</w:t>
      </w:r>
      <w:proofErr w:type="spellEnd"/>
      <w:r>
        <w:rPr>
          <w:rStyle w:val="a3"/>
        </w:rPr>
        <w:t xml:space="preserve"> системи розселення і на перспективу необхідно посилити їх</w:t>
      </w:r>
      <w:r>
        <w:rPr>
          <w:rStyle w:val="a3"/>
        </w:rPr>
        <w:br/>
        <w:t>значення.</w:t>
      </w:r>
    </w:p>
    <w:p w14:paraId="0044E701" w14:textId="77777777" w:rsidR="00B808BE" w:rsidRDefault="0077780C">
      <w:pPr>
        <w:pStyle w:val="a9"/>
        <w:ind w:left="4517"/>
      </w:pPr>
      <w:r>
        <w:rPr>
          <w:rStyle w:val="a8"/>
          <w:b/>
          <w:bCs/>
        </w:rPr>
        <w:lastRenderedPageBreak/>
        <w:t>Система розселення на території Волинської області</w:t>
      </w:r>
    </w:p>
    <w:p w14:paraId="6E5EC2D0" w14:textId="77777777" w:rsidR="00B808BE" w:rsidRDefault="0077780C">
      <w:pPr>
        <w:pStyle w:val="a9"/>
        <w:jc w:val="right"/>
      </w:pPr>
      <w:r>
        <w:rPr>
          <w:rStyle w:val="a8"/>
        </w:rPr>
        <w:t xml:space="preserve">Таблиця </w:t>
      </w:r>
      <w:r>
        <w:rPr>
          <w:rStyle w:val="a8"/>
          <w:lang w:val="en-US" w:eastAsia="en-US"/>
        </w:rPr>
        <w:t>6.1.2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1992"/>
        <w:gridCol w:w="1958"/>
        <w:gridCol w:w="1603"/>
        <w:gridCol w:w="1618"/>
        <w:gridCol w:w="1920"/>
        <w:gridCol w:w="893"/>
        <w:gridCol w:w="739"/>
        <w:gridCol w:w="720"/>
      </w:tblGrid>
      <w:tr w:rsidR="00B808BE" w14:paraId="0EC8225E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33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464A145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  <w:b/>
                <w:bCs/>
              </w:rPr>
              <w:t>Надрайонні</w:t>
            </w:r>
            <w:proofErr w:type="spellEnd"/>
            <w:r>
              <w:rPr>
                <w:rStyle w:val="a4"/>
                <w:b/>
                <w:bCs/>
              </w:rPr>
              <w:t xml:space="preserve"> системи</w:t>
            </w:r>
            <w:r>
              <w:rPr>
                <w:rStyle w:val="a4"/>
                <w:b/>
                <w:bCs/>
              </w:rPr>
              <w:br/>
              <w:t>розселення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38BB81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Кількість</w:t>
            </w:r>
            <w:r>
              <w:rPr>
                <w:rStyle w:val="a4"/>
                <w:b/>
                <w:bCs/>
              </w:rPr>
              <w:br/>
              <w:t>районів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2225D5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 xml:space="preserve">Площа тис. </w:t>
            </w:r>
            <w:proofErr w:type="spellStart"/>
            <w:r>
              <w:rPr>
                <w:rStyle w:val="a4"/>
                <w:b/>
                <w:bCs/>
              </w:rPr>
              <w:t>кв</w:t>
            </w:r>
            <w:proofErr w:type="spellEnd"/>
            <w:r>
              <w:rPr>
                <w:rStyle w:val="a4"/>
                <w:b/>
                <w:bCs/>
              </w:rPr>
              <w:t>.</w:t>
            </w:r>
            <w:r>
              <w:rPr>
                <w:rStyle w:val="a4"/>
                <w:b/>
                <w:bCs/>
              </w:rPr>
              <w:br/>
              <w:t>км</w:t>
            </w:r>
          </w:p>
        </w:tc>
        <w:tc>
          <w:tcPr>
            <w:tcW w:w="5141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64A12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Населення тис. осіб. розрахунковий період</w:t>
            </w:r>
            <w:r>
              <w:rPr>
                <w:rStyle w:val="a4"/>
                <w:b/>
                <w:bCs/>
              </w:rPr>
              <w:br/>
              <w:t>2031р.</w:t>
            </w:r>
          </w:p>
        </w:tc>
        <w:tc>
          <w:tcPr>
            <w:tcW w:w="23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77CB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Кількість поселень</w:t>
            </w:r>
          </w:p>
        </w:tc>
      </w:tr>
      <w:tr w:rsidR="00B808BE" w14:paraId="148EB0BF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360" w:type="dxa"/>
            <w:vMerge/>
            <w:tcBorders>
              <w:left w:val="single" w:sz="4" w:space="0" w:color="auto"/>
            </w:tcBorders>
          </w:tcPr>
          <w:p w14:paraId="2EDB383B" w14:textId="77777777" w:rsidR="00B808BE" w:rsidRDefault="00B808BE"/>
        </w:tc>
        <w:tc>
          <w:tcPr>
            <w:tcW w:w="1992" w:type="dxa"/>
            <w:vMerge/>
            <w:tcBorders>
              <w:left w:val="single" w:sz="4" w:space="0" w:color="auto"/>
            </w:tcBorders>
          </w:tcPr>
          <w:p w14:paraId="2B08FF3C" w14:textId="77777777" w:rsidR="00B808BE" w:rsidRDefault="00B808BE"/>
        </w:tc>
        <w:tc>
          <w:tcPr>
            <w:tcW w:w="1958" w:type="dxa"/>
            <w:vMerge/>
            <w:tcBorders>
              <w:left w:val="single" w:sz="4" w:space="0" w:color="auto"/>
            </w:tcBorders>
          </w:tcPr>
          <w:p w14:paraId="1334656F" w14:textId="77777777" w:rsidR="00B808BE" w:rsidRDefault="00B808BE"/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</w:tcPr>
          <w:p w14:paraId="5C24157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Всього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</w:tcPr>
          <w:p w14:paraId="6F591EC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Міське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</w:tcPr>
          <w:p w14:paraId="48FF4F6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Сільське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</w:tcPr>
          <w:p w14:paraId="0595ED6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Міста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</w:tcPr>
          <w:p w14:paraId="63C21B4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СМТ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C705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Села</w:t>
            </w:r>
          </w:p>
        </w:tc>
      </w:tr>
      <w:tr w:rsidR="00B808BE" w14:paraId="78765608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</w:tcPr>
          <w:p w14:paraId="411F3B8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 xml:space="preserve">Волинська </w:t>
            </w:r>
            <w:proofErr w:type="spellStart"/>
            <w:r>
              <w:rPr>
                <w:rStyle w:val="a4"/>
                <w:b/>
                <w:bCs/>
              </w:rPr>
              <w:t>обл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663B36A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16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</w:tcPr>
          <w:p w14:paraId="08ABAC1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20143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</w:tcPr>
          <w:p w14:paraId="3CF67E0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1127.1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</w:tcPr>
          <w:p w14:paraId="574E5DF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620.1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</w:tcPr>
          <w:p w14:paraId="74778AC5" w14:textId="77777777" w:rsidR="00B808BE" w:rsidRDefault="0077780C">
            <w:pPr>
              <w:pStyle w:val="a5"/>
              <w:ind w:firstLine="780"/>
            </w:pPr>
            <w:r>
              <w:rPr>
                <w:rStyle w:val="a4"/>
                <w:b/>
                <w:bCs/>
                <w:lang w:val="en-US" w:eastAsia="en-US"/>
              </w:rPr>
              <w:t>507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</w:tcPr>
          <w:p w14:paraId="291390B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</w:tcPr>
          <w:p w14:paraId="6EA2AA2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6311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>1054</w:t>
            </w:r>
          </w:p>
        </w:tc>
      </w:tr>
      <w:tr w:rsidR="00B808BE" w14:paraId="01A14C59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CF7BE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В тому числі Луцька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D0FE4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7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B8780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6,83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E2B81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560,9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BDC9F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328,8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F8C5C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232,1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C7D848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b/>
                <w:bCs/>
                <w:lang w:val="en-US" w:eastAsia="en-US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C1011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53E5B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499</w:t>
            </w:r>
          </w:p>
        </w:tc>
      </w:tr>
      <w:tr w:rsidR="00B808BE" w14:paraId="2B968B80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FA9DC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м. Луцьк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608435B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0D589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0CE70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243.3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08FF7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243.3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3E64D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AF13F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(</w:t>
            </w:r>
            <w:proofErr w:type="spellStart"/>
            <w:r>
              <w:rPr>
                <w:rStyle w:val="a4"/>
              </w:rPr>
              <w:t>обл</w:t>
            </w:r>
            <w:proofErr w:type="spellEnd"/>
            <w:r>
              <w:rPr>
                <w:rStyle w:val="a4"/>
              </w:rPr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9E141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4BD7F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</w:tr>
      <w:tr w:rsidR="00B808BE" w14:paraId="702AC82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72899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м. Володимир-Волинський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4A15226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D573E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CC3E6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42,0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820AC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42,0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E4FBB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9A74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6F643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65383A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</w:tr>
      <w:tr w:rsidR="00B808BE" w14:paraId="4AB74E02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4DA47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м. Нововолинська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21AC0FED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EBB9A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3D611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67,0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C2255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1E613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84CEE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015B4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17FFA7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</w:tr>
      <w:tr w:rsidR="00B808BE" w14:paraId="4009D670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38803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Володимир-Волинський</w:t>
            </w:r>
            <w:r>
              <w:rPr>
                <w:rStyle w:val="a4"/>
              </w:rPr>
              <w:br/>
              <w:t>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139C890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</w:tcPr>
          <w:p w14:paraId="774124C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1.04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2E088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26.8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0A935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2.5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C3381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24.3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</w:tcPr>
          <w:p w14:paraId="124B88C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</w:tcPr>
          <w:p w14:paraId="76CAD32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3FE26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77</w:t>
            </w:r>
          </w:p>
        </w:tc>
      </w:tr>
      <w:tr w:rsidR="00B808BE" w14:paraId="20FC553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74705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Іваничівський 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1206716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3A48C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0.65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07B10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36.4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1EF0C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7.7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079B4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28.7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</w:tcPr>
          <w:p w14:paraId="25DB9D0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23C08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9EC519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58</w:t>
            </w:r>
          </w:p>
        </w:tc>
      </w:tr>
      <w:tr w:rsidR="00B808BE" w14:paraId="1531289F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5E89BC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</w:rPr>
              <w:t>Локачинський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44D6A7D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F1EC4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0.71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030FD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24.7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83FBE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4.2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64BC3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20.5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</w:tcPr>
          <w:p w14:paraId="7295736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79260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4B6002A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53</w:t>
            </w:r>
          </w:p>
        </w:tc>
      </w:tr>
      <w:tr w:rsidR="00B808BE" w14:paraId="554A8B86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F01BA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Горохівський 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2B62935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BC369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1.12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88317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54.9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DDF1E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16.3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95FEC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38.6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5B629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E14BE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5291D01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90</w:t>
            </w:r>
          </w:p>
        </w:tc>
      </w:tr>
      <w:tr w:rsidR="00B808BE" w14:paraId="7A89B45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D77D8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Луцький 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10F87D51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EC3FE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0.97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5C529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59.5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D9443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6.6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1BF31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52.9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</w:tcPr>
          <w:p w14:paraId="5E4A6B4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02C1D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CD3F5CE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83</w:t>
            </w:r>
          </w:p>
        </w:tc>
      </w:tr>
      <w:tr w:rsidR="00B808BE" w14:paraId="3BA7DCAA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D8DCB4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</w:rPr>
              <w:t>Рожищенський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0D97B08C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5CA57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0.93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442EA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45.6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BDA80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18.2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E3468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27.4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</w:tcPr>
          <w:p w14:paraId="6A1618F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C89DB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758259D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66</w:t>
            </w:r>
          </w:p>
        </w:tc>
      </w:tr>
      <w:tr w:rsidR="00B808BE" w14:paraId="32F8538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C93D6D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</w:rPr>
              <w:t>Ківецівський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1046460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F8722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1.41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40EBB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69.7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9F63F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CB7D3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39.7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90339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18556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90AAE0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72</w:t>
            </w:r>
          </w:p>
        </w:tc>
      </w:tr>
      <w:tr w:rsidR="00B808BE" w14:paraId="0E80A840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A846B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Ковельська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ADC5E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8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8F013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13,2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2E9F4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457,2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A25BA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182,3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A2220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274,9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014296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b/>
                <w:bCs/>
                <w:lang w:val="en-US" w:eastAsia="en-US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64439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882D70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555</w:t>
            </w:r>
          </w:p>
        </w:tc>
      </w:tr>
      <w:tr w:rsidR="00B808BE" w14:paraId="32B43B1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C35E4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м. Ковель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7A04275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65861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D5688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76.3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181D3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76.3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26CCB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87247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8F1A0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5E7A510" w14:textId="77777777" w:rsidR="00B808BE" w:rsidRDefault="0077780C">
            <w:pPr>
              <w:pStyle w:val="a5"/>
              <w:ind w:firstLine="300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</w:tr>
      <w:tr w:rsidR="00B808BE" w14:paraId="3FC8D7EE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4AD65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Ковельський 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1D0E89CD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C9330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1.72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B8285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EFF79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9.7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FACE0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33.3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BE986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EA0B5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C24474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91</w:t>
            </w:r>
          </w:p>
        </w:tc>
      </w:tr>
      <w:tr w:rsidR="00B808BE" w14:paraId="363FCBC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108B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Маневицький 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70BF810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C6726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2.27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202A3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60.5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016F5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19.7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19BFE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40.8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E537C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997BD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301FC7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69</w:t>
            </w:r>
          </w:p>
        </w:tc>
      </w:tr>
      <w:tr w:rsidR="00B808BE" w14:paraId="18C3CDC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78FA1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Камінь-</w:t>
            </w:r>
            <w:proofErr w:type="spellStart"/>
            <w:r>
              <w:rPr>
                <w:rStyle w:val="a4"/>
              </w:rPr>
              <w:t>Каширський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641E2C2D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91978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1.75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70214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64.7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B9F3B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13.5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C7998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51.2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59DF6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</w:tcPr>
          <w:p w14:paraId="56DB786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A81F41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64</w:t>
            </w:r>
          </w:p>
        </w:tc>
      </w:tr>
      <w:tr w:rsidR="00B808BE" w14:paraId="2D4E3E61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BA9BAC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</w:rPr>
              <w:t>Любешівський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53F2CE6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E62D9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1.45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70260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35.2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70373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6.6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02C37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28.6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11BCE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89538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56E2F8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46</w:t>
            </w:r>
          </w:p>
        </w:tc>
      </w:tr>
      <w:tr w:rsidR="00B808BE" w14:paraId="04D8FA8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BBD38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Ратнівський 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19AD9B3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27311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1.44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922E9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55.7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1259C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0A277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38.7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98DEB7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A4EE3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52B43A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67</w:t>
            </w:r>
          </w:p>
        </w:tc>
      </w:tr>
      <w:tr w:rsidR="00B808BE" w14:paraId="69D3575A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0FBE46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</w:rPr>
              <w:t>Старовижівський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5E0343D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4F7D9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1.12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91801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33.4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ECC13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7.2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BD04F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26.2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736099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4DBFA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BD2222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46</w:t>
            </w:r>
          </w:p>
        </w:tc>
      </w:tr>
      <w:tr w:rsidR="00B808BE" w14:paraId="7FCD2565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</w:tcPr>
          <w:p w14:paraId="6BCB123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Турійський 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68862E0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</w:tcPr>
          <w:p w14:paraId="7EA1AEE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1.21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</w:tcPr>
          <w:p w14:paraId="1BC0536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</w:tcPr>
          <w:p w14:paraId="3C4D3F5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</w:tcPr>
          <w:p w14:paraId="7A84803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17.9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</w:tcPr>
          <w:p w14:paraId="4836B47D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</w:tcPr>
          <w:p w14:paraId="75B6ED6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EB25C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74</w:t>
            </w:r>
          </w:p>
        </w:tc>
      </w:tr>
      <w:tr w:rsidR="00B808BE" w14:paraId="720B1591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</w:tcPr>
          <w:p w14:paraId="7C2099CF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</w:rPr>
              <w:t>Любомльський</w:t>
            </w:r>
            <w:proofErr w:type="spellEnd"/>
            <w:r>
              <w:rPr>
                <w:rStyle w:val="a4"/>
              </w:rPr>
              <w:t xml:space="preserve"> 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</w:tcPr>
          <w:p w14:paraId="09B99FCD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</w:tcPr>
          <w:p w14:paraId="313429D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1.48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</w:tcPr>
          <w:p w14:paraId="39367AB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43.6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</w:tcPr>
          <w:p w14:paraId="7A0FB01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16.5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</w:tcPr>
          <w:p w14:paraId="46E3B08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27.1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</w:tcPr>
          <w:p w14:paraId="27F932FF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</w:tcPr>
          <w:p w14:paraId="1E261A5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D0379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68</w:t>
            </w:r>
          </w:p>
        </w:tc>
      </w:tr>
      <w:tr w:rsidR="00B808BE" w14:paraId="69599694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4748F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Шацький район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C8391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270F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0.76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445E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16.8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BE75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5.7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70F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11.1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EE4D59" w14:textId="77777777" w:rsidR="00B808BE" w:rsidRDefault="0077780C">
            <w:pPr>
              <w:pStyle w:val="a5"/>
              <w:ind w:firstLine="320"/>
            </w:pPr>
            <w:r>
              <w:rPr>
                <w:rStyle w:val="a4"/>
                <w:b/>
                <w:bCs/>
                <w:lang w:val="en-US" w:eastAsia="en-US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1A2FE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0304" w14:textId="77777777" w:rsidR="00B808BE" w:rsidRDefault="0077780C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30</w:t>
            </w:r>
          </w:p>
        </w:tc>
      </w:tr>
    </w:tbl>
    <w:p w14:paraId="2CF29BB6" w14:textId="77777777" w:rsidR="00B808BE" w:rsidRDefault="00B808BE">
      <w:pPr>
        <w:sectPr w:rsidR="00B808BE">
          <w:headerReference w:type="default" r:id="rId25"/>
          <w:pgSz w:w="16838" w:h="11906" w:orient="landscape"/>
          <w:pgMar w:top="1675" w:right="1017" w:bottom="709" w:left="1017" w:header="0" w:footer="281" w:gutter="0"/>
          <w:cols w:space="720"/>
          <w:noEndnote/>
          <w:docGrid w:linePitch="360"/>
        </w:sectPr>
      </w:pPr>
    </w:p>
    <w:p w14:paraId="724C56D4" w14:textId="77777777" w:rsidR="00B808BE" w:rsidRDefault="0077780C">
      <w:pPr>
        <w:pStyle w:val="24"/>
        <w:keepNext/>
        <w:keepLines/>
        <w:numPr>
          <w:ilvl w:val="1"/>
          <w:numId w:val="63"/>
        </w:numPr>
        <w:tabs>
          <w:tab w:val="left" w:pos="551"/>
        </w:tabs>
        <w:spacing w:before="220" w:after="0"/>
      </w:pPr>
      <w:bookmarkStart w:id="64" w:name="bookmark98"/>
      <w:bookmarkStart w:id="65" w:name="bookmark97"/>
      <w:r>
        <w:rPr>
          <w:rStyle w:val="23"/>
          <w:b/>
          <w:bCs/>
        </w:rPr>
        <w:lastRenderedPageBreak/>
        <w:t>ПРИНЦИПИ ОРГАНІЗАЦІЇ СИСТЕМИ МІЖСЕЛЕННОГО</w:t>
      </w:r>
      <w:r>
        <w:rPr>
          <w:rStyle w:val="23"/>
          <w:b/>
          <w:bCs/>
        </w:rPr>
        <w:br/>
        <w:t>ОБСЛУГОВУВАННЯ</w:t>
      </w:r>
      <w:bookmarkEnd w:id="64"/>
      <w:bookmarkEnd w:id="65"/>
    </w:p>
    <w:p w14:paraId="75ABE85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Структура системи обслуговування передбачає ієрархічне підпорядкування центрів</w:t>
      </w:r>
      <w:r>
        <w:rPr>
          <w:rStyle w:val="a3"/>
        </w:rPr>
        <w:br/>
        <w:t>обслуговування та зон їх впливу.</w:t>
      </w:r>
    </w:p>
    <w:p w14:paraId="5EFC5B7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Це зумовлює поступове, поетапне розміщення закладів обслуговування різного</w:t>
      </w:r>
      <w:r>
        <w:rPr>
          <w:rStyle w:val="a3"/>
        </w:rPr>
        <w:br/>
        <w:t>рівня.</w:t>
      </w:r>
    </w:p>
    <w:p w14:paraId="124CED2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До першого рівня відносяться заклади, які вдовольняють першочергові потреби</w:t>
      </w:r>
      <w:r>
        <w:rPr>
          <w:rStyle w:val="a3"/>
        </w:rPr>
        <w:br/>
        <w:t>(виховання та навчання дітей, продаж товарів першочергового попиту, амбулаторно-</w:t>
      </w:r>
      <w:r>
        <w:rPr>
          <w:rStyle w:val="a3"/>
        </w:rPr>
        <w:br/>
        <w:t>лікувально-профілактична допомога, харчування, побутові послуги першої необхідності і</w:t>
      </w:r>
      <w:r>
        <w:rPr>
          <w:rStyle w:val="a3"/>
        </w:rPr>
        <w:br/>
        <w:t>т. д) Заклади першого рівня передбачається розмішувати в центрах первинного</w:t>
      </w:r>
      <w:r>
        <w:rPr>
          <w:rStyle w:val="a3"/>
        </w:rPr>
        <w:br/>
        <w:t>обслуговування в радіусі пішохідної доступності.</w:t>
      </w:r>
    </w:p>
    <w:p w14:paraId="2C3372C6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До другого рівня відносяться заклади, які вдовольняють вибіркові, переважно</w:t>
      </w:r>
      <w:r>
        <w:rPr>
          <w:rStyle w:val="a3"/>
        </w:rPr>
        <w:br/>
        <w:t>матеріальні потреби населення (спеціалізовані заклади громадського харчування,</w:t>
      </w:r>
      <w:r>
        <w:rPr>
          <w:rStyle w:val="a3"/>
        </w:rPr>
        <w:br/>
        <w:t>культурно-просвітнього значення, торгово-побутові заклади масового користування,</w:t>
      </w:r>
      <w:r>
        <w:rPr>
          <w:rStyle w:val="a3"/>
        </w:rPr>
        <w:br/>
        <w:t>стаціонарні та амбулаторні заклади охорони здоров'я).</w:t>
      </w:r>
    </w:p>
    <w:p w14:paraId="4CC6DBD6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Ці заклади передбачається розміщувати в центрах адміністративних районів та</w:t>
      </w:r>
      <w:r>
        <w:rPr>
          <w:rStyle w:val="a3"/>
        </w:rPr>
        <w:br/>
        <w:t>місцевих центрах Зони обслуговування місцевих підсистем розповсюджуються на</w:t>
      </w:r>
      <w:r>
        <w:rPr>
          <w:rStyle w:val="a3"/>
        </w:rPr>
        <w:br/>
      </w:r>
      <w:r>
        <w:rPr>
          <w:rStyle w:val="a3"/>
        </w:rPr>
        <w:t>території з радіусом 40-хвилинної транспортної доступності.</w:t>
      </w:r>
    </w:p>
    <w:p w14:paraId="03EC8CA5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До третього рівня відносяться заклади, які вдовольняють переважно духовні запити</w:t>
      </w:r>
      <w:r>
        <w:rPr>
          <w:rStyle w:val="a3"/>
        </w:rPr>
        <w:br/>
        <w:t>населення (спеціальні середні учбові заклади, музеї, комбінати та окремі підприємства</w:t>
      </w:r>
      <w:r>
        <w:rPr>
          <w:rStyle w:val="a3"/>
        </w:rPr>
        <w:br/>
        <w:t>побутового обслуговування, спеціальні магазини, розвинені медичні комплекси та лікарні</w:t>
      </w:r>
      <w:r>
        <w:rPr>
          <w:rStyle w:val="a3"/>
        </w:rPr>
        <w:br/>
        <w:t>різноманітних профілів та ін.)</w:t>
      </w:r>
    </w:p>
    <w:p w14:paraId="24DC38A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Заклади цього рівня передбачається розміщувати в центрах міжрайонних систем</w:t>
      </w:r>
      <w:r>
        <w:rPr>
          <w:rStyle w:val="a3"/>
        </w:rPr>
        <w:br/>
        <w:t>розселення з радіусом доступності до 1,5 години. Це зони впливу міст Ратне, Любешів,</w:t>
      </w:r>
      <w:r>
        <w:rPr>
          <w:rStyle w:val="a3"/>
        </w:rPr>
        <w:br/>
      </w:r>
      <w:r>
        <w:rPr>
          <w:rStyle w:val="a3"/>
        </w:rPr>
        <w:t>Любомль, Володимир-Волинський. Деякі заклади цього рівня можуть бути розміщені в</w:t>
      </w:r>
      <w:r>
        <w:rPr>
          <w:rStyle w:val="a3"/>
        </w:rPr>
        <w:br/>
        <w:t>ряді найбільших райцентрів.</w:t>
      </w:r>
    </w:p>
    <w:p w14:paraId="2F757C8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До четвертого рівня відносяться заклади, що вдовольняють вибіркові нестандартні</w:t>
      </w:r>
      <w:r>
        <w:rPr>
          <w:rStyle w:val="a3"/>
        </w:rPr>
        <w:br/>
        <w:t>потреби населення (багатопрофільні вищі учбові заклади, театри, музеї, академічні</w:t>
      </w:r>
      <w:r>
        <w:rPr>
          <w:rStyle w:val="a3"/>
        </w:rPr>
        <w:br/>
        <w:t>бібліотеки з наявністю фундаментальних праць, центри підготовки наукових кадрів вищої</w:t>
      </w:r>
      <w:r>
        <w:rPr>
          <w:rStyle w:val="a3"/>
        </w:rPr>
        <w:br/>
        <w:t>кваліфікації, академічні та галузеві наукові центри, які розміщуються в обласному центрі</w:t>
      </w:r>
      <w:r>
        <w:rPr>
          <w:rStyle w:val="a3"/>
        </w:rPr>
        <w:br/>
      </w:r>
      <w:r>
        <w:rPr>
          <w:rStyle w:val="a3"/>
        </w:rPr>
        <w:t>м. Луцьк, а також частково в Ковель (для обслуговування віддалених від обласного центру</w:t>
      </w:r>
      <w:r>
        <w:rPr>
          <w:rStyle w:val="a3"/>
        </w:rPr>
        <w:br/>
        <w:t>західних та північних районів області).</w:t>
      </w:r>
    </w:p>
    <w:p w14:paraId="4936896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Заклади всіх 4-х рівнів розміщуються в м. Луцькі частково в м. Ковель. Таким</w:t>
      </w:r>
      <w:r>
        <w:rPr>
          <w:rStyle w:val="a3"/>
        </w:rPr>
        <w:br/>
        <w:t>чином, на території області формується 4-х ступенева система обслуговування.</w:t>
      </w:r>
    </w:p>
    <w:p w14:paraId="4C411545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Крім вищезгаданих центрів, для обслуговування сільського населення необхідно</w:t>
      </w:r>
      <w:r>
        <w:rPr>
          <w:rStyle w:val="a3"/>
        </w:rPr>
        <w:br/>
        <w:t>передбачити створення:</w:t>
      </w:r>
    </w:p>
    <w:p w14:paraId="77D9D965" w14:textId="77777777" w:rsidR="00B808BE" w:rsidRDefault="0077780C">
      <w:pPr>
        <w:pStyle w:val="1"/>
        <w:numPr>
          <w:ilvl w:val="0"/>
          <w:numId w:val="66"/>
        </w:numPr>
        <w:tabs>
          <w:tab w:val="left" w:pos="950"/>
        </w:tabs>
        <w:ind w:firstLine="740"/>
        <w:jc w:val="both"/>
      </w:pPr>
      <w:r>
        <w:rPr>
          <w:rStyle w:val="a3"/>
        </w:rPr>
        <w:t>мобільних видів обслуговування, в тому числі медичного, що містить в собі</w:t>
      </w:r>
      <w:r>
        <w:rPr>
          <w:rStyle w:val="a3"/>
        </w:rPr>
        <w:br/>
      </w:r>
      <w:r>
        <w:rPr>
          <w:rStyle w:val="a3"/>
        </w:rPr>
        <w:t>засоби швидкої допомоги, комплексні стоматологічні кабінети, пересувні медичні</w:t>
      </w:r>
      <w:r>
        <w:rPr>
          <w:rStyle w:val="a3"/>
        </w:rPr>
        <w:br/>
        <w:t xml:space="preserve">амбулаторії, </w:t>
      </w:r>
      <w:proofErr w:type="spellStart"/>
      <w:r>
        <w:rPr>
          <w:rStyle w:val="a3"/>
        </w:rPr>
        <w:t>рентгено</w:t>
      </w:r>
      <w:proofErr w:type="spellEnd"/>
      <w:r>
        <w:rPr>
          <w:rStyle w:val="a3"/>
        </w:rPr>
        <w:t>-флюорографічні установки, клінічно-діагностичні лабораторії,</w:t>
      </w:r>
      <w:r>
        <w:rPr>
          <w:rStyle w:val="a3"/>
        </w:rPr>
        <w:br/>
        <w:t>особливе значення має створення таких закладів в районах, що постраждали в результаті</w:t>
      </w:r>
      <w:r>
        <w:rPr>
          <w:rStyle w:val="a3"/>
        </w:rPr>
        <w:br/>
        <w:t>аварії на ЧАЕС;</w:t>
      </w:r>
    </w:p>
    <w:p w14:paraId="7B75F604" w14:textId="77777777" w:rsidR="00B808BE" w:rsidRDefault="0077780C">
      <w:pPr>
        <w:pStyle w:val="1"/>
        <w:numPr>
          <w:ilvl w:val="0"/>
          <w:numId w:val="66"/>
        </w:numPr>
        <w:tabs>
          <w:tab w:val="left" w:pos="940"/>
        </w:tabs>
        <w:ind w:firstLine="740"/>
        <w:jc w:val="both"/>
      </w:pPr>
      <w:r>
        <w:rPr>
          <w:rStyle w:val="a3"/>
        </w:rPr>
        <w:t>об’єктів культурно-просвітнього обслуговування з автоклубами та пересувними</w:t>
      </w:r>
      <w:r>
        <w:rPr>
          <w:rStyle w:val="a3"/>
        </w:rPr>
        <w:br/>
        <w:t xml:space="preserve">кіноустановками, </w:t>
      </w:r>
      <w:proofErr w:type="spellStart"/>
      <w:r>
        <w:rPr>
          <w:rStyle w:val="a3"/>
        </w:rPr>
        <w:t>бібліобусами</w:t>
      </w:r>
      <w:proofErr w:type="spellEnd"/>
      <w:r>
        <w:rPr>
          <w:rStyle w:val="a3"/>
        </w:rPr>
        <w:t>, пересувними планетаріями, атракціонами, виставками,</w:t>
      </w:r>
      <w:r>
        <w:rPr>
          <w:rStyle w:val="a3"/>
        </w:rPr>
        <w:br/>
        <w:t xml:space="preserve">зоопарками та </w:t>
      </w:r>
      <w:proofErr w:type="spellStart"/>
      <w:r>
        <w:rPr>
          <w:rStyle w:val="a3"/>
        </w:rPr>
        <w:t>ін</w:t>
      </w:r>
      <w:proofErr w:type="spellEnd"/>
      <w:r>
        <w:rPr>
          <w:rStyle w:val="a3"/>
        </w:rPr>
        <w:t>;</w:t>
      </w:r>
    </w:p>
    <w:p w14:paraId="776C013E" w14:textId="77777777" w:rsidR="00B808BE" w:rsidRDefault="0077780C">
      <w:pPr>
        <w:pStyle w:val="1"/>
        <w:numPr>
          <w:ilvl w:val="0"/>
          <w:numId w:val="66"/>
        </w:numPr>
        <w:tabs>
          <w:tab w:val="left" w:pos="940"/>
        </w:tabs>
        <w:ind w:firstLine="740"/>
        <w:jc w:val="both"/>
      </w:pPr>
      <w:r>
        <w:rPr>
          <w:rStyle w:val="a3"/>
        </w:rPr>
        <w:t xml:space="preserve">центрів торгівлі, громадського харчування, що складаються з </w:t>
      </w:r>
      <w:proofErr w:type="spellStart"/>
      <w:r>
        <w:rPr>
          <w:rStyle w:val="a3"/>
        </w:rPr>
        <w:t>автолавок</w:t>
      </w:r>
      <w:proofErr w:type="spellEnd"/>
      <w:r>
        <w:rPr>
          <w:rStyle w:val="a3"/>
        </w:rPr>
        <w:t>, що</w:t>
      </w:r>
      <w:r>
        <w:rPr>
          <w:rStyle w:val="a3"/>
        </w:rPr>
        <w:br/>
        <w:t>містять товари змішаного асортименту;</w:t>
      </w:r>
    </w:p>
    <w:p w14:paraId="0578A93A" w14:textId="77777777" w:rsidR="00B808BE" w:rsidRDefault="0077780C">
      <w:pPr>
        <w:pStyle w:val="1"/>
        <w:numPr>
          <w:ilvl w:val="0"/>
          <w:numId w:val="66"/>
        </w:numPr>
        <w:tabs>
          <w:tab w:val="left" w:pos="950"/>
        </w:tabs>
        <w:ind w:firstLine="740"/>
        <w:jc w:val="both"/>
      </w:pPr>
      <w:r>
        <w:rPr>
          <w:rStyle w:val="a3"/>
        </w:rPr>
        <w:t>центрів побутового обслуговування, пересувних комплексних приймальних</w:t>
      </w:r>
      <w:r>
        <w:rPr>
          <w:rStyle w:val="a3"/>
        </w:rPr>
        <w:br/>
        <w:t>пунктів, пересувних майстерень по ремонту побутової техніки, одягу, взуття, перукарень</w:t>
      </w:r>
      <w:r>
        <w:rPr>
          <w:rStyle w:val="a3"/>
        </w:rPr>
        <w:br/>
        <w:t>та лазень;</w:t>
      </w:r>
    </w:p>
    <w:p w14:paraId="0100D9BC" w14:textId="77777777" w:rsidR="00B808BE" w:rsidRDefault="0077780C">
      <w:pPr>
        <w:pStyle w:val="1"/>
        <w:numPr>
          <w:ilvl w:val="0"/>
          <w:numId w:val="66"/>
        </w:numPr>
        <w:tabs>
          <w:tab w:val="left" w:pos="945"/>
        </w:tabs>
        <w:ind w:firstLine="740"/>
        <w:jc w:val="both"/>
      </w:pPr>
      <w:r>
        <w:rPr>
          <w:rStyle w:val="a3"/>
        </w:rPr>
        <w:t>особливе значення для забезпечення загальної освіти дітей в дрібних сільських</w:t>
      </w:r>
      <w:r>
        <w:rPr>
          <w:rStyle w:val="a3"/>
        </w:rPr>
        <w:br/>
        <w:t>поселеннях має організація постійних рейсів шкільного автобусу.</w:t>
      </w:r>
      <w:r>
        <w:br w:type="page"/>
      </w:r>
    </w:p>
    <w:p w14:paraId="18ADB59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lastRenderedPageBreak/>
        <w:t>З розвитком індустрії рекреації та туризму отримають необхідний розвиток і</w:t>
      </w:r>
      <w:r>
        <w:rPr>
          <w:rStyle w:val="a3"/>
        </w:rPr>
        <w:br/>
      </w:r>
      <w:r>
        <w:rPr>
          <w:rStyle w:val="a3"/>
        </w:rPr>
        <w:t xml:space="preserve">центри обслуговування </w:t>
      </w:r>
      <w:proofErr w:type="spellStart"/>
      <w:r>
        <w:rPr>
          <w:rStyle w:val="a3"/>
        </w:rPr>
        <w:t>туристсько</w:t>
      </w:r>
      <w:proofErr w:type="spellEnd"/>
      <w:r>
        <w:rPr>
          <w:rStyle w:val="a3"/>
        </w:rPr>
        <w:t>-рекреаційних регіонів, що частіше всього вирішуються</w:t>
      </w:r>
      <w:r>
        <w:rPr>
          <w:rStyle w:val="a3"/>
        </w:rPr>
        <w:br/>
        <w:t>в комплексі з центрами 2-го, 3-го та 4-го рівнів.</w:t>
      </w:r>
    </w:p>
    <w:p w14:paraId="5B1C802E" w14:textId="77777777" w:rsidR="00B808BE" w:rsidRDefault="0077780C">
      <w:pPr>
        <w:pStyle w:val="1"/>
        <w:spacing w:after="480"/>
        <w:ind w:firstLine="720"/>
        <w:jc w:val="both"/>
      </w:pPr>
      <w:bookmarkStart w:id="66" w:name="bookmark100"/>
      <w:r>
        <w:rPr>
          <w:rStyle w:val="a3"/>
        </w:rPr>
        <w:t>Як було зазначено вище, в зв'язку з тим, що Волинська область увійшла до</w:t>
      </w:r>
      <w:r>
        <w:rPr>
          <w:rStyle w:val="a3"/>
        </w:rPr>
        <w:br/>
        <w:t>Львівської міжобласної системи розселення з центром в м. Львів, обслуговування</w:t>
      </w:r>
      <w:r>
        <w:rPr>
          <w:rStyle w:val="a3"/>
        </w:rPr>
        <w:br/>
        <w:t>населення закладами унікального та вибіркового попиту передбачається в м. Львові.</w:t>
      </w:r>
      <w:bookmarkEnd w:id="66"/>
    </w:p>
    <w:p w14:paraId="6F6E42A2" w14:textId="77777777" w:rsidR="00B808BE" w:rsidRDefault="0077780C">
      <w:pPr>
        <w:pStyle w:val="24"/>
        <w:keepNext/>
        <w:keepLines/>
        <w:numPr>
          <w:ilvl w:val="1"/>
          <w:numId w:val="63"/>
        </w:numPr>
        <w:tabs>
          <w:tab w:val="left" w:pos="584"/>
        </w:tabs>
        <w:spacing w:after="0"/>
      </w:pPr>
      <w:bookmarkStart w:id="67" w:name="bookmark101"/>
      <w:r>
        <w:rPr>
          <w:rStyle w:val="23"/>
          <w:b/>
          <w:bCs/>
        </w:rPr>
        <w:t>ПЕРСПЕКТИВИ РОЗВИТКУ РАЙОНІВ ВОЛИНСЬКОЇ ОБЛАСТІ</w:t>
      </w:r>
      <w:bookmarkEnd w:id="67"/>
    </w:p>
    <w:p w14:paraId="73FF21CE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КОВЕЛЬСЬКИЙ РАЙОН</w:t>
      </w:r>
    </w:p>
    <w:p w14:paraId="1DC0DDD7" w14:textId="77777777" w:rsidR="00B808BE" w:rsidRDefault="0077780C">
      <w:pPr>
        <w:pStyle w:val="1"/>
        <w:ind w:firstLine="720"/>
        <w:jc w:val="both"/>
        <w:rPr>
          <w:sz w:val="28"/>
          <w:szCs w:val="28"/>
        </w:rPr>
      </w:pPr>
      <w:r>
        <w:rPr>
          <w:rStyle w:val="a3"/>
        </w:rPr>
        <w:t>Ковельський район розміщений в центральній частині області, відноситься до</w:t>
      </w:r>
      <w:r>
        <w:rPr>
          <w:rStyle w:val="a3"/>
        </w:rPr>
        <w:br/>
      </w:r>
      <w:r>
        <w:rPr>
          <w:rStyle w:val="a3"/>
        </w:rPr>
        <w:t>північно-західної Поліської фізико-географічної зони. Середньорічні температури: літня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+17,3 </w:t>
      </w:r>
      <w:r>
        <w:rPr>
          <w:rStyle w:val="a3"/>
        </w:rPr>
        <w:t xml:space="preserve">С, зимова </w:t>
      </w:r>
      <w:r>
        <w:rPr>
          <w:rStyle w:val="a3"/>
          <w:lang w:val="en-US" w:eastAsia="en-US"/>
        </w:rPr>
        <w:t xml:space="preserve">- 3,3 </w:t>
      </w:r>
      <w:r>
        <w:rPr>
          <w:rStyle w:val="a3"/>
        </w:rPr>
        <w:t xml:space="preserve">С. Кількість опадів: </w:t>
      </w:r>
      <w:r>
        <w:rPr>
          <w:rStyle w:val="a3"/>
          <w:lang w:val="en-US" w:eastAsia="en-US"/>
        </w:rPr>
        <w:t xml:space="preserve">593 </w:t>
      </w:r>
      <w:r>
        <w:rPr>
          <w:rStyle w:val="a3"/>
        </w:rPr>
        <w:t>мм</w:t>
      </w:r>
      <w:r>
        <w:rPr>
          <w:rStyle w:val="a3"/>
          <w:sz w:val="28"/>
          <w:szCs w:val="28"/>
        </w:rPr>
        <w:t>.</w:t>
      </w:r>
    </w:p>
    <w:p w14:paraId="0B0B3A4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Район межує з </w:t>
      </w:r>
      <w:proofErr w:type="spellStart"/>
      <w:r>
        <w:rPr>
          <w:rStyle w:val="a3"/>
        </w:rPr>
        <w:t>Старовижівським</w:t>
      </w:r>
      <w:proofErr w:type="spellEnd"/>
      <w:r>
        <w:rPr>
          <w:rStyle w:val="a3"/>
        </w:rPr>
        <w:t>, Камінь-</w:t>
      </w:r>
      <w:proofErr w:type="spellStart"/>
      <w:r>
        <w:rPr>
          <w:rStyle w:val="a3"/>
        </w:rPr>
        <w:t>Каширським</w:t>
      </w:r>
      <w:proofErr w:type="spellEnd"/>
      <w:r>
        <w:rPr>
          <w:rStyle w:val="a3"/>
        </w:rPr>
        <w:t>, Маневицьким,</w:t>
      </w:r>
      <w:r>
        <w:rPr>
          <w:rStyle w:val="a3"/>
        </w:rPr>
        <w:br/>
      </w:r>
      <w:proofErr w:type="spellStart"/>
      <w:r>
        <w:rPr>
          <w:rStyle w:val="a3"/>
        </w:rPr>
        <w:t>Рожищенським</w:t>
      </w:r>
      <w:proofErr w:type="spellEnd"/>
      <w:r>
        <w:rPr>
          <w:rStyle w:val="a3"/>
        </w:rPr>
        <w:t xml:space="preserve"> і Турійським районами Волинської області. Площа </w:t>
      </w:r>
      <w:r>
        <w:rPr>
          <w:rStyle w:val="a3"/>
          <w:lang w:val="en-US" w:eastAsia="en-US"/>
        </w:rPr>
        <w:t xml:space="preserve">- 173,4 </w:t>
      </w:r>
      <w:r>
        <w:rPr>
          <w:rStyle w:val="a3"/>
        </w:rPr>
        <w:t>тис. га, що</w:t>
      </w:r>
      <w:r>
        <w:rPr>
          <w:rStyle w:val="a3"/>
        </w:rPr>
        <w:br/>
        <w:t xml:space="preserve">становить </w:t>
      </w:r>
      <w:r>
        <w:rPr>
          <w:rStyle w:val="a3"/>
          <w:lang w:val="en-US" w:eastAsia="en-US"/>
        </w:rPr>
        <w:t xml:space="preserve">8,5 % </w:t>
      </w:r>
      <w:r>
        <w:rPr>
          <w:rStyle w:val="a3"/>
        </w:rPr>
        <w:t>території області.</w:t>
      </w:r>
    </w:p>
    <w:p w14:paraId="48C77FF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розташовані </w:t>
      </w:r>
      <w:r>
        <w:rPr>
          <w:rStyle w:val="a3"/>
          <w:lang w:val="en-US" w:eastAsia="en-US"/>
        </w:rPr>
        <w:t xml:space="preserve">93 </w:t>
      </w:r>
      <w:r>
        <w:rPr>
          <w:rStyle w:val="a3"/>
        </w:rPr>
        <w:t xml:space="preserve">населених пункти, в тому числі </w:t>
      </w:r>
      <w:r>
        <w:rPr>
          <w:rStyle w:val="a3"/>
          <w:lang w:val="en-US" w:eastAsia="en-US"/>
        </w:rPr>
        <w:t xml:space="preserve">91 </w:t>
      </w:r>
      <w:r>
        <w:rPr>
          <w:rStyle w:val="a3"/>
        </w:rPr>
        <w:t>сільський</w:t>
      </w:r>
      <w:r>
        <w:rPr>
          <w:rStyle w:val="a3"/>
        </w:rPr>
        <w:br/>
        <w:t xml:space="preserve">населений пункт, та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СМТ.</w:t>
      </w:r>
    </w:p>
    <w:p w14:paraId="2885468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Рельєф району має рівнинний характер, частково низинну </w:t>
      </w:r>
      <w:proofErr w:type="spellStart"/>
      <w:r>
        <w:rPr>
          <w:rStyle w:val="a3"/>
        </w:rPr>
        <w:t>поверхність</w:t>
      </w:r>
      <w:proofErr w:type="spellEnd"/>
      <w:r>
        <w:rPr>
          <w:rStyle w:val="a3"/>
        </w:rPr>
        <w:t>. У</w:t>
      </w:r>
      <w:r>
        <w:rPr>
          <w:rStyle w:val="a3"/>
        </w:rPr>
        <w:br/>
      </w:r>
      <w:r>
        <w:rPr>
          <w:rStyle w:val="a3"/>
        </w:rPr>
        <w:t>Ковельському районі переважають дерново-підзолисті, середньо підзолисті, піщані та</w:t>
      </w:r>
      <w:r>
        <w:rPr>
          <w:rStyle w:val="a3"/>
        </w:rPr>
        <w:br/>
        <w:t xml:space="preserve">супіщані ґрунти, крім цього зустрічаються лучні, </w:t>
      </w:r>
      <w:proofErr w:type="spellStart"/>
      <w:r>
        <w:rPr>
          <w:rStyle w:val="a3"/>
        </w:rPr>
        <w:t>торфо</w:t>
      </w:r>
      <w:proofErr w:type="spellEnd"/>
      <w:r>
        <w:rPr>
          <w:rStyle w:val="a3"/>
        </w:rPr>
        <w:t>-болотні ґрунти та торфовища.</w:t>
      </w:r>
    </w:p>
    <w:p w14:paraId="1BF079EC" w14:textId="77777777" w:rsidR="00B808BE" w:rsidRDefault="0077780C">
      <w:pPr>
        <w:pStyle w:val="1"/>
        <w:ind w:firstLine="720"/>
        <w:jc w:val="both"/>
      </w:pPr>
      <w:proofErr w:type="spellStart"/>
      <w:r>
        <w:rPr>
          <w:rStyle w:val="a3"/>
        </w:rPr>
        <w:t>Ковельщина</w:t>
      </w:r>
      <w:proofErr w:type="spellEnd"/>
      <w:r>
        <w:rPr>
          <w:rStyle w:val="a3"/>
        </w:rPr>
        <w:t xml:space="preserve"> багата на запаси корисних копалин: торфу, глини, піску, сапропелю.</w:t>
      </w:r>
    </w:p>
    <w:p w14:paraId="73821F6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Детально розвідані запаси сапропелю в озерах сіл </w:t>
      </w:r>
      <w:proofErr w:type="spellStart"/>
      <w:r>
        <w:rPr>
          <w:rStyle w:val="a3"/>
        </w:rPr>
        <w:t>Любитів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Уховецьк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Іванівка</w:t>
      </w:r>
      <w:proofErr w:type="spellEnd"/>
      <w:r>
        <w:rPr>
          <w:rStyle w:val="a3"/>
        </w:rPr>
        <w:t>,</w:t>
      </w:r>
      <w:r>
        <w:rPr>
          <w:rStyle w:val="a3"/>
        </w:rPr>
        <w:br/>
      </w:r>
      <w:proofErr w:type="spellStart"/>
      <w:r>
        <w:rPr>
          <w:rStyle w:val="a3"/>
        </w:rPr>
        <w:t>Перковичі</w:t>
      </w:r>
      <w:proofErr w:type="spellEnd"/>
      <w:r>
        <w:rPr>
          <w:rStyle w:val="a3"/>
        </w:rPr>
        <w:t xml:space="preserve">, Білин, </w:t>
      </w:r>
      <w:proofErr w:type="spellStart"/>
      <w:r>
        <w:rPr>
          <w:rStyle w:val="a3"/>
        </w:rPr>
        <w:t>Доротище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Облапи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Озірне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Любче</w:t>
      </w:r>
      <w:proofErr w:type="spellEnd"/>
      <w:r>
        <w:rPr>
          <w:rStyle w:val="a3"/>
        </w:rPr>
        <w:t xml:space="preserve"> загальною потужністю </w:t>
      </w:r>
      <w:r>
        <w:rPr>
          <w:rStyle w:val="a3"/>
          <w:lang w:val="en-US" w:eastAsia="en-US"/>
        </w:rPr>
        <w:t xml:space="preserve">5-6 </w:t>
      </w:r>
      <w:r>
        <w:rPr>
          <w:rStyle w:val="a3"/>
        </w:rPr>
        <w:t>млн.</w:t>
      </w:r>
      <w:r>
        <w:rPr>
          <w:rStyle w:val="a3"/>
        </w:rPr>
        <w:br/>
      </w:r>
      <w:proofErr w:type="spellStart"/>
      <w:r>
        <w:rPr>
          <w:rStyle w:val="a3"/>
        </w:rPr>
        <w:t>тонн</w:t>
      </w:r>
      <w:proofErr w:type="spellEnd"/>
      <w:r>
        <w:rPr>
          <w:rStyle w:val="a3"/>
        </w:rPr>
        <w:t>.</w:t>
      </w:r>
    </w:p>
    <w:p w14:paraId="61FAEBD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Розвідане також родовище піску в </w:t>
      </w:r>
      <w:proofErr w:type="spellStart"/>
      <w:r>
        <w:rPr>
          <w:rStyle w:val="a3"/>
        </w:rPr>
        <w:t>с.Радошин</w:t>
      </w:r>
      <w:proofErr w:type="spellEnd"/>
      <w:r>
        <w:rPr>
          <w:rStyle w:val="a3"/>
        </w:rPr>
        <w:t xml:space="preserve"> потужністю </w:t>
      </w:r>
      <w:r>
        <w:rPr>
          <w:rStyle w:val="a3"/>
          <w:lang w:val="en-US" w:eastAsia="en-US"/>
        </w:rPr>
        <w:t xml:space="preserve">4255000 </w:t>
      </w:r>
      <w:r>
        <w:rPr>
          <w:rStyle w:val="a3"/>
        </w:rPr>
        <w:t>куб.</w:t>
      </w:r>
    </w:p>
    <w:p w14:paraId="723646A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близько </w:t>
      </w:r>
      <w:r>
        <w:rPr>
          <w:rStyle w:val="a3"/>
          <w:lang w:val="en-US" w:eastAsia="en-US"/>
        </w:rPr>
        <w:t xml:space="preserve">40,7 </w:t>
      </w:r>
      <w:r>
        <w:rPr>
          <w:rStyle w:val="a3"/>
        </w:rPr>
        <w:t>тис.</w:t>
      </w:r>
      <w:r>
        <w:rPr>
          <w:rStyle w:val="a3"/>
        </w:rPr>
        <w:br/>
        <w:t>осіб.</w:t>
      </w:r>
    </w:p>
    <w:p w14:paraId="27428E87" w14:textId="77777777" w:rsidR="00B808BE" w:rsidRDefault="0077780C">
      <w:pPr>
        <w:pStyle w:val="1"/>
        <w:numPr>
          <w:ilvl w:val="0"/>
          <w:numId w:val="67"/>
        </w:numPr>
        <w:tabs>
          <w:tab w:val="left" w:pos="1055"/>
        </w:tabs>
        <w:ind w:firstLine="720"/>
        <w:jc w:val="both"/>
      </w:pPr>
      <w:r>
        <w:rPr>
          <w:rStyle w:val="a3"/>
        </w:rPr>
        <w:t xml:space="preserve">всіх сферах економічної діяльності району зайнято близько </w:t>
      </w:r>
      <w:r>
        <w:rPr>
          <w:rStyle w:val="a3"/>
          <w:lang w:val="en-US" w:eastAsia="en-US"/>
        </w:rPr>
        <w:t xml:space="preserve">6,0 </w:t>
      </w:r>
      <w:r>
        <w:rPr>
          <w:rStyle w:val="a3"/>
        </w:rPr>
        <w:t>тис. осіб, з яких у</w:t>
      </w:r>
      <w:r>
        <w:rPr>
          <w:rStyle w:val="a3"/>
        </w:rPr>
        <w:br/>
        <w:t xml:space="preserve">невиробничій сфері зайнято </w:t>
      </w:r>
      <w:r>
        <w:rPr>
          <w:rStyle w:val="a3"/>
          <w:lang w:val="en-US" w:eastAsia="en-US"/>
        </w:rPr>
        <w:t xml:space="preserve">– 3,9 </w:t>
      </w:r>
      <w:r>
        <w:rPr>
          <w:rStyle w:val="a3"/>
        </w:rPr>
        <w:t>тис. осіб, у сфері матеріального виробництва близько</w:t>
      </w:r>
      <w:r>
        <w:rPr>
          <w:rStyle w:val="a3"/>
        </w:rPr>
        <w:br/>
        <w:t>2,1тис. осіб.</w:t>
      </w:r>
    </w:p>
    <w:p w14:paraId="3F629AB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на території району розміщено </w:t>
      </w:r>
      <w:r>
        <w:rPr>
          <w:rStyle w:val="a3"/>
          <w:lang w:val="en-US" w:eastAsia="en-US"/>
        </w:rPr>
        <w:t xml:space="preserve">10 </w:t>
      </w:r>
      <w:r>
        <w:rPr>
          <w:rStyle w:val="a3"/>
        </w:rPr>
        <w:t>промислових підприємств,</w:t>
      </w:r>
      <w:r>
        <w:rPr>
          <w:rStyle w:val="a3"/>
        </w:rPr>
        <w:br/>
        <w:t xml:space="preserve">та </w:t>
      </w:r>
      <w:r>
        <w:rPr>
          <w:rStyle w:val="a3"/>
          <w:lang w:val="en-US" w:eastAsia="en-US"/>
        </w:rPr>
        <w:t xml:space="preserve">32 </w:t>
      </w:r>
      <w:r>
        <w:rPr>
          <w:rStyle w:val="a3"/>
        </w:rPr>
        <w:t>сільськогосподарських підприємства усіх форм власності. Структура</w:t>
      </w:r>
      <w:r>
        <w:rPr>
          <w:rStyle w:val="a3"/>
        </w:rPr>
        <w:br/>
        <w:t xml:space="preserve">сільськогосподарського виробництва представлена наступним чином: </w:t>
      </w:r>
      <w:r>
        <w:rPr>
          <w:rStyle w:val="a3"/>
          <w:lang w:val="en-US" w:eastAsia="en-US"/>
        </w:rPr>
        <w:t xml:space="preserve">54% - </w:t>
      </w:r>
      <w:r>
        <w:rPr>
          <w:rStyle w:val="a3"/>
        </w:rPr>
        <w:t>рослинництво</w:t>
      </w:r>
      <w:r>
        <w:rPr>
          <w:rStyle w:val="a3"/>
        </w:rPr>
        <w:br/>
        <w:t xml:space="preserve">(основний напрямок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вирощування зернових, кормових культур), </w:t>
      </w:r>
      <w:r>
        <w:rPr>
          <w:rStyle w:val="a3"/>
          <w:lang w:val="en-US" w:eastAsia="en-US"/>
        </w:rPr>
        <w:t xml:space="preserve">46% </w:t>
      </w:r>
      <w:r>
        <w:rPr>
          <w:rStyle w:val="a3"/>
        </w:rPr>
        <w:t>тваринництво</w:t>
      </w:r>
      <w:r>
        <w:rPr>
          <w:rStyle w:val="a3"/>
        </w:rPr>
        <w:br/>
        <w:t xml:space="preserve">(м’ясо-молочне тваринництво). На території району </w:t>
      </w:r>
      <w:r>
        <w:rPr>
          <w:rStyle w:val="a3"/>
          <w:lang w:val="en-US" w:eastAsia="en-US"/>
        </w:rPr>
        <w:t xml:space="preserve">102 </w:t>
      </w:r>
      <w:r>
        <w:rPr>
          <w:rStyle w:val="a3"/>
        </w:rPr>
        <w:t>діючих малих підприємств.</w:t>
      </w:r>
    </w:p>
    <w:p w14:paraId="44D58DB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Санаторно-курортний комплекс представлено санаторієм матері і дитини «</w:t>
      </w:r>
      <w:proofErr w:type="spellStart"/>
      <w:r>
        <w:rPr>
          <w:rStyle w:val="a3"/>
        </w:rPr>
        <w:t>Турія</w:t>
      </w:r>
      <w:proofErr w:type="spellEnd"/>
      <w:r>
        <w:rPr>
          <w:rStyle w:val="a3"/>
        </w:rPr>
        <w:t>»</w:t>
      </w:r>
      <w:r>
        <w:rPr>
          <w:rStyle w:val="a3"/>
        </w:rPr>
        <w:br/>
        <w:t>та туристичний спортивно-оздоровчий табір «Оберіг».</w:t>
      </w:r>
    </w:p>
    <w:p w14:paraId="4FAA39E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близько </w:t>
      </w:r>
      <w:r>
        <w:rPr>
          <w:rStyle w:val="a3"/>
          <w:lang w:val="en-US" w:eastAsia="en-US"/>
        </w:rPr>
        <w:t xml:space="preserve">43,0 </w:t>
      </w:r>
      <w:r>
        <w:rPr>
          <w:rStyle w:val="a3"/>
        </w:rPr>
        <w:t>тис. осіб.</w:t>
      </w:r>
    </w:p>
    <w:p w14:paraId="507D763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Концепція перспективи району </w:t>
      </w:r>
      <w:proofErr w:type="spellStart"/>
      <w:r>
        <w:rPr>
          <w:rStyle w:val="a3"/>
        </w:rPr>
        <w:t>грунтується</w:t>
      </w:r>
      <w:proofErr w:type="spellEnd"/>
      <w:r>
        <w:rPr>
          <w:rStyle w:val="a3"/>
        </w:rPr>
        <w:t xml:space="preserve"> на подальшому розвитку сільських</w:t>
      </w:r>
      <w:r>
        <w:rPr>
          <w:rStyle w:val="a3"/>
        </w:rPr>
        <w:br/>
      </w:r>
      <w:r>
        <w:rPr>
          <w:rStyle w:val="a3"/>
        </w:rPr>
        <w:t xml:space="preserve">територій, у тому числі завдяки розвитку «зеленого» та </w:t>
      </w:r>
      <w:proofErr w:type="spellStart"/>
      <w:r>
        <w:rPr>
          <w:rStyle w:val="a3"/>
        </w:rPr>
        <w:t>агротуризму</w:t>
      </w:r>
      <w:proofErr w:type="spellEnd"/>
      <w:r>
        <w:rPr>
          <w:rStyle w:val="a3"/>
        </w:rPr>
        <w:t>», переробної</w:t>
      </w:r>
      <w:r>
        <w:rPr>
          <w:rStyle w:val="a3"/>
        </w:rPr>
        <w:br/>
        <w:t>промисловості; посилення інвестиційної привабливості регіону шляхом створення</w:t>
      </w:r>
      <w:r>
        <w:rPr>
          <w:rStyle w:val="a3"/>
        </w:rPr>
        <w:br/>
        <w:t>сприятливого клімату для бізнесу та інвесторів, стимулювання їх співпраці з метою</w:t>
      </w:r>
      <w:r>
        <w:rPr>
          <w:rStyle w:val="a3"/>
        </w:rPr>
        <w:br/>
        <w:t>впровадження інновацій, відновлення діяльності Ради "</w:t>
      </w:r>
      <w:proofErr w:type="spellStart"/>
      <w:r>
        <w:rPr>
          <w:rStyle w:val="a3"/>
        </w:rPr>
        <w:t>Інтерпорт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Ковель" з метою</w:t>
      </w:r>
      <w:r>
        <w:rPr>
          <w:rStyle w:val="a3"/>
        </w:rPr>
        <w:br/>
        <w:t>прийняття відповідних законодавчих актів.</w:t>
      </w:r>
    </w:p>
    <w:p w14:paraId="782D0780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ЛОКАЧИНСЬКИЙ РАЙОН</w:t>
      </w:r>
    </w:p>
    <w:p w14:paraId="7285AC70" w14:textId="77777777" w:rsidR="00B808BE" w:rsidRDefault="0077780C">
      <w:pPr>
        <w:pStyle w:val="1"/>
        <w:spacing w:after="260"/>
        <w:ind w:firstLine="720"/>
        <w:jc w:val="both"/>
      </w:pPr>
      <w:proofErr w:type="spellStart"/>
      <w:r>
        <w:rPr>
          <w:rStyle w:val="a3"/>
        </w:rPr>
        <w:t>Локачинський</w:t>
      </w:r>
      <w:proofErr w:type="spellEnd"/>
      <w:r>
        <w:rPr>
          <w:rStyle w:val="a3"/>
        </w:rPr>
        <w:t xml:space="preserve"> район розташований в південно-західній частині області, південна</w:t>
      </w:r>
      <w:r>
        <w:rPr>
          <w:rStyle w:val="a3"/>
        </w:rPr>
        <w:br/>
      </w:r>
      <w:r>
        <w:rPr>
          <w:rStyle w:val="a3"/>
        </w:rPr>
        <w:t>частина території якого знаходиться у лісостеповій фізико-географічній зоні, а північна</w:t>
      </w:r>
      <w:r>
        <w:rPr>
          <w:rStyle w:val="a3"/>
        </w:rPr>
        <w:br/>
        <w:t xml:space="preserve">частина у поліській зоні. Середньорічні температури: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літня +19</w:t>
      </w:r>
      <w:r>
        <w:rPr>
          <w:rStyle w:val="a3"/>
          <w:b/>
          <w:bCs/>
          <w:sz w:val="16"/>
          <w:szCs w:val="16"/>
          <w:vertAlign w:val="superscript"/>
        </w:rPr>
        <w:t>0</w:t>
      </w:r>
      <w:r>
        <w:rPr>
          <w:rStyle w:val="a3"/>
        </w:rPr>
        <w:t xml:space="preserve">С, зимова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4-5</w:t>
      </w:r>
      <w:r>
        <w:rPr>
          <w:rStyle w:val="a3"/>
          <w:b/>
          <w:bCs/>
          <w:sz w:val="16"/>
          <w:szCs w:val="16"/>
          <w:vertAlign w:val="superscript"/>
        </w:rPr>
        <w:t>0</w:t>
      </w:r>
      <w:r>
        <w:rPr>
          <w:rStyle w:val="a3"/>
        </w:rPr>
        <w:t>С.</w:t>
      </w:r>
      <w:r>
        <w:rPr>
          <w:rStyle w:val="a3"/>
        </w:rPr>
        <w:br/>
        <w:t xml:space="preserve">Кількість опадів </w:t>
      </w:r>
      <w:r>
        <w:rPr>
          <w:rStyle w:val="a3"/>
          <w:lang w:val="en-US" w:eastAsia="en-US"/>
        </w:rPr>
        <w:t xml:space="preserve">– 550-600 </w:t>
      </w:r>
      <w:r>
        <w:rPr>
          <w:rStyle w:val="a3"/>
        </w:rPr>
        <w:t xml:space="preserve">мм. По території району протікає </w:t>
      </w:r>
      <w:r>
        <w:rPr>
          <w:rStyle w:val="a3"/>
          <w:lang w:val="en-US" w:eastAsia="en-US"/>
        </w:rPr>
        <w:t xml:space="preserve">8 </w:t>
      </w:r>
      <w:r>
        <w:rPr>
          <w:rStyle w:val="a3"/>
        </w:rPr>
        <w:t>річок. Найбільша з них:</w:t>
      </w:r>
      <w:r>
        <w:rPr>
          <w:rStyle w:val="a3"/>
        </w:rPr>
        <w:br/>
        <w:t xml:space="preserve">річка </w:t>
      </w:r>
      <w:proofErr w:type="spellStart"/>
      <w:r>
        <w:rPr>
          <w:rStyle w:val="a3"/>
        </w:rPr>
        <w:t>Турія</w:t>
      </w:r>
      <w:proofErr w:type="spellEnd"/>
      <w:r>
        <w:rPr>
          <w:rStyle w:val="a3"/>
        </w:rPr>
        <w:t>.</w:t>
      </w:r>
      <w:r>
        <w:br w:type="page"/>
      </w:r>
    </w:p>
    <w:p w14:paraId="0D35371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lastRenderedPageBreak/>
        <w:t xml:space="preserve">Район межує з Луцьким, </w:t>
      </w:r>
      <w:proofErr w:type="spellStart"/>
      <w:r>
        <w:rPr>
          <w:rStyle w:val="a3"/>
        </w:rPr>
        <w:t>Рожищенським</w:t>
      </w:r>
      <w:proofErr w:type="spellEnd"/>
      <w:r>
        <w:rPr>
          <w:rStyle w:val="a3"/>
        </w:rPr>
        <w:t>, Турійським, Володимир-Волинським,</w:t>
      </w:r>
      <w:r>
        <w:rPr>
          <w:rStyle w:val="a3"/>
        </w:rPr>
        <w:br/>
        <w:t xml:space="preserve">Іваничівським, Горохівським районами. Площа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711,7кв.км., </w:t>
      </w:r>
      <w:r>
        <w:rPr>
          <w:rStyle w:val="a3"/>
          <w:lang w:val="en-US" w:eastAsia="en-US"/>
        </w:rPr>
        <w:t xml:space="preserve">3,5 % </w:t>
      </w:r>
      <w:r>
        <w:rPr>
          <w:rStyle w:val="a3"/>
        </w:rPr>
        <w:t>від території області.</w:t>
      </w:r>
    </w:p>
    <w:p w14:paraId="4D8FC85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розташовані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 xml:space="preserve">СМТ та </w:t>
      </w:r>
      <w:r>
        <w:rPr>
          <w:rStyle w:val="a3"/>
          <w:lang w:val="en-US" w:eastAsia="en-US"/>
        </w:rPr>
        <w:t xml:space="preserve">53 </w:t>
      </w:r>
      <w:r>
        <w:rPr>
          <w:rStyle w:val="a3"/>
        </w:rPr>
        <w:t>сільських населених пунктів.</w:t>
      </w:r>
    </w:p>
    <w:p w14:paraId="2006BBE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близько </w:t>
      </w:r>
      <w:r>
        <w:rPr>
          <w:rStyle w:val="a3"/>
          <w:lang w:val="en-US" w:eastAsia="en-US"/>
        </w:rPr>
        <w:t>23,0</w:t>
      </w:r>
      <w:r>
        <w:rPr>
          <w:rStyle w:val="a3"/>
          <w:lang w:val="en-US" w:eastAsia="en-US"/>
        </w:rPr>
        <w:br/>
      </w:r>
      <w:proofErr w:type="spellStart"/>
      <w:r>
        <w:rPr>
          <w:rStyle w:val="a3"/>
        </w:rPr>
        <w:t>тис.осіб</w:t>
      </w:r>
      <w:proofErr w:type="spellEnd"/>
      <w:r>
        <w:rPr>
          <w:rStyle w:val="a3"/>
        </w:rPr>
        <w:t>.</w:t>
      </w:r>
    </w:p>
    <w:p w14:paraId="3D6278A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3 </w:t>
      </w:r>
      <w:r>
        <w:rPr>
          <w:rStyle w:val="a3"/>
        </w:rPr>
        <w:t xml:space="preserve">промислових підприємства, та </w:t>
      </w:r>
      <w:r>
        <w:rPr>
          <w:rStyle w:val="a3"/>
          <w:lang w:val="en-US" w:eastAsia="en-US"/>
        </w:rPr>
        <w:t>15</w:t>
      </w:r>
      <w:r>
        <w:rPr>
          <w:rStyle w:val="a3"/>
          <w:lang w:val="en-US" w:eastAsia="en-US"/>
        </w:rPr>
        <w:br/>
      </w:r>
      <w:r>
        <w:rPr>
          <w:rStyle w:val="a3"/>
        </w:rPr>
        <w:t>сільськогосподарських підприємств.</w:t>
      </w:r>
    </w:p>
    <w:p w14:paraId="05BACD2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У всіх сферах економічної діяльності району зайнято близько </w:t>
      </w:r>
      <w:r>
        <w:rPr>
          <w:rStyle w:val="a3"/>
          <w:lang w:val="en-US" w:eastAsia="en-US"/>
        </w:rPr>
        <w:t xml:space="preserve">2,7 </w:t>
      </w:r>
      <w:r>
        <w:rPr>
          <w:rStyle w:val="a3"/>
        </w:rPr>
        <w:t>тис. осіб, у</w:t>
      </w:r>
      <w:r>
        <w:rPr>
          <w:rStyle w:val="a3"/>
        </w:rPr>
        <w:br/>
        <w:t xml:space="preserve">невиробничій сфері зайнято близько </w:t>
      </w:r>
      <w:r>
        <w:rPr>
          <w:rStyle w:val="a3"/>
          <w:lang w:val="en-US" w:eastAsia="en-US"/>
        </w:rPr>
        <w:t xml:space="preserve">2,0 </w:t>
      </w:r>
      <w:r>
        <w:rPr>
          <w:rStyle w:val="a3"/>
        </w:rPr>
        <w:t xml:space="preserve">тис. осіб, у матеріальному виробництві </w:t>
      </w:r>
      <w:r>
        <w:rPr>
          <w:rStyle w:val="a3"/>
          <w:lang w:val="en-US" w:eastAsia="en-US"/>
        </w:rPr>
        <w:t xml:space="preserve">– 0,7 </w:t>
      </w:r>
      <w:r>
        <w:rPr>
          <w:rStyle w:val="a3"/>
        </w:rPr>
        <w:t>тис.</w:t>
      </w:r>
      <w:r>
        <w:rPr>
          <w:rStyle w:val="a3"/>
        </w:rPr>
        <w:br/>
        <w:t>осіб. Структура сільськогосподарського виробництва представлена наступним чином: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51% - </w:t>
      </w:r>
      <w:r>
        <w:rPr>
          <w:rStyle w:val="a3"/>
        </w:rPr>
        <w:t>рослинництво (вирощування зернових культур, цукрових буряків, виробництво</w:t>
      </w:r>
      <w:r>
        <w:rPr>
          <w:rStyle w:val="a3"/>
        </w:rPr>
        <w:br/>
      </w:r>
      <w:r>
        <w:rPr>
          <w:rStyle w:val="a3"/>
        </w:rPr>
        <w:t xml:space="preserve">кормів), </w:t>
      </w:r>
      <w:r>
        <w:rPr>
          <w:rStyle w:val="a3"/>
          <w:lang w:val="en-US" w:eastAsia="en-US"/>
        </w:rPr>
        <w:t xml:space="preserve">49% </w:t>
      </w:r>
      <w:r>
        <w:rPr>
          <w:rStyle w:val="a3"/>
        </w:rPr>
        <w:t>тваринництво (виробництво м'яса птиці, свиней та великої рогатої худоби,</w:t>
      </w:r>
      <w:r>
        <w:rPr>
          <w:rStyle w:val="a3"/>
        </w:rPr>
        <w:br/>
        <w:t>молока).</w:t>
      </w:r>
    </w:p>
    <w:p w14:paraId="6A5CECA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близько </w:t>
      </w:r>
      <w:r>
        <w:rPr>
          <w:rStyle w:val="a3"/>
          <w:lang w:val="en-US" w:eastAsia="en-US"/>
        </w:rPr>
        <w:t xml:space="preserve">24,7 </w:t>
      </w:r>
      <w:r>
        <w:rPr>
          <w:rStyle w:val="a3"/>
        </w:rPr>
        <w:t>тис. осіб.</w:t>
      </w:r>
    </w:p>
    <w:p w14:paraId="09F0290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перспективу передбачається розвиток «</w:t>
      </w:r>
      <w:proofErr w:type="spellStart"/>
      <w:r>
        <w:rPr>
          <w:rStyle w:val="a3"/>
        </w:rPr>
        <w:t>агротуризму</w:t>
      </w:r>
      <w:proofErr w:type="spellEnd"/>
      <w:r>
        <w:rPr>
          <w:rStyle w:val="a3"/>
        </w:rPr>
        <w:t>» (зеленого туризму),</w:t>
      </w:r>
      <w:r>
        <w:rPr>
          <w:rStyle w:val="a3"/>
        </w:rPr>
        <w:br/>
        <w:t>розширення сільськогосподарського виробництва (тваринництва), розвиток</w:t>
      </w:r>
      <w:r>
        <w:rPr>
          <w:rStyle w:val="a3"/>
        </w:rPr>
        <w:br/>
        <w:t>високотехнологічного агропромислового виробництва, посилення привабливості регіону</w:t>
      </w:r>
      <w:r>
        <w:rPr>
          <w:rStyle w:val="a3"/>
        </w:rPr>
        <w:br/>
        <w:t>шляхом створення сприятливого клімату для бізнесу та інвесторів.</w:t>
      </w:r>
    </w:p>
    <w:p w14:paraId="5D61A669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ЛЮБОМИЛЬСЬКИЙ РАЙОН</w:t>
      </w:r>
    </w:p>
    <w:p w14:paraId="0639F9F1" w14:textId="77777777" w:rsidR="00B808BE" w:rsidRDefault="0077780C">
      <w:pPr>
        <w:pStyle w:val="1"/>
        <w:ind w:firstLine="720"/>
        <w:jc w:val="both"/>
      </w:pPr>
      <w:proofErr w:type="spellStart"/>
      <w:r>
        <w:rPr>
          <w:rStyle w:val="a3"/>
        </w:rPr>
        <w:t>Любомльський</w:t>
      </w:r>
      <w:proofErr w:type="spellEnd"/>
      <w:r>
        <w:rPr>
          <w:rStyle w:val="a3"/>
        </w:rPr>
        <w:t xml:space="preserve"> район розташований в північно-західній частині, </w:t>
      </w:r>
      <w:r>
        <w:rPr>
          <w:rStyle w:val="a3"/>
          <w:color w:val="003300"/>
        </w:rPr>
        <w:t>у поліській</w:t>
      </w:r>
      <w:r>
        <w:rPr>
          <w:rStyle w:val="a3"/>
          <w:color w:val="003300"/>
        </w:rPr>
        <w:br/>
        <w:t xml:space="preserve">фізико-географічній зоні (зона мішаних лісів). </w:t>
      </w:r>
      <w:r>
        <w:rPr>
          <w:rStyle w:val="a3"/>
        </w:rPr>
        <w:t xml:space="preserve">Середньорічні температури: </w:t>
      </w:r>
      <w:r>
        <w:rPr>
          <w:rStyle w:val="a3"/>
          <w:color w:val="003300"/>
          <w:lang w:val="en-US" w:eastAsia="en-US"/>
        </w:rPr>
        <w:t xml:space="preserve">: </w:t>
      </w:r>
      <w:r>
        <w:rPr>
          <w:rStyle w:val="a3"/>
          <w:color w:val="003300"/>
        </w:rPr>
        <w:t xml:space="preserve">літня </w:t>
      </w:r>
      <w:r>
        <w:rPr>
          <w:rStyle w:val="a3"/>
          <w:color w:val="003300"/>
          <w:lang w:val="en-US" w:eastAsia="en-US"/>
        </w:rPr>
        <w:t xml:space="preserve">+14 </w:t>
      </w:r>
      <w:r>
        <w:rPr>
          <w:rStyle w:val="a3"/>
          <w:color w:val="003300"/>
        </w:rPr>
        <w:t>°С,</w:t>
      </w:r>
      <w:r>
        <w:rPr>
          <w:rStyle w:val="a3"/>
          <w:color w:val="003300"/>
        </w:rPr>
        <w:br/>
        <w:t xml:space="preserve">зимова </w:t>
      </w:r>
      <w:r>
        <w:rPr>
          <w:rStyle w:val="a3"/>
          <w:color w:val="003300"/>
          <w:lang w:val="en-US" w:eastAsia="en-US"/>
        </w:rPr>
        <w:t xml:space="preserve">— - </w:t>
      </w:r>
      <w:r>
        <w:rPr>
          <w:rStyle w:val="a3"/>
          <w:color w:val="003300"/>
        </w:rPr>
        <w:t xml:space="preserve">12°С. Кількість опадів </w:t>
      </w:r>
      <w:r>
        <w:rPr>
          <w:rStyle w:val="a3"/>
          <w:color w:val="003300"/>
          <w:lang w:val="en-US" w:eastAsia="en-US"/>
        </w:rPr>
        <w:t xml:space="preserve">— 590 </w:t>
      </w:r>
      <w:r>
        <w:rPr>
          <w:rStyle w:val="a3"/>
          <w:color w:val="003300"/>
        </w:rPr>
        <w:t xml:space="preserve">мм. На території району </w:t>
      </w:r>
      <w:r>
        <w:rPr>
          <w:rStyle w:val="a3"/>
          <w:color w:val="003300"/>
          <w:lang w:val="en-US" w:eastAsia="en-US"/>
        </w:rPr>
        <w:t xml:space="preserve">12 </w:t>
      </w:r>
      <w:r>
        <w:rPr>
          <w:rStyle w:val="a3"/>
          <w:color w:val="003300"/>
        </w:rPr>
        <w:t xml:space="preserve">озер, протікає </w:t>
      </w:r>
      <w:r>
        <w:rPr>
          <w:rStyle w:val="a3"/>
          <w:color w:val="003300"/>
          <w:lang w:val="en-US" w:eastAsia="en-US"/>
        </w:rPr>
        <w:t>— 9</w:t>
      </w:r>
      <w:r>
        <w:rPr>
          <w:rStyle w:val="a3"/>
          <w:color w:val="003300"/>
          <w:lang w:val="en-US" w:eastAsia="en-US"/>
        </w:rPr>
        <w:br/>
      </w:r>
      <w:r>
        <w:rPr>
          <w:rStyle w:val="a3"/>
          <w:color w:val="003300"/>
        </w:rPr>
        <w:t>річок, найбільші: Західний Буг, Прип’ять.</w:t>
      </w:r>
    </w:p>
    <w:p w14:paraId="7936465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Район межує на </w:t>
      </w:r>
      <w:proofErr w:type="spellStart"/>
      <w:r>
        <w:rPr>
          <w:rStyle w:val="a3"/>
          <w:color w:val="003300"/>
        </w:rPr>
        <w:t>півночі</w:t>
      </w:r>
      <w:proofErr w:type="spellEnd"/>
      <w:r>
        <w:rPr>
          <w:rStyle w:val="a3"/>
          <w:color w:val="003300"/>
        </w:rPr>
        <w:t xml:space="preserve"> з Шацьким районом, на сході </w:t>
      </w:r>
      <w:r>
        <w:rPr>
          <w:rStyle w:val="a3"/>
          <w:color w:val="003300"/>
          <w:lang w:val="en-US" w:eastAsia="en-US"/>
        </w:rPr>
        <w:t xml:space="preserve">- </w:t>
      </w:r>
      <w:r>
        <w:rPr>
          <w:rStyle w:val="a3"/>
          <w:color w:val="003300"/>
        </w:rPr>
        <w:t xml:space="preserve">зі </w:t>
      </w:r>
      <w:proofErr w:type="spellStart"/>
      <w:r>
        <w:rPr>
          <w:rStyle w:val="a3"/>
          <w:color w:val="003300"/>
        </w:rPr>
        <w:t>Старовижівським</w:t>
      </w:r>
      <w:proofErr w:type="spellEnd"/>
      <w:r>
        <w:rPr>
          <w:rStyle w:val="a3"/>
          <w:color w:val="003300"/>
        </w:rPr>
        <w:t xml:space="preserve"> і</w:t>
      </w:r>
      <w:r>
        <w:rPr>
          <w:rStyle w:val="a3"/>
          <w:color w:val="003300"/>
        </w:rPr>
        <w:br/>
        <w:t>Турійським, на півдні -з Володимир-Волинським районами, на заході з Польщею.</w:t>
      </w:r>
    </w:p>
    <w:p w14:paraId="3234CBB3" w14:textId="77777777" w:rsidR="00B808BE" w:rsidRDefault="0077780C">
      <w:pPr>
        <w:pStyle w:val="1"/>
        <w:ind w:firstLine="720"/>
        <w:jc w:val="both"/>
      </w:pPr>
      <w:r>
        <w:rPr>
          <w:rStyle w:val="a3"/>
          <w:color w:val="003300"/>
        </w:rPr>
        <w:t xml:space="preserve">На території району проходить державний кордон, протяжністю </w:t>
      </w:r>
      <w:r>
        <w:rPr>
          <w:rStyle w:val="a3"/>
          <w:color w:val="003300"/>
          <w:lang w:val="en-US" w:eastAsia="en-US"/>
        </w:rPr>
        <w:t xml:space="preserve">– 97,5 </w:t>
      </w:r>
      <w:r>
        <w:rPr>
          <w:rStyle w:val="a3"/>
          <w:color w:val="003300"/>
        </w:rPr>
        <w:t>км, на</w:t>
      </w:r>
      <w:r>
        <w:rPr>
          <w:rStyle w:val="a3"/>
          <w:color w:val="003300"/>
        </w:rPr>
        <w:br/>
        <w:t xml:space="preserve">кордоні розташовано </w:t>
      </w:r>
      <w:r>
        <w:rPr>
          <w:rStyle w:val="a3"/>
          <w:color w:val="003300"/>
          <w:lang w:val="en-US" w:eastAsia="en-US"/>
        </w:rPr>
        <w:t xml:space="preserve">2 </w:t>
      </w:r>
      <w:r>
        <w:rPr>
          <w:rStyle w:val="a3"/>
          <w:color w:val="003300"/>
        </w:rPr>
        <w:t>пункти переходу.</w:t>
      </w:r>
    </w:p>
    <w:p w14:paraId="2E775B1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розташовані </w:t>
      </w:r>
      <w:r>
        <w:rPr>
          <w:rStyle w:val="a3"/>
          <w:lang w:val="en-US" w:eastAsia="en-US"/>
        </w:rPr>
        <w:t xml:space="preserve">70 </w:t>
      </w:r>
      <w:r>
        <w:rPr>
          <w:rStyle w:val="a3"/>
        </w:rPr>
        <w:t xml:space="preserve">населених пунктів, в тому числі: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 xml:space="preserve">місто, </w:t>
      </w:r>
      <w:r>
        <w:rPr>
          <w:rStyle w:val="a3"/>
          <w:lang w:val="en-US" w:eastAsia="en-US"/>
        </w:rPr>
        <w:t>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СМТ та </w:t>
      </w:r>
      <w:r>
        <w:rPr>
          <w:rStyle w:val="a3"/>
          <w:lang w:val="en-US" w:eastAsia="en-US"/>
        </w:rPr>
        <w:t xml:space="preserve">68 </w:t>
      </w:r>
      <w:r>
        <w:rPr>
          <w:rStyle w:val="a3"/>
        </w:rPr>
        <w:t>сільських населених пунктів.</w:t>
      </w:r>
    </w:p>
    <w:p w14:paraId="33EE124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близько </w:t>
      </w:r>
      <w:r>
        <w:rPr>
          <w:rStyle w:val="a3"/>
          <w:lang w:val="en-US" w:eastAsia="en-US"/>
        </w:rPr>
        <w:t xml:space="preserve">40,0 </w:t>
      </w:r>
      <w:r>
        <w:rPr>
          <w:rStyle w:val="a3"/>
        </w:rPr>
        <w:t>тис.</w:t>
      </w:r>
      <w:r>
        <w:rPr>
          <w:rStyle w:val="a3"/>
        </w:rPr>
        <w:br/>
        <w:t>осіб.</w:t>
      </w:r>
    </w:p>
    <w:p w14:paraId="4F407CAB" w14:textId="77777777" w:rsidR="00B808BE" w:rsidRDefault="0077780C">
      <w:pPr>
        <w:pStyle w:val="1"/>
        <w:numPr>
          <w:ilvl w:val="0"/>
          <w:numId w:val="67"/>
        </w:numPr>
        <w:tabs>
          <w:tab w:val="left" w:pos="1666"/>
        </w:tabs>
        <w:ind w:firstLine="720"/>
        <w:jc w:val="both"/>
      </w:pPr>
      <w:r>
        <w:rPr>
          <w:rStyle w:val="a3"/>
        </w:rPr>
        <w:t xml:space="preserve">всіх сферах економічної діяльності району зайнято близько </w:t>
      </w:r>
      <w:r>
        <w:rPr>
          <w:rStyle w:val="a3"/>
          <w:lang w:val="en-US" w:eastAsia="en-US"/>
        </w:rPr>
        <w:t xml:space="preserve">5,8 </w:t>
      </w:r>
      <w:r>
        <w:rPr>
          <w:rStyle w:val="a3"/>
        </w:rPr>
        <w:t>тис. осіб.</w:t>
      </w:r>
    </w:p>
    <w:p w14:paraId="77FB998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 xml:space="preserve">промислове підприємство, </w:t>
      </w:r>
      <w:r>
        <w:rPr>
          <w:rStyle w:val="a3"/>
          <w:lang w:val="en-US" w:eastAsia="en-US"/>
        </w:rPr>
        <w:t>8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сільськогосподарських підприємств, та </w:t>
      </w:r>
      <w:r>
        <w:rPr>
          <w:rStyle w:val="a3"/>
          <w:lang w:val="en-US" w:eastAsia="en-US"/>
        </w:rPr>
        <w:t xml:space="preserve">110 </w:t>
      </w:r>
      <w:r>
        <w:rPr>
          <w:rStyle w:val="a3"/>
        </w:rPr>
        <w:t>діючих малих підприємств.</w:t>
      </w:r>
    </w:p>
    <w:p w14:paraId="0A3D3E4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близько </w:t>
      </w:r>
      <w:r>
        <w:rPr>
          <w:rStyle w:val="a3"/>
          <w:lang w:val="en-US" w:eastAsia="en-US"/>
        </w:rPr>
        <w:t xml:space="preserve">43,6 </w:t>
      </w:r>
      <w:r>
        <w:rPr>
          <w:rStyle w:val="a3"/>
        </w:rPr>
        <w:t>тис. осіб.</w:t>
      </w:r>
    </w:p>
    <w:p w14:paraId="6A8B4E8F" w14:textId="77777777" w:rsidR="00B808BE" w:rsidRDefault="0077780C">
      <w:pPr>
        <w:pStyle w:val="1"/>
        <w:ind w:firstLine="720"/>
        <w:jc w:val="both"/>
        <w:sectPr w:rsidR="00B808BE">
          <w:headerReference w:type="default" r:id="rId26"/>
          <w:headerReference w:type="first" r:id="rId27"/>
          <w:pgSz w:w="11906" w:h="16838"/>
          <w:pgMar w:top="1109" w:right="821" w:bottom="1205" w:left="1672" w:header="0" w:footer="3" w:gutter="0"/>
          <w:cols w:space="720"/>
          <w:noEndnote/>
          <w:titlePg/>
          <w:docGrid w:linePitch="360"/>
        </w:sectPr>
      </w:pPr>
      <w:r>
        <w:rPr>
          <w:rStyle w:val="a3"/>
        </w:rPr>
        <w:t>На перспективу передбачається розвиток транскордонного співробітництва,</w:t>
      </w:r>
      <w:r>
        <w:rPr>
          <w:rStyle w:val="a3"/>
        </w:rPr>
        <w:br/>
        <w:t>прикордонної інфраструктури шляхом: налагодження більш тісного економічного та</w:t>
      </w:r>
      <w:r>
        <w:rPr>
          <w:rStyle w:val="a3"/>
        </w:rPr>
        <w:br/>
        <w:t xml:space="preserve">культурного співробітництва з Республікою Польща та Республікою </w:t>
      </w:r>
      <w:proofErr w:type="spellStart"/>
      <w:r>
        <w:rPr>
          <w:rStyle w:val="a3"/>
        </w:rPr>
        <w:t>Бєлорусь</w:t>
      </w:r>
      <w:proofErr w:type="spellEnd"/>
      <w:r>
        <w:rPr>
          <w:rStyle w:val="a3"/>
        </w:rPr>
        <w:t xml:space="preserve"> та</w:t>
      </w:r>
      <w:r>
        <w:rPr>
          <w:rStyle w:val="a3"/>
        </w:rPr>
        <w:br/>
        <w:t xml:space="preserve">збільшення </w:t>
      </w:r>
      <w:proofErr w:type="spellStart"/>
      <w:r>
        <w:rPr>
          <w:rStyle w:val="a3"/>
        </w:rPr>
        <w:t>зовнішньоторгівельного</w:t>
      </w:r>
      <w:proofErr w:type="spellEnd"/>
      <w:r>
        <w:rPr>
          <w:rStyle w:val="a3"/>
        </w:rPr>
        <w:t xml:space="preserve"> обігу; виконання міжнародних вантажних</w:t>
      </w:r>
      <w:r>
        <w:rPr>
          <w:rStyle w:val="a3"/>
        </w:rPr>
        <w:br/>
      </w:r>
      <w:r>
        <w:rPr>
          <w:rStyle w:val="a3"/>
        </w:rPr>
        <w:t>автомобільних перевезень, розширення спектру послуг готельного і ресторанного бізнесу</w:t>
      </w:r>
      <w:r>
        <w:rPr>
          <w:rStyle w:val="a3"/>
        </w:rPr>
        <w:br/>
        <w:t xml:space="preserve">для обслуговування іноземних гостей, розвитку туризму, у тому числі </w:t>
      </w:r>
      <w:proofErr w:type="spellStart"/>
      <w:r>
        <w:rPr>
          <w:rStyle w:val="a3"/>
        </w:rPr>
        <w:t>агротуризму</w:t>
      </w:r>
      <w:proofErr w:type="spellEnd"/>
      <w:r>
        <w:rPr>
          <w:rStyle w:val="a3"/>
        </w:rPr>
        <w:t>;</w:t>
      </w:r>
      <w:r>
        <w:rPr>
          <w:rStyle w:val="a3"/>
        </w:rPr>
        <w:br/>
        <w:t>продовження роботи у напрямку забезпечення широкої суспільної підтримки</w:t>
      </w:r>
      <w:r>
        <w:rPr>
          <w:rStyle w:val="a3"/>
        </w:rPr>
        <w:br/>
        <w:t>європейського вибору України, а також широке залучення організацій та установ для</w:t>
      </w:r>
      <w:r>
        <w:rPr>
          <w:rStyle w:val="a3"/>
        </w:rPr>
        <w:br/>
        <w:t xml:space="preserve">підготовки транскордонних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>, зокрема в рамках Програми сусідства "Польща-</w:t>
      </w:r>
      <w:r>
        <w:rPr>
          <w:rStyle w:val="a3"/>
        </w:rPr>
        <w:br/>
        <w:t>Білорусь-Україна" з метою залучення фінансово-технічних ресурс з ЄС; розбудови</w:t>
      </w:r>
      <w:r>
        <w:rPr>
          <w:rStyle w:val="a3"/>
        </w:rPr>
        <w:br/>
      </w:r>
      <w:r>
        <w:rPr>
          <w:rStyle w:val="a3"/>
        </w:rPr>
        <w:t>держкордону "Ягодин-авто" та облаштування кордонної та прикордонної інфраструктури;</w:t>
      </w:r>
      <w:r>
        <w:rPr>
          <w:rStyle w:val="a3"/>
        </w:rPr>
        <w:br/>
        <w:t>реалізація прикордонних заходів на прикордонних територіях. Розвиток туристично-</w:t>
      </w:r>
      <w:r>
        <w:rPr>
          <w:rStyle w:val="a3"/>
        </w:rPr>
        <w:br/>
        <w:t>рекреаційного комплексу шляхом: розбудови туристичної інфраструктури біля озер</w:t>
      </w:r>
      <w:r>
        <w:rPr>
          <w:rStyle w:val="a3"/>
        </w:rPr>
        <w:br/>
        <w:t xml:space="preserve">Велике </w:t>
      </w:r>
      <w:proofErr w:type="spellStart"/>
      <w:r>
        <w:rPr>
          <w:rStyle w:val="a3"/>
        </w:rPr>
        <w:t>Згоранське</w:t>
      </w:r>
      <w:proofErr w:type="spellEnd"/>
      <w:r>
        <w:rPr>
          <w:rStyle w:val="a3"/>
        </w:rPr>
        <w:t xml:space="preserve"> та Мале </w:t>
      </w:r>
      <w:proofErr w:type="spellStart"/>
      <w:r>
        <w:rPr>
          <w:rStyle w:val="a3"/>
        </w:rPr>
        <w:t>Згоранське</w:t>
      </w:r>
      <w:proofErr w:type="spellEnd"/>
      <w:r>
        <w:rPr>
          <w:rStyle w:val="a3"/>
        </w:rPr>
        <w:t>; залучення приватного сектора у сільській</w:t>
      </w:r>
    </w:p>
    <w:p w14:paraId="7D51AE32" w14:textId="77777777" w:rsidR="00B808BE" w:rsidRDefault="0077780C">
      <w:pPr>
        <w:pStyle w:val="1"/>
        <w:spacing w:line="302" w:lineRule="auto"/>
        <w:ind w:firstLine="9000"/>
        <w:jc w:val="both"/>
      </w:pPr>
      <w:r>
        <w:rPr>
          <w:rStyle w:val="a3"/>
          <w:lang w:val="en-US" w:eastAsia="en-US"/>
        </w:rPr>
        <w:lastRenderedPageBreak/>
        <w:t>117</w:t>
      </w:r>
      <w:r>
        <w:rPr>
          <w:rStyle w:val="a3"/>
          <w:lang w:val="en-US" w:eastAsia="en-US"/>
        </w:rPr>
        <w:br/>
      </w:r>
      <w:r>
        <w:rPr>
          <w:rStyle w:val="a3"/>
        </w:rPr>
        <w:t>місцевості до рекреаційно-туристичного підприємництва та підсобної діяльності у сфері</w:t>
      </w:r>
      <w:r>
        <w:rPr>
          <w:rStyle w:val="a3"/>
        </w:rPr>
        <w:br/>
        <w:t>туризму (сільський "зелений туризм").</w:t>
      </w:r>
    </w:p>
    <w:p w14:paraId="4194A3BC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РОЖИЩЕНСЬКИЙ РАЙОН</w:t>
      </w:r>
    </w:p>
    <w:p w14:paraId="7E5A289A" w14:textId="77777777" w:rsidR="00B808BE" w:rsidRDefault="0077780C">
      <w:pPr>
        <w:pStyle w:val="1"/>
        <w:ind w:firstLine="720"/>
        <w:jc w:val="both"/>
      </w:pPr>
      <w:proofErr w:type="spellStart"/>
      <w:r>
        <w:rPr>
          <w:rStyle w:val="a3"/>
        </w:rPr>
        <w:t>Рожищенський</w:t>
      </w:r>
      <w:proofErr w:type="spellEnd"/>
      <w:r>
        <w:rPr>
          <w:rStyle w:val="a3"/>
        </w:rPr>
        <w:t xml:space="preserve"> район розміщений в центральній частині області, відноситься до</w:t>
      </w:r>
      <w:r>
        <w:rPr>
          <w:rStyle w:val="a3"/>
        </w:rPr>
        <w:br/>
        <w:t>північно-західної Поліської фізико-географічної зони.</w:t>
      </w:r>
    </w:p>
    <w:p w14:paraId="63D49CD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Район межує на </w:t>
      </w:r>
      <w:proofErr w:type="spellStart"/>
      <w:r>
        <w:rPr>
          <w:rStyle w:val="a3"/>
          <w:color w:val="003300"/>
        </w:rPr>
        <w:t>півночі</w:t>
      </w:r>
      <w:proofErr w:type="spellEnd"/>
      <w:r>
        <w:rPr>
          <w:rStyle w:val="a3"/>
          <w:color w:val="003300"/>
        </w:rPr>
        <w:t xml:space="preserve"> з Ковельським районом, на північному сході </w:t>
      </w:r>
      <w:r>
        <w:rPr>
          <w:rStyle w:val="a3"/>
          <w:color w:val="003300"/>
          <w:lang w:val="en-US" w:eastAsia="en-US"/>
        </w:rPr>
        <w:t xml:space="preserve">- </w:t>
      </w:r>
      <w:r>
        <w:rPr>
          <w:rStyle w:val="a3"/>
          <w:color w:val="003300"/>
        </w:rPr>
        <w:t>з</w:t>
      </w:r>
      <w:r>
        <w:rPr>
          <w:rStyle w:val="a3"/>
          <w:color w:val="003300"/>
        </w:rPr>
        <w:br/>
        <w:t>Маневицьким, на південному сході з Ківерцівським, на півдні з Луцьким, на південному</w:t>
      </w:r>
      <w:r>
        <w:rPr>
          <w:rStyle w:val="a3"/>
          <w:color w:val="003300"/>
        </w:rPr>
        <w:br/>
        <w:t xml:space="preserve">заході з </w:t>
      </w:r>
      <w:proofErr w:type="spellStart"/>
      <w:r>
        <w:rPr>
          <w:rStyle w:val="a3"/>
          <w:color w:val="003300"/>
        </w:rPr>
        <w:t>Локачинським</w:t>
      </w:r>
      <w:proofErr w:type="spellEnd"/>
      <w:r>
        <w:rPr>
          <w:rStyle w:val="a3"/>
          <w:color w:val="003300"/>
        </w:rPr>
        <w:t>, на північному заході з Турійським районами.</w:t>
      </w:r>
    </w:p>
    <w:p w14:paraId="6E910E4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розташовані </w:t>
      </w:r>
      <w:r>
        <w:rPr>
          <w:rStyle w:val="a3"/>
          <w:lang w:val="en-US" w:eastAsia="en-US"/>
        </w:rPr>
        <w:t xml:space="preserve">68 </w:t>
      </w:r>
      <w:r>
        <w:rPr>
          <w:rStyle w:val="a3"/>
        </w:rPr>
        <w:t>населених пунктів.</w:t>
      </w:r>
    </w:p>
    <w:p w14:paraId="4DDEEDB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близько </w:t>
      </w:r>
      <w:r>
        <w:rPr>
          <w:rStyle w:val="a3"/>
          <w:lang w:val="en-US" w:eastAsia="en-US"/>
        </w:rPr>
        <w:t xml:space="preserve">43,0 </w:t>
      </w:r>
      <w:r>
        <w:rPr>
          <w:rStyle w:val="a3"/>
        </w:rPr>
        <w:t>тис.</w:t>
      </w:r>
      <w:r>
        <w:rPr>
          <w:rStyle w:val="a3"/>
        </w:rPr>
        <w:br/>
        <w:t>осіб.</w:t>
      </w:r>
    </w:p>
    <w:p w14:paraId="7C52CA50" w14:textId="77777777" w:rsidR="00B808BE" w:rsidRDefault="0077780C">
      <w:pPr>
        <w:pStyle w:val="1"/>
        <w:numPr>
          <w:ilvl w:val="0"/>
          <w:numId w:val="67"/>
        </w:numPr>
        <w:tabs>
          <w:tab w:val="left" w:pos="1666"/>
        </w:tabs>
        <w:ind w:firstLine="720"/>
        <w:jc w:val="both"/>
      </w:pPr>
      <w:r>
        <w:rPr>
          <w:rStyle w:val="a3"/>
        </w:rPr>
        <w:t xml:space="preserve">всіх сферах економічної діяльності району зайнято близько </w:t>
      </w:r>
      <w:r>
        <w:rPr>
          <w:rStyle w:val="a3"/>
          <w:lang w:val="en-US" w:eastAsia="en-US"/>
        </w:rPr>
        <w:t xml:space="preserve">6,3 </w:t>
      </w:r>
      <w:r>
        <w:rPr>
          <w:rStyle w:val="a3"/>
        </w:rPr>
        <w:t>тис. осіб.</w:t>
      </w:r>
    </w:p>
    <w:p w14:paraId="0F2865C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7 </w:t>
      </w:r>
      <w:r>
        <w:rPr>
          <w:rStyle w:val="a3"/>
        </w:rPr>
        <w:t>промислових підприємств (найкрупніші ВАТ</w:t>
      </w:r>
      <w:r>
        <w:rPr>
          <w:rStyle w:val="a3"/>
        </w:rPr>
        <w:br/>
        <w:t>«</w:t>
      </w:r>
      <w:proofErr w:type="spellStart"/>
      <w:r>
        <w:rPr>
          <w:rStyle w:val="a3"/>
        </w:rPr>
        <w:t>Рожищенський</w:t>
      </w:r>
      <w:proofErr w:type="spellEnd"/>
      <w:r>
        <w:rPr>
          <w:rStyle w:val="a3"/>
        </w:rPr>
        <w:t xml:space="preserve"> сирзавод», ВАТ «</w:t>
      </w:r>
      <w:proofErr w:type="spellStart"/>
      <w:r>
        <w:rPr>
          <w:rStyle w:val="a3"/>
        </w:rPr>
        <w:t>Рожищенська</w:t>
      </w:r>
      <w:proofErr w:type="spellEnd"/>
      <w:r>
        <w:rPr>
          <w:rStyle w:val="a3"/>
        </w:rPr>
        <w:t xml:space="preserve"> меблева фабрика»).</w:t>
      </w:r>
    </w:p>
    <w:p w14:paraId="1BD59A4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близько </w:t>
      </w:r>
      <w:r>
        <w:rPr>
          <w:rStyle w:val="a3"/>
          <w:lang w:val="en-US" w:eastAsia="en-US"/>
        </w:rPr>
        <w:t xml:space="preserve">45,6 </w:t>
      </w:r>
      <w:r>
        <w:rPr>
          <w:rStyle w:val="a3"/>
        </w:rPr>
        <w:t>тис. осіб.</w:t>
      </w:r>
    </w:p>
    <w:p w14:paraId="6C8C497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перспективу передбачається розвиток підприємництва шляхом покращення</w:t>
      </w:r>
      <w:r>
        <w:rPr>
          <w:rStyle w:val="a3"/>
        </w:rPr>
        <w:br/>
        <w:t>інформаційного простору, інвестиційного клімату, енергетичної незалежності, розвиток</w:t>
      </w:r>
      <w:r>
        <w:rPr>
          <w:rStyle w:val="a3"/>
        </w:rPr>
        <w:br/>
      </w:r>
      <w:r>
        <w:rPr>
          <w:rStyle w:val="a3"/>
        </w:rPr>
        <w:t>трудових ресурсів шляхом забезпечення балансу попиту і пропозицій робочої сили на</w:t>
      </w:r>
      <w:r>
        <w:rPr>
          <w:rStyle w:val="a3"/>
        </w:rPr>
        <w:br/>
        <w:t xml:space="preserve">ринку праці, зміцнення </w:t>
      </w:r>
      <w:proofErr w:type="spellStart"/>
      <w:r>
        <w:rPr>
          <w:rStyle w:val="a3"/>
        </w:rPr>
        <w:t>зв’язків</w:t>
      </w:r>
      <w:proofErr w:type="spellEnd"/>
      <w:r>
        <w:rPr>
          <w:rStyle w:val="a3"/>
        </w:rPr>
        <w:t xml:space="preserve"> між системою професійної освіти і виробництвом,</w:t>
      </w:r>
      <w:r>
        <w:rPr>
          <w:rStyle w:val="a3"/>
        </w:rPr>
        <w:br/>
        <w:t>покращення якості підготовки робочої сили.</w:t>
      </w:r>
    </w:p>
    <w:p w14:paraId="5CEC4D59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СТАРОВИЖІВСЬКИЙ РАЙОН</w:t>
      </w:r>
    </w:p>
    <w:p w14:paraId="706042CB" w14:textId="77777777" w:rsidR="00B808BE" w:rsidRDefault="0077780C">
      <w:pPr>
        <w:pStyle w:val="1"/>
        <w:ind w:firstLine="720"/>
        <w:jc w:val="both"/>
      </w:pPr>
      <w:proofErr w:type="spellStart"/>
      <w:r>
        <w:rPr>
          <w:rStyle w:val="a3"/>
        </w:rPr>
        <w:t>Старовижівський</w:t>
      </w:r>
      <w:proofErr w:type="spellEnd"/>
      <w:r>
        <w:rPr>
          <w:rStyle w:val="a3"/>
        </w:rPr>
        <w:t xml:space="preserve"> район розміщений в північно-західній частині області,</w:t>
      </w:r>
      <w:r>
        <w:rPr>
          <w:rStyle w:val="a3"/>
        </w:rPr>
        <w:br/>
        <w:t xml:space="preserve">відноситься до Поліської фізико-географічної зони. Середньорічні температури: літня </w:t>
      </w:r>
      <w:r>
        <w:rPr>
          <w:rStyle w:val="a3"/>
          <w:lang w:val="en-US" w:eastAsia="en-US"/>
        </w:rPr>
        <w:t>+</w:t>
      </w:r>
      <w:r>
        <w:rPr>
          <w:rStyle w:val="a3"/>
          <w:lang w:val="en-US" w:eastAsia="en-US"/>
        </w:rPr>
        <w:br/>
        <w:t xml:space="preserve">18,5 </w:t>
      </w:r>
      <w:r>
        <w:rPr>
          <w:rStyle w:val="a3"/>
        </w:rPr>
        <w:t xml:space="preserve">С, зимова </w:t>
      </w:r>
      <w:r>
        <w:rPr>
          <w:rStyle w:val="a3"/>
          <w:lang w:val="en-US" w:eastAsia="en-US"/>
        </w:rPr>
        <w:t xml:space="preserve">– 4,5 </w:t>
      </w:r>
      <w:r>
        <w:rPr>
          <w:rStyle w:val="a3"/>
        </w:rPr>
        <w:t xml:space="preserve">С. Кількість опадів: </w:t>
      </w:r>
      <w:r>
        <w:rPr>
          <w:rStyle w:val="a3"/>
          <w:lang w:val="en-US" w:eastAsia="en-US"/>
        </w:rPr>
        <w:t xml:space="preserve">586 </w:t>
      </w:r>
      <w:r>
        <w:rPr>
          <w:rStyle w:val="a3"/>
        </w:rPr>
        <w:t xml:space="preserve">мм. На території району </w:t>
      </w:r>
      <w:r>
        <w:rPr>
          <w:rStyle w:val="a3"/>
          <w:lang w:val="en-US" w:eastAsia="en-US"/>
        </w:rPr>
        <w:t xml:space="preserve">- 23 </w:t>
      </w:r>
      <w:r>
        <w:rPr>
          <w:rStyle w:val="a3"/>
        </w:rPr>
        <w:t xml:space="preserve">озера, протікає </w:t>
      </w:r>
      <w:r>
        <w:rPr>
          <w:rStyle w:val="a3"/>
          <w:lang w:val="en-US" w:eastAsia="en-US"/>
        </w:rPr>
        <w:t>-</w:t>
      </w:r>
      <w:r>
        <w:rPr>
          <w:rStyle w:val="a3"/>
          <w:lang w:val="en-US" w:eastAsia="en-US"/>
        </w:rPr>
        <w:br/>
        <w:t xml:space="preserve">17 </w:t>
      </w:r>
      <w:r>
        <w:rPr>
          <w:rStyle w:val="a3"/>
        </w:rPr>
        <w:t xml:space="preserve">річок </w:t>
      </w:r>
      <w:r>
        <w:rPr>
          <w:rStyle w:val="a3"/>
          <w:lang w:val="en-US" w:eastAsia="en-US"/>
        </w:rPr>
        <w:t xml:space="preserve">, </w:t>
      </w:r>
      <w:r>
        <w:rPr>
          <w:rStyle w:val="a3"/>
        </w:rPr>
        <w:t xml:space="preserve">найбільші з яких: </w:t>
      </w:r>
      <w:proofErr w:type="spellStart"/>
      <w:r>
        <w:rPr>
          <w:rStyle w:val="a3"/>
        </w:rPr>
        <w:t>Вижівка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довжиною </w:t>
      </w:r>
      <w:r>
        <w:rPr>
          <w:rStyle w:val="a3"/>
          <w:lang w:val="en-US" w:eastAsia="en-US"/>
        </w:rPr>
        <w:t xml:space="preserve">42 </w:t>
      </w:r>
      <w:r>
        <w:rPr>
          <w:rStyle w:val="a3"/>
        </w:rPr>
        <w:t xml:space="preserve">км, Прип’ять </w:t>
      </w:r>
      <w:r>
        <w:rPr>
          <w:rStyle w:val="a3"/>
          <w:lang w:val="en-US" w:eastAsia="en-US"/>
        </w:rPr>
        <w:t xml:space="preserve">- 14 </w:t>
      </w:r>
      <w:r>
        <w:rPr>
          <w:rStyle w:val="a3"/>
        </w:rPr>
        <w:t xml:space="preserve">км, </w:t>
      </w:r>
      <w:proofErr w:type="spellStart"/>
      <w:r>
        <w:rPr>
          <w:rStyle w:val="a3"/>
        </w:rPr>
        <w:t>Турія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 xml:space="preserve">- 13 </w:t>
      </w:r>
      <w:r>
        <w:rPr>
          <w:rStyle w:val="a3"/>
        </w:rPr>
        <w:t>км (на</w:t>
      </w:r>
      <w:r>
        <w:rPr>
          <w:rStyle w:val="a3"/>
        </w:rPr>
        <w:br/>
        <w:t>території району).</w:t>
      </w:r>
    </w:p>
    <w:p w14:paraId="37EF626D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Район межує на </w:t>
      </w:r>
      <w:proofErr w:type="spellStart"/>
      <w:r>
        <w:rPr>
          <w:rStyle w:val="a3"/>
        </w:rPr>
        <w:t>півночі</w:t>
      </w:r>
      <w:proofErr w:type="spellEnd"/>
      <w:r>
        <w:rPr>
          <w:rStyle w:val="a3"/>
        </w:rPr>
        <w:t xml:space="preserve"> з Ратнівським, на сході з Камінь-</w:t>
      </w:r>
      <w:proofErr w:type="spellStart"/>
      <w:r>
        <w:rPr>
          <w:rStyle w:val="a3"/>
        </w:rPr>
        <w:t>Каширським</w:t>
      </w:r>
      <w:proofErr w:type="spellEnd"/>
      <w:r>
        <w:rPr>
          <w:rStyle w:val="a3"/>
        </w:rPr>
        <w:t>, на</w:t>
      </w:r>
      <w:r>
        <w:rPr>
          <w:rStyle w:val="a3"/>
        </w:rPr>
        <w:br/>
        <w:t>південному сході з Ковельським, на півдні з Турійським, на південному заході з</w:t>
      </w:r>
      <w:r>
        <w:rPr>
          <w:rStyle w:val="a3"/>
        </w:rPr>
        <w:br/>
      </w:r>
      <w:proofErr w:type="spellStart"/>
      <w:r>
        <w:rPr>
          <w:rStyle w:val="a3"/>
        </w:rPr>
        <w:t>Любомльським</w:t>
      </w:r>
      <w:proofErr w:type="spellEnd"/>
      <w:r>
        <w:rPr>
          <w:rStyle w:val="a3"/>
        </w:rPr>
        <w:t xml:space="preserve">, на північному заході з Шацьким. Площа </w:t>
      </w:r>
      <w:r>
        <w:rPr>
          <w:rStyle w:val="a3"/>
          <w:lang w:val="en-US" w:eastAsia="en-US"/>
        </w:rPr>
        <w:t xml:space="preserve">1 121 </w:t>
      </w:r>
      <w:proofErr w:type="spellStart"/>
      <w:r>
        <w:rPr>
          <w:rStyle w:val="a3"/>
        </w:rPr>
        <w:t>кв</w:t>
      </w:r>
      <w:proofErr w:type="spellEnd"/>
      <w:r>
        <w:rPr>
          <w:rStyle w:val="a3"/>
        </w:rPr>
        <w:t xml:space="preserve">. км, що становить </w:t>
      </w:r>
      <w:r>
        <w:rPr>
          <w:rStyle w:val="a3"/>
          <w:lang w:val="en-US" w:eastAsia="en-US"/>
        </w:rPr>
        <w:t>5,6 %</w:t>
      </w:r>
      <w:r>
        <w:rPr>
          <w:rStyle w:val="a3"/>
          <w:lang w:val="en-US" w:eastAsia="en-US"/>
        </w:rPr>
        <w:br/>
      </w:r>
      <w:r>
        <w:rPr>
          <w:rStyle w:val="a3"/>
        </w:rPr>
        <w:t>території області.</w:t>
      </w:r>
    </w:p>
    <w:p w14:paraId="759FD30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розташовані </w:t>
      </w:r>
      <w:r>
        <w:rPr>
          <w:rStyle w:val="a3"/>
          <w:lang w:val="en-US" w:eastAsia="en-US"/>
        </w:rPr>
        <w:t xml:space="preserve">47 </w:t>
      </w:r>
      <w:r>
        <w:rPr>
          <w:rStyle w:val="a3"/>
        </w:rPr>
        <w:t xml:space="preserve">населених пункти, в тому числі </w:t>
      </w:r>
      <w:r>
        <w:rPr>
          <w:rStyle w:val="a3"/>
          <w:lang w:val="en-US" w:eastAsia="en-US"/>
        </w:rPr>
        <w:t xml:space="preserve">46 </w:t>
      </w:r>
      <w:r>
        <w:rPr>
          <w:rStyle w:val="a3"/>
        </w:rPr>
        <w:t>сільських</w:t>
      </w:r>
      <w:r>
        <w:rPr>
          <w:rStyle w:val="a3"/>
        </w:rPr>
        <w:br/>
        <w:t xml:space="preserve">населених пунктів, та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СМТ.</w:t>
      </w:r>
    </w:p>
    <w:p w14:paraId="0F6F8EC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близько </w:t>
      </w:r>
      <w:r>
        <w:rPr>
          <w:rStyle w:val="a3"/>
          <w:lang w:val="en-US" w:eastAsia="en-US"/>
        </w:rPr>
        <w:t xml:space="preserve">31,0 </w:t>
      </w:r>
      <w:r>
        <w:rPr>
          <w:rStyle w:val="a3"/>
        </w:rPr>
        <w:t>тис.</w:t>
      </w:r>
      <w:r>
        <w:rPr>
          <w:rStyle w:val="a3"/>
        </w:rPr>
        <w:br/>
        <w:t>осіб.</w:t>
      </w:r>
    </w:p>
    <w:p w14:paraId="45C657F7" w14:textId="77777777" w:rsidR="00B808BE" w:rsidRDefault="0077780C">
      <w:pPr>
        <w:pStyle w:val="1"/>
        <w:numPr>
          <w:ilvl w:val="0"/>
          <w:numId w:val="67"/>
        </w:numPr>
        <w:tabs>
          <w:tab w:val="left" w:pos="1666"/>
        </w:tabs>
        <w:ind w:firstLine="720"/>
        <w:jc w:val="both"/>
      </w:pPr>
      <w:r>
        <w:rPr>
          <w:rStyle w:val="a3"/>
        </w:rPr>
        <w:t xml:space="preserve">всіх сферах економічної діяльності району зайнято близько </w:t>
      </w:r>
      <w:r>
        <w:rPr>
          <w:rStyle w:val="a3"/>
          <w:lang w:val="en-US" w:eastAsia="en-US"/>
        </w:rPr>
        <w:t xml:space="preserve">3,0 </w:t>
      </w:r>
      <w:r>
        <w:rPr>
          <w:rStyle w:val="a3"/>
        </w:rPr>
        <w:t>тис. осіб.</w:t>
      </w:r>
    </w:p>
    <w:p w14:paraId="6529847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 xml:space="preserve">промислових підприємства, </w:t>
      </w:r>
      <w:r>
        <w:rPr>
          <w:rStyle w:val="a3"/>
          <w:lang w:val="en-US" w:eastAsia="en-US"/>
        </w:rPr>
        <w:t>35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сільськогосподарських підприємств, та </w:t>
      </w:r>
      <w:r>
        <w:rPr>
          <w:rStyle w:val="a3"/>
          <w:lang w:val="en-US" w:eastAsia="en-US"/>
        </w:rPr>
        <w:t xml:space="preserve">87 </w:t>
      </w:r>
      <w:r>
        <w:rPr>
          <w:rStyle w:val="a3"/>
        </w:rPr>
        <w:t>діючих малих підприємств.</w:t>
      </w:r>
    </w:p>
    <w:p w14:paraId="04CC562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близько </w:t>
      </w:r>
      <w:r>
        <w:rPr>
          <w:rStyle w:val="a3"/>
          <w:lang w:val="en-US" w:eastAsia="en-US"/>
        </w:rPr>
        <w:t xml:space="preserve">33,4 </w:t>
      </w:r>
      <w:r>
        <w:rPr>
          <w:rStyle w:val="a3"/>
        </w:rPr>
        <w:t>тис. осіб.</w:t>
      </w:r>
    </w:p>
    <w:p w14:paraId="2E11C62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перспективу передбачається розробка, видобування та виготовлення кінцевої</w:t>
      </w:r>
      <w:r>
        <w:rPr>
          <w:rStyle w:val="a3"/>
        </w:rPr>
        <w:br/>
      </w:r>
      <w:r>
        <w:rPr>
          <w:rStyle w:val="a3"/>
        </w:rPr>
        <w:t>продукції з місцевих видів корисних копалин та інших сировинних ресурсів шляхом:</w:t>
      </w:r>
      <w:r>
        <w:rPr>
          <w:rStyle w:val="a3"/>
        </w:rPr>
        <w:br/>
        <w:t xml:space="preserve">дослідження запасів родовищ, оцінки запасів та розробка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землеустрою щодо</w:t>
      </w:r>
      <w:r>
        <w:rPr>
          <w:rStyle w:val="a3"/>
        </w:rPr>
        <w:br/>
        <w:t xml:space="preserve">відведення земельних ділянок для розробки кар’єрів глини, торфу, піску, </w:t>
      </w:r>
      <w:proofErr w:type="spellStart"/>
      <w:r>
        <w:rPr>
          <w:rStyle w:val="a3"/>
        </w:rPr>
        <w:t>лісосировини</w:t>
      </w:r>
      <w:proofErr w:type="spellEnd"/>
      <w:r>
        <w:rPr>
          <w:rStyle w:val="a3"/>
        </w:rPr>
        <w:t>,</w:t>
      </w:r>
      <w:r>
        <w:rPr>
          <w:rStyle w:val="a3"/>
        </w:rPr>
        <w:br/>
        <w:t>природних не деревних ресурсів; створення інформаційної бази родовищ, сировинних</w:t>
      </w:r>
      <w:r>
        <w:rPr>
          <w:rStyle w:val="a3"/>
        </w:rPr>
        <w:br/>
        <w:t>ресурсів та просування на ринок на конкурентних засадах. Розвиток туристично-</w:t>
      </w:r>
      <w:r>
        <w:rPr>
          <w:rStyle w:val="a3"/>
        </w:rPr>
        <w:br/>
        <w:t>рекреаційного комплексу.</w:t>
      </w:r>
    </w:p>
    <w:p w14:paraId="7AEA76B0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ТУРІЙСЬКИЙ РАЙОН</w:t>
      </w:r>
    </w:p>
    <w:p w14:paraId="0FD83F91" w14:textId="77777777" w:rsidR="00B808BE" w:rsidRDefault="0077780C">
      <w:pPr>
        <w:pStyle w:val="1"/>
        <w:ind w:firstLine="720"/>
        <w:jc w:val="both"/>
        <w:sectPr w:rsidR="00B808BE">
          <w:headerReference w:type="default" r:id="rId28"/>
          <w:pgSz w:w="11906" w:h="16838"/>
          <w:pgMar w:top="686" w:right="821" w:bottom="686" w:left="1672" w:header="258" w:footer="258" w:gutter="0"/>
          <w:cols w:space="720"/>
          <w:noEndnote/>
          <w:docGrid w:linePitch="360"/>
        </w:sectPr>
      </w:pPr>
      <w:r>
        <w:rPr>
          <w:rStyle w:val="a3"/>
        </w:rPr>
        <w:t>Турійський район розміщений в центральній частині області, відноситься до</w:t>
      </w:r>
      <w:r>
        <w:rPr>
          <w:rStyle w:val="a3"/>
        </w:rPr>
        <w:br/>
        <w:t xml:space="preserve">лісостепової фізико-географічної зони. Середньорічні температури: літня </w:t>
      </w:r>
      <w:r>
        <w:rPr>
          <w:rStyle w:val="a3"/>
          <w:lang w:val="en-US" w:eastAsia="en-US"/>
        </w:rPr>
        <w:t xml:space="preserve">+ 19 </w:t>
      </w:r>
      <w:r>
        <w:rPr>
          <w:rStyle w:val="a3"/>
        </w:rPr>
        <w:t xml:space="preserve">С, зимова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  <w:t xml:space="preserve">- 5 </w:t>
      </w:r>
      <w:r>
        <w:rPr>
          <w:rStyle w:val="a3"/>
        </w:rPr>
        <w:t xml:space="preserve">С. Кількість опадів: </w:t>
      </w:r>
      <w:r>
        <w:rPr>
          <w:rStyle w:val="a3"/>
          <w:lang w:val="en-US" w:eastAsia="en-US"/>
        </w:rPr>
        <w:t xml:space="preserve">580-600 </w:t>
      </w:r>
      <w:r>
        <w:rPr>
          <w:rStyle w:val="a3"/>
        </w:rPr>
        <w:t xml:space="preserve">мм. На території району </w:t>
      </w:r>
      <w:r>
        <w:rPr>
          <w:rStyle w:val="a3"/>
          <w:lang w:val="en-US" w:eastAsia="en-US"/>
        </w:rPr>
        <w:t xml:space="preserve">- 33 </w:t>
      </w:r>
      <w:r>
        <w:rPr>
          <w:rStyle w:val="a3"/>
        </w:rPr>
        <w:t xml:space="preserve">озера, протікає </w:t>
      </w:r>
      <w:r>
        <w:rPr>
          <w:rStyle w:val="a3"/>
          <w:lang w:val="en-US" w:eastAsia="en-US"/>
        </w:rPr>
        <w:t xml:space="preserve">- 2 </w:t>
      </w:r>
      <w:r>
        <w:rPr>
          <w:rStyle w:val="a3"/>
        </w:rPr>
        <w:t xml:space="preserve">річки </w:t>
      </w:r>
      <w:r>
        <w:rPr>
          <w:rStyle w:val="a3"/>
          <w:lang w:val="en-US" w:eastAsia="en-US"/>
        </w:rPr>
        <w:t>,</w:t>
      </w:r>
      <w:r>
        <w:rPr>
          <w:rStyle w:val="a3"/>
          <w:lang w:val="en-US" w:eastAsia="en-US"/>
        </w:rPr>
        <w:br/>
      </w:r>
      <w:proofErr w:type="spellStart"/>
      <w:r>
        <w:rPr>
          <w:rStyle w:val="a3"/>
        </w:rPr>
        <w:t>Турія</w:t>
      </w:r>
      <w:proofErr w:type="spellEnd"/>
      <w:r>
        <w:rPr>
          <w:rStyle w:val="a3"/>
        </w:rPr>
        <w:t>, Стохід.</w:t>
      </w:r>
    </w:p>
    <w:p w14:paraId="760B5A7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lastRenderedPageBreak/>
        <w:t xml:space="preserve">Район межує на </w:t>
      </w:r>
      <w:proofErr w:type="spellStart"/>
      <w:r>
        <w:rPr>
          <w:rStyle w:val="a3"/>
        </w:rPr>
        <w:t>півночі</w:t>
      </w:r>
      <w:proofErr w:type="spellEnd"/>
      <w:r>
        <w:rPr>
          <w:rStyle w:val="a3"/>
        </w:rPr>
        <w:t xml:space="preserve"> із </w:t>
      </w:r>
      <w:proofErr w:type="spellStart"/>
      <w:r>
        <w:rPr>
          <w:rStyle w:val="a3"/>
        </w:rPr>
        <w:t>Старовижівським</w:t>
      </w:r>
      <w:proofErr w:type="spellEnd"/>
      <w:r>
        <w:rPr>
          <w:rStyle w:val="a3"/>
        </w:rPr>
        <w:t xml:space="preserve"> районом, на Сході з Ковельським, на</w:t>
      </w:r>
      <w:r>
        <w:rPr>
          <w:rStyle w:val="a3"/>
        </w:rPr>
        <w:br/>
        <w:t xml:space="preserve">півдні з </w:t>
      </w:r>
      <w:proofErr w:type="spellStart"/>
      <w:r>
        <w:rPr>
          <w:rStyle w:val="a3"/>
        </w:rPr>
        <w:t>Локачинським</w:t>
      </w:r>
      <w:proofErr w:type="spellEnd"/>
      <w:r>
        <w:rPr>
          <w:rStyle w:val="a3"/>
        </w:rPr>
        <w:t>, на південному заході з Володимир-Волинським, на північному</w:t>
      </w:r>
      <w:r>
        <w:rPr>
          <w:rStyle w:val="a3"/>
        </w:rPr>
        <w:br/>
        <w:t xml:space="preserve">заході з </w:t>
      </w:r>
      <w:proofErr w:type="spellStart"/>
      <w:r>
        <w:rPr>
          <w:rStyle w:val="a3"/>
        </w:rPr>
        <w:t>Любомльським</w:t>
      </w:r>
      <w:proofErr w:type="spellEnd"/>
      <w:r>
        <w:rPr>
          <w:rStyle w:val="a3"/>
        </w:rPr>
        <w:t xml:space="preserve">. Площа </w:t>
      </w:r>
      <w:r>
        <w:rPr>
          <w:rStyle w:val="a3"/>
          <w:lang w:val="en-US" w:eastAsia="en-US"/>
        </w:rPr>
        <w:t xml:space="preserve">1 200 </w:t>
      </w:r>
      <w:proofErr w:type="spellStart"/>
      <w:r>
        <w:rPr>
          <w:rStyle w:val="a3"/>
        </w:rPr>
        <w:t>кв</w:t>
      </w:r>
      <w:proofErr w:type="spellEnd"/>
      <w:r>
        <w:rPr>
          <w:rStyle w:val="a3"/>
        </w:rPr>
        <w:t xml:space="preserve">. км, що становить </w:t>
      </w:r>
      <w:r>
        <w:rPr>
          <w:rStyle w:val="a3"/>
          <w:lang w:val="en-US" w:eastAsia="en-US"/>
        </w:rPr>
        <w:t xml:space="preserve">5,9 % </w:t>
      </w:r>
      <w:r>
        <w:rPr>
          <w:rStyle w:val="a3"/>
        </w:rPr>
        <w:t>території області.</w:t>
      </w:r>
    </w:p>
    <w:p w14:paraId="2C9986C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розташовані </w:t>
      </w:r>
      <w:r>
        <w:rPr>
          <w:rStyle w:val="a3"/>
          <w:lang w:val="en-US" w:eastAsia="en-US"/>
        </w:rPr>
        <w:t xml:space="preserve">76 </w:t>
      </w:r>
      <w:r>
        <w:rPr>
          <w:rStyle w:val="a3"/>
        </w:rPr>
        <w:t xml:space="preserve">населених пункти, в тому числі </w:t>
      </w:r>
      <w:r>
        <w:rPr>
          <w:rStyle w:val="a3"/>
          <w:lang w:val="en-US" w:eastAsia="en-US"/>
        </w:rPr>
        <w:t xml:space="preserve">74 </w:t>
      </w:r>
      <w:r>
        <w:rPr>
          <w:rStyle w:val="a3"/>
        </w:rPr>
        <w:t>сільських</w:t>
      </w:r>
      <w:r>
        <w:rPr>
          <w:rStyle w:val="a3"/>
        </w:rPr>
        <w:br/>
        <w:t xml:space="preserve">населених пунктів, та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селища міського типу.</w:t>
      </w:r>
    </w:p>
    <w:p w14:paraId="18D55A1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</w:t>
      </w:r>
      <w:r>
        <w:rPr>
          <w:rStyle w:val="a3"/>
          <w:lang w:val="en-US" w:eastAsia="en-US"/>
        </w:rPr>
        <w:t xml:space="preserve">26,7 </w:t>
      </w:r>
      <w:r>
        <w:rPr>
          <w:rStyle w:val="a3"/>
        </w:rPr>
        <w:t>тис. осіб.</w:t>
      </w:r>
    </w:p>
    <w:p w14:paraId="4BEDE23F" w14:textId="77777777" w:rsidR="00B808BE" w:rsidRDefault="0077780C">
      <w:pPr>
        <w:pStyle w:val="1"/>
        <w:numPr>
          <w:ilvl w:val="0"/>
          <w:numId w:val="67"/>
        </w:numPr>
        <w:tabs>
          <w:tab w:val="left" w:pos="1666"/>
        </w:tabs>
        <w:ind w:firstLine="720"/>
        <w:jc w:val="both"/>
      </w:pPr>
      <w:r>
        <w:rPr>
          <w:rStyle w:val="a3"/>
        </w:rPr>
        <w:t xml:space="preserve">всіх сферах економічної діяльності району зайнято близько </w:t>
      </w:r>
      <w:r>
        <w:rPr>
          <w:rStyle w:val="a3"/>
          <w:lang w:val="en-US" w:eastAsia="en-US"/>
        </w:rPr>
        <w:t xml:space="preserve">4,0 </w:t>
      </w:r>
      <w:r>
        <w:rPr>
          <w:rStyle w:val="a3"/>
        </w:rPr>
        <w:t>тис. осіб.</w:t>
      </w:r>
    </w:p>
    <w:p w14:paraId="000D661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17 </w:t>
      </w:r>
      <w:r>
        <w:rPr>
          <w:rStyle w:val="a3"/>
        </w:rPr>
        <w:t xml:space="preserve">сільськогосподарських підприємств, та </w:t>
      </w:r>
      <w:r>
        <w:rPr>
          <w:rStyle w:val="a3"/>
          <w:lang w:val="en-US" w:eastAsia="en-US"/>
        </w:rPr>
        <w:t xml:space="preserve">51 </w:t>
      </w:r>
      <w:r>
        <w:rPr>
          <w:rStyle w:val="a3"/>
        </w:rPr>
        <w:t>діюче</w:t>
      </w:r>
      <w:r>
        <w:rPr>
          <w:rStyle w:val="a3"/>
        </w:rPr>
        <w:br/>
        <w:t>мале підприємство.</w:t>
      </w:r>
    </w:p>
    <w:p w14:paraId="1D11C2E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</w:t>
      </w:r>
      <w:r>
        <w:rPr>
          <w:rStyle w:val="a3"/>
          <w:lang w:val="en-US" w:eastAsia="en-US"/>
        </w:rPr>
        <w:t xml:space="preserve">28,0 </w:t>
      </w:r>
      <w:r>
        <w:rPr>
          <w:rStyle w:val="a3"/>
        </w:rPr>
        <w:t>тис. осіб.</w:t>
      </w:r>
    </w:p>
    <w:p w14:paraId="4D6F66F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перспективу передбачається подальший розвиток транскордонного</w:t>
      </w:r>
      <w:r>
        <w:rPr>
          <w:rStyle w:val="a3"/>
        </w:rPr>
        <w:br/>
        <w:t>співробітництва з Республікою Польща та Республікою Білорусь в галузі освіти, культури,</w:t>
      </w:r>
      <w:r>
        <w:rPr>
          <w:rStyle w:val="a3"/>
        </w:rPr>
        <w:br/>
        <w:t xml:space="preserve">спорту та ін.; розвиток туристично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рекреаційного комплексу району, зокрема, розвиток</w:t>
      </w:r>
      <w:r>
        <w:rPr>
          <w:rStyle w:val="a3"/>
        </w:rPr>
        <w:br/>
        <w:t>сільського зеленого туризму; реформування житлово-комунального господарства,</w:t>
      </w:r>
      <w:r>
        <w:rPr>
          <w:rStyle w:val="a3"/>
        </w:rPr>
        <w:br/>
        <w:t>покращення екологічної ситуації в районі (будівництво полігонів твердих побутових</w:t>
      </w:r>
      <w:r>
        <w:rPr>
          <w:rStyle w:val="a3"/>
        </w:rPr>
        <w:br/>
        <w:t>відходів в смт Турійську і смт Луків та очисних споруд в смт Турійську); розвиток</w:t>
      </w:r>
      <w:r>
        <w:rPr>
          <w:rStyle w:val="a3"/>
        </w:rPr>
        <w:br/>
      </w:r>
      <w:r>
        <w:rPr>
          <w:rStyle w:val="a3"/>
        </w:rPr>
        <w:t>агропромислового виробництва, зокрема, сприяння розвитку території району</w:t>
      </w:r>
      <w:r>
        <w:rPr>
          <w:rStyle w:val="a3"/>
        </w:rPr>
        <w:br/>
        <w:t>підприємств переробної галузі, впровадження льонарства; створення нових робочих місць</w:t>
      </w:r>
      <w:r>
        <w:rPr>
          <w:rStyle w:val="a3"/>
        </w:rPr>
        <w:br/>
        <w:t>за рахунок розвитку середнього і малого бізнесу, підвищення рівня зайнятості населення;</w:t>
      </w:r>
      <w:r>
        <w:rPr>
          <w:rStyle w:val="a3"/>
        </w:rPr>
        <w:br/>
        <w:t>створення інформаційної бази родовищ сировинних ресурсів з метою їх розробки,</w:t>
      </w:r>
      <w:r>
        <w:rPr>
          <w:rStyle w:val="a3"/>
        </w:rPr>
        <w:br/>
        <w:t>видобування та просування на ринок на конкурентних засадах.</w:t>
      </w:r>
    </w:p>
    <w:p w14:paraId="45CD3485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ВОЛОДИМИР-ВОЛИНСЬКИЙ РАЙОН</w:t>
      </w:r>
    </w:p>
    <w:p w14:paraId="6C64ADA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Володимир-Волинський район розташований в південно-західній частині області, у</w:t>
      </w:r>
      <w:r>
        <w:rPr>
          <w:rStyle w:val="a3"/>
        </w:rPr>
        <w:br/>
      </w:r>
      <w:r>
        <w:rPr>
          <w:rStyle w:val="a3"/>
        </w:rPr>
        <w:t>лісостеповій та частково у поліській фізико-географічній зоні. Середньорічні</w:t>
      </w:r>
      <w:r>
        <w:rPr>
          <w:rStyle w:val="a3"/>
        </w:rPr>
        <w:br/>
        <w:t>температури: літня +20,2 °С, зимова — - 4,5°С. Кількість опадів — 760,8 мм. На території</w:t>
      </w:r>
      <w:r>
        <w:rPr>
          <w:rStyle w:val="a3"/>
        </w:rPr>
        <w:br/>
        <w:t>району - 5 озер, протікає - 7 річок: р. Західний Буг довжиною 30 км на території району;</w:t>
      </w:r>
      <w:r>
        <w:rPr>
          <w:rStyle w:val="a3"/>
        </w:rPr>
        <w:br/>
        <w:t xml:space="preserve">р. </w:t>
      </w:r>
      <w:proofErr w:type="spellStart"/>
      <w:r>
        <w:rPr>
          <w:rStyle w:val="a3"/>
        </w:rPr>
        <w:t>Луга</w:t>
      </w:r>
      <w:proofErr w:type="spellEnd"/>
      <w:r>
        <w:rPr>
          <w:rStyle w:val="a3"/>
        </w:rPr>
        <w:t xml:space="preserve"> - 37 км; р. </w:t>
      </w:r>
      <w:proofErr w:type="spellStart"/>
      <w:r>
        <w:rPr>
          <w:rStyle w:val="a3"/>
        </w:rPr>
        <w:t>Свинорейка</w:t>
      </w:r>
      <w:proofErr w:type="spellEnd"/>
      <w:r>
        <w:rPr>
          <w:rStyle w:val="a3"/>
        </w:rPr>
        <w:t xml:space="preserve"> – 15 км; р. </w:t>
      </w:r>
      <w:proofErr w:type="spellStart"/>
      <w:r>
        <w:rPr>
          <w:rStyle w:val="a3"/>
        </w:rPr>
        <w:t>Риловиця</w:t>
      </w:r>
      <w:proofErr w:type="spellEnd"/>
      <w:r>
        <w:rPr>
          <w:rStyle w:val="a3"/>
        </w:rPr>
        <w:t xml:space="preserve"> – 17 км; р. Золотуха – 26 км; </w:t>
      </w:r>
      <w:proofErr w:type="spellStart"/>
      <w:r>
        <w:rPr>
          <w:rStyle w:val="a3"/>
        </w:rPr>
        <w:t>р.Ізовка</w:t>
      </w:r>
      <w:proofErr w:type="spellEnd"/>
      <w:r>
        <w:rPr>
          <w:rStyle w:val="a3"/>
        </w:rPr>
        <w:t xml:space="preserve"> –</w:t>
      </w:r>
      <w:r>
        <w:rPr>
          <w:rStyle w:val="a3"/>
        </w:rPr>
        <w:br/>
        <w:t xml:space="preserve">18 км; р. </w:t>
      </w:r>
      <w:proofErr w:type="spellStart"/>
      <w:r>
        <w:rPr>
          <w:rStyle w:val="a3"/>
        </w:rPr>
        <w:t>Студянка</w:t>
      </w:r>
      <w:proofErr w:type="spellEnd"/>
      <w:r>
        <w:rPr>
          <w:rStyle w:val="a3"/>
        </w:rPr>
        <w:t xml:space="preserve"> – 16 км.</w:t>
      </w:r>
    </w:p>
    <w:p w14:paraId="6D66C99D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Район межує на заході з Республікою Польща, на </w:t>
      </w:r>
      <w:proofErr w:type="spellStart"/>
      <w:r>
        <w:rPr>
          <w:rStyle w:val="a3"/>
        </w:rPr>
        <w:t>півночі</w:t>
      </w:r>
      <w:proofErr w:type="spellEnd"/>
      <w:r>
        <w:rPr>
          <w:rStyle w:val="a3"/>
        </w:rPr>
        <w:t xml:space="preserve"> – з </w:t>
      </w:r>
      <w:proofErr w:type="spellStart"/>
      <w:r>
        <w:rPr>
          <w:rStyle w:val="a3"/>
        </w:rPr>
        <w:t>Любомльським</w:t>
      </w:r>
      <w:proofErr w:type="spellEnd"/>
      <w:r>
        <w:rPr>
          <w:rStyle w:val="a3"/>
        </w:rPr>
        <w:t xml:space="preserve"> і</w:t>
      </w:r>
      <w:r>
        <w:rPr>
          <w:rStyle w:val="a3"/>
        </w:rPr>
        <w:br/>
      </w:r>
      <w:r>
        <w:rPr>
          <w:rStyle w:val="a3"/>
        </w:rPr>
        <w:t xml:space="preserve">Турійським районами, на сході – з </w:t>
      </w:r>
      <w:proofErr w:type="spellStart"/>
      <w:r>
        <w:rPr>
          <w:rStyle w:val="a3"/>
        </w:rPr>
        <w:t>Локачинським</w:t>
      </w:r>
      <w:proofErr w:type="spellEnd"/>
      <w:r>
        <w:rPr>
          <w:rStyle w:val="a3"/>
        </w:rPr>
        <w:t xml:space="preserve"> районом, на півдні – з Іваничівським</w:t>
      </w:r>
      <w:r>
        <w:rPr>
          <w:rStyle w:val="a3"/>
        </w:rPr>
        <w:br/>
        <w:t>районом.</w:t>
      </w:r>
    </w:p>
    <w:p w14:paraId="1B51863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По території району проходить державний кордон протяжністю - 30 км.</w:t>
      </w:r>
    </w:p>
    <w:p w14:paraId="2197DC4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кордоні розташовано - пункт переходу та пункт пропуску: міжнародний митний</w:t>
      </w:r>
      <w:r>
        <w:rPr>
          <w:rStyle w:val="a3"/>
        </w:rPr>
        <w:br/>
      </w:r>
      <w:proofErr w:type="spellStart"/>
      <w:r>
        <w:rPr>
          <w:rStyle w:val="a3"/>
        </w:rPr>
        <w:t>автопереход</w:t>
      </w:r>
      <w:proofErr w:type="spellEnd"/>
      <w:r>
        <w:rPr>
          <w:rStyle w:val="a3"/>
        </w:rPr>
        <w:t xml:space="preserve"> «Устилуг», міжнародний пункт пропуску «</w:t>
      </w:r>
      <w:proofErr w:type="spellStart"/>
      <w:r>
        <w:rPr>
          <w:rStyle w:val="a3"/>
        </w:rPr>
        <w:t>Ізов</w:t>
      </w:r>
      <w:proofErr w:type="spellEnd"/>
      <w:r>
        <w:rPr>
          <w:rStyle w:val="a3"/>
        </w:rPr>
        <w:t>».</w:t>
      </w:r>
    </w:p>
    <w:p w14:paraId="59E97A6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Площа району 1 039 </w:t>
      </w:r>
      <w:proofErr w:type="spellStart"/>
      <w:r>
        <w:rPr>
          <w:rStyle w:val="a3"/>
        </w:rPr>
        <w:t>кв</w:t>
      </w:r>
      <w:proofErr w:type="spellEnd"/>
      <w:r>
        <w:rPr>
          <w:rStyle w:val="a3"/>
        </w:rPr>
        <w:t>. км, що становить 5,2 % території області.</w:t>
      </w:r>
    </w:p>
    <w:p w14:paraId="6D08FA7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території району розташовані 78 населених пункти, в тому числі 77 сільських</w:t>
      </w:r>
      <w:r>
        <w:rPr>
          <w:rStyle w:val="a3"/>
        </w:rPr>
        <w:br/>
        <w:t>населених пунктів, та місто Устилуг.</w:t>
      </w:r>
    </w:p>
    <w:p w14:paraId="0C7D5A2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Станом на 01.01.10 р. чисельність населення району становить 25,8 тис. осіб.</w:t>
      </w:r>
    </w:p>
    <w:p w14:paraId="3FF98455" w14:textId="77777777" w:rsidR="00B808BE" w:rsidRDefault="0077780C">
      <w:pPr>
        <w:pStyle w:val="1"/>
        <w:numPr>
          <w:ilvl w:val="0"/>
          <w:numId w:val="67"/>
        </w:numPr>
        <w:tabs>
          <w:tab w:val="left" w:pos="1666"/>
        </w:tabs>
        <w:ind w:firstLine="720"/>
        <w:jc w:val="both"/>
      </w:pPr>
      <w:r>
        <w:rPr>
          <w:rStyle w:val="a3"/>
        </w:rPr>
        <w:t>всіх сферах економічної діяльності району зайнято близько 3,4 тис. осіб.</w:t>
      </w:r>
    </w:p>
    <w:p w14:paraId="625680C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території району розміщено 22 сільськогосподарських підприємства, та 23</w:t>
      </w:r>
      <w:r>
        <w:rPr>
          <w:rStyle w:val="a3"/>
        </w:rPr>
        <w:br/>
        <w:t>діючих малих підприємств.</w:t>
      </w:r>
    </w:p>
    <w:p w14:paraId="2B9637B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Згідно з оптимістичним варіантом прогнозу чисельність населення району на 2031</w:t>
      </w:r>
      <w:r>
        <w:rPr>
          <w:rStyle w:val="a3"/>
        </w:rPr>
        <w:br/>
        <w:t>рік становитиме 26,8 тис. осіб.</w:t>
      </w:r>
    </w:p>
    <w:p w14:paraId="3CE44BE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перспективу передбачається розвиток транскордонного співробітництва з</w:t>
      </w:r>
      <w:r>
        <w:rPr>
          <w:rStyle w:val="a3"/>
        </w:rPr>
        <w:br/>
      </w:r>
      <w:r>
        <w:rPr>
          <w:rStyle w:val="a3"/>
        </w:rPr>
        <w:t>прикордонними повітами Республіки Польща та областями Республіки Білорусь; розвиток</w:t>
      </w:r>
      <w:r>
        <w:rPr>
          <w:rStyle w:val="a3"/>
        </w:rPr>
        <w:br/>
        <w:t>прикордонної інфраструктури, зокрема в прикордонній зоні району; розвиток туристично-</w:t>
      </w:r>
      <w:r>
        <w:rPr>
          <w:rStyle w:val="a3"/>
        </w:rPr>
        <w:br/>
        <w:t>рекреаційного комплексу, зокрема побудова готелів, баз відпочинку, сприяння розвитку</w:t>
      </w:r>
      <w:r>
        <w:rPr>
          <w:rStyle w:val="a3"/>
        </w:rPr>
        <w:br/>
        <w:t>зеленого туризму.</w:t>
      </w:r>
    </w:p>
    <w:p w14:paraId="1D40063A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ШАЦЬКИЙ РАЙОН</w:t>
      </w:r>
    </w:p>
    <w:p w14:paraId="3C3BB2D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Шацький район розташований в північно-західній частині області, у поліській</w:t>
      </w:r>
      <w:r>
        <w:rPr>
          <w:rStyle w:val="a3"/>
        </w:rPr>
        <w:br/>
        <w:t>фізико-географічній зоні. Середньорічні температури: літня +18,9 °С, зимова — - 3°С.</w:t>
      </w:r>
      <w:r>
        <w:br w:type="page"/>
      </w:r>
    </w:p>
    <w:p w14:paraId="5948BECA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 xml:space="preserve">Кількість опадів </w:t>
      </w:r>
      <w:r>
        <w:rPr>
          <w:rStyle w:val="a3"/>
          <w:lang w:val="en-US" w:eastAsia="en-US"/>
        </w:rPr>
        <w:t xml:space="preserve">— 662,1 </w:t>
      </w:r>
      <w:r>
        <w:rPr>
          <w:rStyle w:val="a3"/>
        </w:rPr>
        <w:t>мм. Тривалість комфортного кліматичного періоду визначається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92-106 </w:t>
      </w:r>
      <w:r>
        <w:rPr>
          <w:rStyle w:val="a3"/>
        </w:rPr>
        <w:t xml:space="preserve">днями влітку і </w:t>
      </w:r>
      <w:r>
        <w:rPr>
          <w:rStyle w:val="a3"/>
          <w:lang w:val="en-US" w:eastAsia="en-US"/>
        </w:rPr>
        <w:t xml:space="preserve">31-35 </w:t>
      </w:r>
      <w:r>
        <w:rPr>
          <w:rStyle w:val="a3"/>
        </w:rPr>
        <w:t>днями взимку.</w:t>
      </w:r>
    </w:p>
    <w:p w14:paraId="56CC3FA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</w:t>
      </w:r>
      <w:r>
        <w:rPr>
          <w:rStyle w:val="a3"/>
          <w:lang w:val="en-US" w:eastAsia="en-US"/>
        </w:rPr>
        <w:t xml:space="preserve">24 </w:t>
      </w:r>
      <w:r>
        <w:rPr>
          <w:rStyle w:val="a3"/>
        </w:rPr>
        <w:t xml:space="preserve">озера, протікає </w:t>
      </w:r>
      <w:r>
        <w:rPr>
          <w:rStyle w:val="a3"/>
          <w:lang w:val="en-US" w:eastAsia="en-US"/>
        </w:rPr>
        <w:t xml:space="preserve">- 3 </w:t>
      </w:r>
      <w:r>
        <w:rPr>
          <w:rStyle w:val="a3"/>
        </w:rPr>
        <w:t xml:space="preserve">річки, найбільші: о. Світязь </w:t>
      </w:r>
      <w:r>
        <w:rPr>
          <w:rStyle w:val="a3"/>
          <w:lang w:val="en-US" w:eastAsia="en-US"/>
        </w:rPr>
        <w:t xml:space="preserve">– 2,7 </w:t>
      </w:r>
      <w:r>
        <w:rPr>
          <w:rStyle w:val="a3"/>
        </w:rPr>
        <w:t>тис. га,</w:t>
      </w:r>
      <w:r>
        <w:rPr>
          <w:rStyle w:val="a3"/>
        </w:rPr>
        <w:br/>
      </w:r>
      <w:proofErr w:type="spellStart"/>
      <w:r>
        <w:rPr>
          <w:rStyle w:val="a3"/>
        </w:rPr>
        <w:t>Пулемецьке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 xml:space="preserve">– 1,6 </w:t>
      </w:r>
      <w:r>
        <w:rPr>
          <w:rStyle w:val="a3"/>
        </w:rPr>
        <w:t xml:space="preserve">тис. га, Луки-Перемут </w:t>
      </w:r>
      <w:r>
        <w:rPr>
          <w:rStyle w:val="a3"/>
          <w:lang w:val="en-US" w:eastAsia="en-US"/>
        </w:rPr>
        <w:t xml:space="preserve">- ,8 </w:t>
      </w:r>
      <w:r>
        <w:rPr>
          <w:rStyle w:val="a3"/>
        </w:rPr>
        <w:t>тис. га, р. Прип’ять, р. Західний Буг</w:t>
      </w:r>
      <w:r>
        <w:rPr>
          <w:rStyle w:val="a3"/>
        </w:rPr>
        <w:br/>
        <w:t xml:space="preserve">довжиною </w:t>
      </w:r>
      <w:r>
        <w:rPr>
          <w:rStyle w:val="a3"/>
          <w:lang w:val="en-US" w:eastAsia="en-US"/>
        </w:rPr>
        <w:t xml:space="preserve">128 </w:t>
      </w:r>
      <w:r>
        <w:rPr>
          <w:rStyle w:val="a3"/>
        </w:rPr>
        <w:t>км.</w:t>
      </w:r>
    </w:p>
    <w:p w14:paraId="74B37FB9" w14:textId="77777777" w:rsidR="00B808BE" w:rsidRDefault="0077780C">
      <w:pPr>
        <w:pStyle w:val="1"/>
        <w:tabs>
          <w:tab w:val="left" w:pos="2054"/>
          <w:tab w:val="left" w:pos="4277"/>
        </w:tabs>
        <w:ind w:firstLine="720"/>
        <w:jc w:val="both"/>
      </w:pPr>
      <w:r>
        <w:rPr>
          <w:rStyle w:val="a3"/>
        </w:rPr>
        <w:t>Шацький</w:t>
      </w:r>
      <w:r>
        <w:rPr>
          <w:rStyle w:val="a3"/>
        </w:rPr>
        <w:tab/>
        <w:t>озерно-карстовий</w:t>
      </w:r>
      <w:r>
        <w:rPr>
          <w:rStyle w:val="a3"/>
        </w:rPr>
        <w:tab/>
        <w:t>ландшафт за геолого-геоморфологічними</w:t>
      </w:r>
    </w:p>
    <w:p w14:paraId="2537DF09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t>особливостями не має аналогів в Україні.</w:t>
      </w:r>
    </w:p>
    <w:p w14:paraId="6B74157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Район межує на </w:t>
      </w:r>
      <w:proofErr w:type="spellStart"/>
      <w:r>
        <w:rPr>
          <w:rStyle w:val="a3"/>
        </w:rPr>
        <w:t>півночі</w:t>
      </w:r>
      <w:proofErr w:type="spellEnd"/>
      <w:r>
        <w:rPr>
          <w:rStyle w:val="a3"/>
        </w:rPr>
        <w:t xml:space="preserve"> з Білорусією, на заході з </w:t>
      </w:r>
      <w:proofErr w:type="spellStart"/>
      <w:r>
        <w:rPr>
          <w:rStyle w:val="a3"/>
        </w:rPr>
        <w:t>Польщою</w:t>
      </w:r>
      <w:proofErr w:type="spellEnd"/>
      <w:r>
        <w:rPr>
          <w:rStyle w:val="a3"/>
        </w:rPr>
        <w:t>, північному сході з</w:t>
      </w:r>
      <w:r>
        <w:rPr>
          <w:rStyle w:val="a3"/>
        </w:rPr>
        <w:br/>
      </w:r>
      <w:r>
        <w:rPr>
          <w:rStyle w:val="a3"/>
        </w:rPr>
        <w:t xml:space="preserve">Ратнівським районом, на сході з </w:t>
      </w:r>
      <w:proofErr w:type="spellStart"/>
      <w:r>
        <w:rPr>
          <w:rStyle w:val="a3"/>
        </w:rPr>
        <w:t>Старовижівським</w:t>
      </w:r>
      <w:proofErr w:type="spellEnd"/>
      <w:r>
        <w:rPr>
          <w:rStyle w:val="a3"/>
        </w:rPr>
        <w:t xml:space="preserve"> районом, на півдні з </w:t>
      </w:r>
      <w:proofErr w:type="spellStart"/>
      <w:r>
        <w:rPr>
          <w:rStyle w:val="a3"/>
        </w:rPr>
        <w:t>Любомльським</w:t>
      </w:r>
      <w:proofErr w:type="spellEnd"/>
      <w:r>
        <w:rPr>
          <w:rStyle w:val="a3"/>
        </w:rPr>
        <w:br/>
        <w:t>районом.</w:t>
      </w:r>
    </w:p>
    <w:p w14:paraId="5F675A3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кордоні розташовано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пункти пропуску через державний кордон: міжнародний</w:t>
      </w:r>
      <w:r>
        <w:rPr>
          <w:rStyle w:val="a3"/>
        </w:rPr>
        <w:br/>
        <w:t xml:space="preserve">пункт пропуску </w:t>
      </w:r>
      <w:r>
        <w:rPr>
          <w:rStyle w:val="a3"/>
          <w:lang w:val="en-US" w:eastAsia="en-US"/>
        </w:rPr>
        <w:t xml:space="preserve">- </w:t>
      </w:r>
      <w:proofErr w:type="spellStart"/>
      <w:r>
        <w:rPr>
          <w:rStyle w:val="a3"/>
        </w:rPr>
        <w:t>Пулемець</w:t>
      </w:r>
      <w:proofErr w:type="spellEnd"/>
      <w:r>
        <w:rPr>
          <w:rStyle w:val="a3"/>
        </w:rPr>
        <w:t xml:space="preserve">, Міждержавний пункт пропуску </w:t>
      </w:r>
      <w:r>
        <w:rPr>
          <w:rStyle w:val="a3"/>
          <w:lang w:val="en-US" w:eastAsia="en-US"/>
        </w:rPr>
        <w:t xml:space="preserve">- </w:t>
      </w:r>
      <w:proofErr w:type="spellStart"/>
      <w:r>
        <w:rPr>
          <w:rStyle w:val="a3"/>
        </w:rPr>
        <w:t>Піща</w:t>
      </w:r>
      <w:proofErr w:type="spellEnd"/>
      <w:r>
        <w:rPr>
          <w:rStyle w:val="a3"/>
        </w:rPr>
        <w:t>.</w:t>
      </w:r>
    </w:p>
    <w:p w14:paraId="1AFD5CA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Планується відкриття пункту спрощеного пропуску громадян з Білоруссю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</w:r>
      <w:proofErr w:type="spellStart"/>
      <w:r>
        <w:rPr>
          <w:rStyle w:val="a3"/>
        </w:rPr>
        <w:t>Хрипськ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Дубок, автопереходу Адамчуки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Збереже.</w:t>
      </w:r>
    </w:p>
    <w:p w14:paraId="04D9517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Площа району </w:t>
      </w:r>
      <w:r>
        <w:rPr>
          <w:rStyle w:val="a3"/>
          <w:lang w:val="en-US" w:eastAsia="en-US"/>
        </w:rPr>
        <w:t xml:space="preserve">750 </w:t>
      </w:r>
      <w:proofErr w:type="spellStart"/>
      <w:r>
        <w:rPr>
          <w:rStyle w:val="a3"/>
        </w:rPr>
        <w:t>кв</w:t>
      </w:r>
      <w:proofErr w:type="spellEnd"/>
      <w:r>
        <w:rPr>
          <w:rStyle w:val="a3"/>
        </w:rPr>
        <w:t xml:space="preserve">. км, що становить </w:t>
      </w:r>
      <w:r>
        <w:rPr>
          <w:rStyle w:val="a3"/>
          <w:lang w:val="en-US" w:eastAsia="en-US"/>
        </w:rPr>
        <w:t xml:space="preserve">3,7 % </w:t>
      </w:r>
      <w:r>
        <w:rPr>
          <w:rStyle w:val="a3"/>
        </w:rPr>
        <w:t>території області.</w:t>
      </w:r>
    </w:p>
    <w:p w14:paraId="2017C67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розташовано </w:t>
      </w:r>
      <w:r>
        <w:rPr>
          <w:rStyle w:val="a3"/>
          <w:lang w:val="en-US" w:eastAsia="en-US"/>
        </w:rPr>
        <w:t xml:space="preserve">31 </w:t>
      </w:r>
      <w:r>
        <w:rPr>
          <w:rStyle w:val="a3"/>
        </w:rPr>
        <w:t xml:space="preserve">населений пункт, в тому числі </w:t>
      </w:r>
      <w:r>
        <w:rPr>
          <w:rStyle w:val="a3"/>
          <w:lang w:val="en-US" w:eastAsia="en-US"/>
        </w:rPr>
        <w:t xml:space="preserve">30 </w:t>
      </w:r>
      <w:r>
        <w:rPr>
          <w:rStyle w:val="a3"/>
        </w:rPr>
        <w:t>сільських</w:t>
      </w:r>
      <w:r>
        <w:rPr>
          <w:rStyle w:val="a3"/>
        </w:rPr>
        <w:br/>
      </w:r>
      <w:r>
        <w:rPr>
          <w:rStyle w:val="a3"/>
        </w:rPr>
        <w:t xml:space="preserve">населених пунктів, та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СМТ.</w:t>
      </w:r>
    </w:p>
    <w:p w14:paraId="4B254A2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</w:t>
      </w:r>
      <w:r>
        <w:rPr>
          <w:rStyle w:val="a3"/>
          <w:lang w:val="en-US" w:eastAsia="en-US"/>
        </w:rPr>
        <w:t xml:space="preserve">17,1 </w:t>
      </w:r>
      <w:r>
        <w:rPr>
          <w:rStyle w:val="a3"/>
        </w:rPr>
        <w:t>тис. осіб.</w:t>
      </w:r>
    </w:p>
    <w:p w14:paraId="70997C5F" w14:textId="77777777" w:rsidR="00B808BE" w:rsidRDefault="0077780C">
      <w:pPr>
        <w:pStyle w:val="1"/>
        <w:numPr>
          <w:ilvl w:val="0"/>
          <w:numId w:val="67"/>
        </w:numPr>
        <w:tabs>
          <w:tab w:val="left" w:pos="1666"/>
        </w:tabs>
        <w:ind w:firstLine="720"/>
        <w:jc w:val="both"/>
      </w:pPr>
      <w:r>
        <w:rPr>
          <w:rStyle w:val="a3"/>
        </w:rPr>
        <w:t xml:space="preserve">всіх сферах економічної діяльності району зайнято близько </w:t>
      </w:r>
      <w:r>
        <w:rPr>
          <w:rStyle w:val="a3"/>
          <w:lang w:val="en-US" w:eastAsia="en-US"/>
        </w:rPr>
        <w:t xml:space="preserve">2,2 </w:t>
      </w:r>
      <w:r>
        <w:rPr>
          <w:rStyle w:val="a3"/>
        </w:rPr>
        <w:t>тис. осіб.</w:t>
      </w:r>
    </w:p>
    <w:p w14:paraId="4B45450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 xml:space="preserve">промислове підприємство, </w:t>
      </w:r>
      <w:r>
        <w:rPr>
          <w:rStyle w:val="a3"/>
          <w:lang w:val="en-US" w:eastAsia="en-US"/>
        </w:rPr>
        <w:t>7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сільськогосподарських підприємств, та </w:t>
      </w:r>
      <w:r>
        <w:rPr>
          <w:rStyle w:val="a3"/>
          <w:lang w:val="en-US" w:eastAsia="en-US"/>
        </w:rPr>
        <w:t xml:space="preserve">42 </w:t>
      </w:r>
      <w:r>
        <w:rPr>
          <w:rStyle w:val="a3"/>
        </w:rPr>
        <w:t>діючих малих підприємств.</w:t>
      </w:r>
    </w:p>
    <w:p w14:paraId="3B768CA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Для збереження унікальних природних комплексів у Західному Поліссі України в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1983 </w:t>
      </w:r>
      <w:r>
        <w:rPr>
          <w:rStyle w:val="a3"/>
        </w:rPr>
        <w:t xml:space="preserve">р. створено Шацький національний природний парк загальною площею </w:t>
      </w:r>
      <w:r>
        <w:rPr>
          <w:rStyle w:val="a3"/>
          <w:lang w:val="en-US" w:eastAsia="en-US"/>
        </w:rPr>
        <w:t xml:space="preserve">32830 </w:t>
      </w:r>
      <w:r>
        <w:rPr>
          <w:rStyle w:val="a3"/>
        </w:rPr>
        <w:t>га,</w:t>
      </w:r>
      <w:r>
        <w:rPr>
          <w:rStyle w:val="a3"/>
        </w:rPr>
        <w:br/>
      </w:r>
      <w:r>
        <w:rPr>
          <w:rStyle w:val="a3"/>
        </w:rPr>
        <w:t>площу якого для поліпшення збереження у відновлення унікальних поліських комплексів</w:t>
      </w:r>
      <w:r>
        <w:rPr>
          <w:rStyle w:val="a3"/>
        </w:rPr>
        <w:br/>
        <w:t xml:space="preserve">Шацького </w:t>
      </w:r>
      <w:proofErr w:type="spellStart"/>
      <w:r>
        <w:rPr>
          <w:rStyle w:val="a3"/>
        </w:rPr>
        <w:t>поозер’я</w:t>
      </w:r>
      <w:proofErr w:type="spellEnd"/>
      <w:r>
        <w:rPr>
          <w:rStyle w:val="a3"/>
        </w:rPr>
        <w:t>, посилення охорони водно-болотних угідь міжнародного значення і</w:t>
      </w:r>
      <w:r>
        <w:rPr>
          <w:rStyle w:val="a3"/>
        </w:rPr>
        <w:br/>
        <w:t>сприяння розвитку міжнародного співробітництва в галузі збереження біологічного та</w:t>
      </w:r>
      <w:r>
        <w:rPr>
          <w:rStyle w:val="a3"/>
        </w:rPr>
        <w:br/>
        <w:t xml:space="preserve">ландшафтного різноманіття в </w:t>
      </w:r>
      <w:r>
        <w:rPr>
          <w:rStyle w:val="a3"/>
          <w:lang w:val="en-US" w:eastAsia="en-US"/>
        </w:rPr>
        <w:t xml:space="preserve">1999 </w:t>
      </w:r>
      <w:r>
        <w:rPr>
          <w:rStyle w:val="a3"/>
        </w:rPr>
        <w:t xml:space="preserve">р. збільшено до </w:t>
      </w:r>
      <w:r>
        <w:rPr>
          <w:rStyle w:val="a3"/>
          <w:lang w:val="en-US" w:eastAsia="en-US"/>
        </w:rPr>
        <w:t xml:space="preserve">48977 </w:t>
      </w:r>
      <w:r>
        <w:rPr>
          <w:rStyle w:val="a3"/>
        </w:rPr>
        <w:t>га. На території парку</w:t>
      </w:r>
      <w:r>
        <w:rPr>
          <w:rStyle w:val="a3"/>
        </w:rPr>
        <w:br/>
        <w:t xml:space="preserve">знаходиться </w:t>
      </w:r>
      <w:r>
        <w:rPr>
          <w:rStyle w:val="a3"/>
          <w:lang w:val="en-US" w:eastAsia="en-US"/>
        </w:rPr>
        <w:t xml:space="preserve">24 </w:t>
      </w:r>
      <w:r>
        <w:rPr>
          <w:rStyle w:val="a3"/>
        </w:rPr>
        <w:t xml:space="preserve">озера площею </w:t>
      </w:r>
      <w:r>
        <w:rPr>
          <w:rStyle w:val="a3"/>
          <w:lang w:val="en-US" w:eastAsia="en-US"/>
        </w:rPr>
        <w:t xml:space="preserve">6,5 </w:t>
      </w:r>
      <w:r>
        <w:rPr>
          <w:rStyle w:val="a3"/>
        </w:rPr>
        <w:t>тис. га.</w:t>
      </w:r>
    </w:p>
    <w:p w14:paraId="4DFE3AA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сьогодні переважаючим на території парку є загальнооздоровчий відпочинок в</w:t>
      </w:r>
      <w:r>
        <w:rPr>
          <w:rStyle w:val="a3"/>
        </w:rPr>
        <w:br/>
      </w:r>
      <w:r>
        <w:rPr>
          <w:rStyle w:val="a3"/>
        </w:rPr>
        <w:t>зоні інтенсивної рекреації озер Світязь і Пісочне. Саме тут сконцентровано велику</w:t>
      </w:r>
      <w:r>
        <w:rPr>
          <w:rStyle w:val="a3"/>
        </w:rPr>
        <w:br/>
        <w:t xml:space="preserve">кількість баз відпочинку </w:t>
      </w:r>
      <w:r>
        <w:rPr>
          <w:rStyle w:val="a3"/>
          <w:lang w:val="en-US" w:eastAsia="en-US"/>
        </w:rPr>
        <w:t xml:space="preserve">(56) </w:t>
      </w:r>
      <w:r>
        <w:rPr>
          <w:rStyle w:val="a3"/>
        </w:rPr>
        <w:t xml:space="preserve">спортивно-оздоровчі та дитячі табори </w:t>
      </w:r>
      <w:r>
        <w:rPr>
          <w:rStyle w:val="a3"/>
          <w:lang w:val="en-US" w:eastAsia="en-US"/>
        </w:rPr>
        <w:t xml:space="preserve">(6), </w:t>
      </w:r>
      <w:r>
        <w:rPr>
          <w:rStyle w:val="a3"/>
        </w:rPr>
        <w:t>стаціонари</w:t>
      </w:r>
      <w:r>
        <w:rPr>
          <w:rStyle w:val="a3"/>
        </w:rPr>
        <w:br/>
        <w:t xml:space="preserve">наукових установ </w:t>
      </w:r>
      <w:r>
        <w:rPr>
          <w:rStyle w:val="a3"/>
          <w:lang w:val="en-US" w:eastAsia="en-US"/>
        </w:rPr>
        <w:t xml:space="preserve">(4). </w:t>
      </w:r>
      <w:r>
        <w:rPr>
          <w:rStyle w:val="a3"/>
        </w:rPr>
        <w:t>Функціонують також санаторій «Лісова пісня» і пансіонат «Шацькі</w:t>
      </w:r>
      <w:r>
        <w:rPr>
          <w:rStyle w:val="a3"/>
        </w:rPr>
        <w:br/>
        <w:t xml:space="preserve">озера». Одночасно можуть відпочивати в різних рекреаційних закладах </w:t>
      </w:r>
      <w:r>
        <w:rPr>
          <w:rStyle w:val="a3"/>
          <w:lang w:val="en-US" w:eastAsia="en-US"/>
        </w:rPr>
        <w:t xml:space="preserve">6180 </w:t>
      </w:r>
      <w:r>
        <w:rPr>
          <w:rStyle w:val="a3"/>
        </w:rPr>
        <w:t>осіб. Окрім</w:t>
      </w:r>
      <w:r>
        <w:rPr>
          <w:rStyle w:val="a3"/>
        </w:rPr>
        <w:br/>
        <w:t>того, в літній період (в основному на вихідні дні) відвідують територію парку легковим та</w:t>
      </w:r>
      <w:r>
        <w:rPr>
          <w:rStyle w:val="a3"/>
        </w:rPr>
        <w:br/>
      </w:r>
      <w:proofErr w:type="spellStart"/>
      <w:r>
        <w:rPr>
          <w:rStyle w:val="a3"/>
        </w:rPr>
        <w:t>загальногромадським</w:t>
      </w:r>
      <w:proofErr w:type="spellEnd"/>
      <w:r>
        <w:rPr>
          <w:rStyle w:val="a3"/>
        </w:rPr>
        <w:t xml:space="preserve"> транспортом ще близько </w:t>
      </w:r>
      <w:r>
        <w:rPr>
          <w:rStyle w:val="a3"/>
          <w:lang w:val="en-US" w:eastAsia="en-US"/>
        </w:rPr>
        <w:t xml:space="preserve">3 </w:t>
      </w:r>
      <w:r>
        <w:rPr>
          <w:rStyle w:val="a3"/>
        </w:rPr>
        <w:t>тис. осіб.</w:t>
      </w:r>
    </w:p>
    <w:p w14:paraId="2D1D190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близько </w:t>
      </w:r>
      <w:r>
        <w:rPr>
          <w:rStyle w:val="a3"/>
          <w:lang w:val="en-US" w:eastAsia="en-US"/>
        </w:rPr>
        <w:t xml:space="preserve">17,0 </w:t>
      </w:r>
      <w:r>
        <w:rPr>
          <w:rStyle w:val="a3"/>
        </w:rPr>
        <w:t>тис. осіб.</w:t>
      </w:r>
    </w:p>
    <w:p w14:paraId="5055B46D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перспективу передбачається подальший розвиток туристично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рекреаційного</w:t>
      </w:r>
      <w:r>
        <w:rPr>
          <w:rStyle w:val="a3"/>
        </w:rPr>
        <w:br/>
        <w:t>комплексу району, розвиток екологічного туризму (зелений та сільський туризм);</w:t>
      </w:r>
      <w:r>
        <w:rPr>
          <w:rStyle w:val="a3"/>
        </w:rPr>
        <w:br/>
        <w:t>подальший розвиток транскордонного співробітництва з Республікою Польща та</w:t>
      </w:r>
      <w:r>
        <w:rPr>
          <w:rStyle w:val="a3"/>
        </w:rPr>
        <w:br/>
        <w:t>Республікою Білорусь, посилення інвестиційної привабливості району шляхом створення</w:t>
      </w:r>
      <w:r>
        <w:rPr>
          <w:rStyle w:val="a3"/>
        </w:rPr>
        <w:br/>
      </w:r>
      <w:r>
        <w:rPr>
          <w:rStyle w:val="a3"/>
        </w:rPr>
        <w:t>сприятливого клімату для бізнесу та інвесторів, стимулювання їх співпраці з метою</w:t>
      </w:r>
      <w:r>
        <w:rPr>
          <w:rStyle w:val="a3"/>
        </w:rPr>
        <w:br/>
        <w:t>впровадження інновацій.</w:t>
      </w:r>
    </w:p>
    <w:p w14:paraId="02F78AC0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КІВЕРЦІВСЬКИЙ РАЙОН</w:t>
      </w:r>
    </w:p>
    <w:p w14:paraId="6D92905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Ківерцівський район розташований в північно-східній частині області на межі</w:t>
      </w:r>
      <w:r>
        <w:rPr>
          <w:rStyle w:val="a3"/>
        </w:rPr>
        <w:br/>
        <w:t xml:space="preserve">полісся і лісостепу. Рельєф району переважно рівнинний. Понад </w:t>
      </w:r>
      <w:r>
        <w:rPr>
          <w:rStyle w:val="a3"/>
          <w:lang w:val="en-US" w:eastAsia="en-US"/>
        </w:rPr>
        <w:t xml:space="preserve">70% </w:t>
      </w:r>
      <w:r>
        <w:rPr>
          <w:rStyle w:val="a3"/>
        </w:rPr>
        <w:t>території</w:t>
      </w:r>
      <w:r>
        <w:rPr>
          <w:rStyle w:val="a3"/>
        </w:rPr>
        <w:br/>
        <w:t>знаходиться в межах Поліської низовини, лише південна та південно-західна його частина</w:t>
      </w:r>
      <w:r>
        <w:rPr>
          <w:rStyle w:val="a3"/>
        </w:rPr>
        <w:br/>
        <w:t xml:space="preserve">розміщуються на Волинському плато. На території розташовано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 xml:space="preserve">озера, протікає </w:t>
      </w:r>
      <w:r>
        <w:rPr>
          <w:rStyle w:val="a3"/>
          <w:lang w:val="en-US" w:eastAsia="en-US"/>
        </w:rPr>
        <w:t xml:space="preserve">5 </w:t>
      </w:r>
      <w:r>
        <w:rPr>
          <w:rStyle w:val="a3"/>
        </w:rPr>
        <w:t>річок,</w:t>
      </w:r>
      <w:r>
        <w:rPr>
          <w:rStyle w:val="a3"/>
        </w:rPr>
        <w:br/>
        <w:t xml:space="preserve">найбільші з них: Путилівка </w:t>
      </w:r>
      <w:r>
        <w:rPr>
          <w:rStyle w:val="a3"/>
          <w:lang w:val="en-US" w:eastAsia="en-US"/>
        </w:rPr>
        <w:t xml:space="preserve">– 47,4 </w:t>
      </w:r>
      <w:r>
        <w:rPr>
          <w:rStyle w:val="a3"/>
        </w:rPr>
        <w:t xml:space="preserve">км по території району, </w:t>
      </w:r>
      <w:proofErr w:type="spellStart"/>
      <w:r>
        <w:rPr>
          <w:rStyle w:val="a3"/>
        </w:rPr>
        <w:t>Кормин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 xml:space="preserve">– 39 </w:t>
      </w:r>
      <w:r>
        <w:rPr>
          <w:rStyle w:val="a3"/>
        </w:rPr>
        <w:t xml:space="preserve">км, </w:t>
      </w:r>
      <w:proofErr w:type="spellStart"/>
      <w:r>
        <w:rPr>
          <w:rStyle w:val="a3"/>
        </w:rPr>
        <w:t>Конопелька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  <w:t xml:space="preserve">37,8 </w:t>
      </w:r>
      <w:r>
        <w:rPr>
          <w:rStyle w:val="a3"/>
        </w:rPr>
        <w:t>км. На території розміщені Ландшафтні заказники загальнодержавного значення:</w:t>
      </w:r>
      <w:r>
        <w:rPr>
          <w:rStyle w:val="a3"/>
        </w:rPr>
        <w:br/>
        <w:t>“</w:t>
      </w:r>
      <w:proofErr w:type="spellStart"/>
      <w:r>
        <w:rPr>
          <w:rStyle w:val="a3"/>
        </w:rPr>
        <w:t>Кормин</w:t>
      </w:r>
      <w:proofErr w:type="spellEnd"/>
      <w:r>
        <w:rPr>
          <w:rStyle w:val="a3"/>
        </w:rPr>
        <w:t xml:space="preserve">” </w:t>
      </w:r>
      <w:r>
        <w:rPr>
          <w:rStyle w:val="a3"/>
          <w:lang w:val="en-US" w:eastAsia="en-US"/>
        </w:rPr>
        <w:t xml:space="preserve">– 549 </w:t>
      </w:r>
      <w:r>
        <w:rPr>
          <w:rStyle w:val="a3"/>
        </w:rPr>
        <w:t>га, “</w:t>
      </w:r>
      <w:proofErr w:type="spellStart"/>
      <w:r>
        <w:rPr>
          <w:rStyle w:val="a3"/>
        </w:rPr>
        <w:t>Горинські</w:t>
      </w:r>
      <w:proofErr w:type="spellEnd"/>
      <w:r>
        <w:rPr>
          <w:rStyle w:val="a3"/>
        </w:rPr>
        <w:t xml:space="preserve"> крутосхили” </w:t>
      </w:r>
      <w:r>
        <w:rPr>
          <w:rStyle w:val="a3"/>
          <w:lang w:val="en-US" w:eastAsia="en-US"/>
        </w:rPr>
        <w:t xml:space="preserve">– 30 </w:t>
      </w:r>
      <w:r>
        <w:rPr>
          <w:rStyle w:val="a3"/>
        </w:rPr>
        <w:t>га. Заповідні території: “</w:t>
      </w:r>
      <w:proofErr w:type="spellStart"/>
      <w:r>
        <w:rPr>
          <w:rStyle w:val="a3"/>
        </w:rPr>
        <w:t>Лопатинська</w:t>
      </w:r>
      <w:proofErr w:type="spellEnd"/>
      <w:r>
        <w:rPr>
          <w:rStyle w:val="a3"/>
        </w:rPr>
        <w:br/>
        <w:t xml:space="preserve">діброва” </w:t>
      </w:r>
      <w:r>
        <w:rPr>
          <w:rStyle w:val="a3"/>
          <w:lang w:val="en-US" w:eastAsia="en-US"/>
        </w:rPr>
        <w:t xml:space="preserve">– 1124 </w:t>
      </w:r>
      <w:r>
        <w:rPr>
          <w:rStyle w:val="a3"/>
        </w:rPr>
        <w:t>га Лісові заказники: “</w:t>
      </w:r>
      <w:proofErr w:type="spellStart"/>
      <w:r>
        <w:rPr>
          <w:rStyle w:val="a3"/>
        </w:rPr>
        <w:t>Звірівський</w:t>
      </w:r>
      <w:proofErr w:type="spellEnd"/>
      <w:r>
        <w:rPr>
          <w:rStyle w:val="a3"/>
        </w:rPr>
        <w:t xml:space="preserve">” </w:t>
      </w:r>
      <w:r>
        <w:rPr>
          <w:rStyle w:val="a3"/>
          <w:lang w:val="en-US" w:eastAsia="en-US"/>
        </w:rPr>
        <w:t xml:space="preserve">– 24 </w:t>
      </w:r>
      <w:r>
        <w:rPr>
          <w:rStyle w:val="a3"/>
        </w:rPr>
        <w:t xml:space="preserve">га, “Мішана діброва” </w:t>
      </w:r>
      <w:r>
        <w:rPr>
          <w:rStyle w:val="a3"/>
          <w:lang w:val="en-US" w:eastAsia="en-US"/>
        </w:rPr>
        <w:t xml:space="preserve">– 25 </w:t>
      </w:r>
      <w:r>
        <w:rPr>
          <w:rStyle w:val="a3"/>
        </w:rPr>
        <w:t>га,</w:t>
      </w:r>
      <w:r>
        <w:br w:type="page"/>
      </w:r>
    </w:p>
    <w:p w14:paraId="2AB90480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 xml:space="preserve">“Різнолісся” </w:t>
      </w:r>
      <w:r>
        <w:rPr>
          <w:rStyle w:val="a3"/>
          <w:lang w:val="en-US" w:eastAsia="en-US"/>
        </w:rPr>
        <w:t xml:space="preserve">– 24 </w:t>
      </w:r>
      <w:r>
        <w:rPr>
          <w:rStyle w:val="a3"/>
        </w:rPr>
        <w:t>га, “</w:t>
      </w:r>
      <w:proofErr w:type="spellStart"/>
      <w:r>
        <w:rPr>
          <w:rStyle w:val="a3"/>
        </w:rPr>
        <w:t>Мощаницький</w:t>
      </w:r>
      <w:proofErr w:type="spellEnd"/>
      <w:r>
        <w:rPr>
          <w:rStyle w:val="a3"/>
        </w:rPr>
        <w:t xml:space="preserve">” </w:t>
      </w:r>
      <w:r>
        <w:rPr>
          <w:rStyle w:val="a3"/>
          <w:lang w:val="en-US" w:eastAsia="en-US"/>
        </w:rPr>
        <w:t xml:space="preserve">– 57 </w:t>
      </w:r>
      <w:r>
        <w:rPr>
          <w:rStyle w:val="a3"/>
        </w:rPr>
        <w:t xml:space="preserve">га, “Свіжа субір” </w:t>
      </w:r>
      <w:r>
        <w:rPr>
          <w:rStyle w:val="a3"/>
          <w:lang w:val="en-US" w:eastAsia="en-US"/>
        </w:rPr>
        <w:t xml:space="preserve">– 37 </w:t>
      </w:r>
      <w:r>
        <w:rPr>
          <w:rStyle w:val="a3"/>
        </w:rPr>
        <w:t>га, “</w:t>
      </w:r>
      <w:proofErr w:type="spellStart"/>
      <w:r>
        <w:rPr>
          <w:rStyle w:val="a3"/>
        </w:rPr>
        <w:t>Цуманський</w:t>
      </w:r>
      <w:proofErr w:type="spellEnd"/>
      <w:r>
        <w:rPr>
          <w:rStyle w:val="a3"/>
        </w:rPr>
        <w:t xml:space="preserve">” </w:t>
      </w:r>
      <w:r>
        <w:rPr>
          <w:rStyle w:val="a3"/>
          <w:lang w:val="en-US" w:eastAsia="en-US"/>
        </w:rPr>
        <w:t>– 35,3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га, “Чиста соснина” </w:t>
      </w:r>
      <w:r>
        <w:rPr>
          <w:rStyle w:val="a3"/>
          <w:lang w:val="en-US" w:eastAsia="en-US"/>
        </w:rPr>
        <w:t xml:space="preserve">– 22 </w:t>
      </w:r>
      <w:r>
        <w:rPr>
          <w:rStyle w:val="a3"/>
        </w:rPr>
        <w:t>га, та ряд інших ботанічних, зоологічних, орнітологічних,</w:t>
      </w:r>
      <w:r>
        <w:rPr>
          <w:rStyle w:val="a3"/>
        </w:rPr>
        <w:br/>
      </w:r>
      <w:r>
        <w:rPr>
          <w:rStyle w:val="a3"/>
        </w:rPr>
        <w:t xml:space="preserve">гідрологічних </w:t>
      </w:r>
      <w:proofErr w:type="spellStart"/>
      <w:r>
        <w:rPr>
          <w:rStyle w:val="a3"/>
        </w:rPr>
        <w:t>пам’ятків</w:t>
      </w:r>
      <w:proofErr w:type="spellEnd"/>
      <w:r>
        <w:rPr>
          <w:rStyle w:val="a3"/>
        </w:rPr>
        <w:t xml:space="preserve"> природи, урочищ та садиб.</w:t>
      </w:r>
    </w:p>
    <w:p w14:paraId="16EE5C4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Ресурсна база Ківерцівського району представлена такими корисними копалинами:</w:t>
      </w:r>
      <w:r>
        <w:rPr>
          <w:rStyle w:val="a3"/>
        </w:rPr>
        <w:br/>
        <w:t xml:space="preserve">глина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для виробництва цегли; крейда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для виробництва вапна і розкислень земель; торф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для виробництва </w:t>
      </w:r>
      <w:proofErr w:type="spellStart"/>
      <w:r>
        <w:rPr>
          <w:rStyle w:val="a3"/>
        </w:rPr>
        <w:t>торфо</w:t>
      </w:r>
      <w:proofErr w:type="spellEnd"/>
      <w:r>
        <w:rPr>
          <w:rStyle w:val="a3"/>
        </w:rPr>
        <w:t xml:space="preserve">-брикетів; пісок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для виробництва цегли, бетону, скла;</w:t>
      </w:r>
      <w:r>
        <w:rPr>
          <w:rStyle w:val="a3"/>
        </w:rPr>
        <w:br/>
        <w:t xml:space="preserve">мінеральні води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для виробництва мінеральної (</w:t>
      </w:r>
      <w:proofErr w:type="spellStart"/>
      <w:r>
        <w:rPr>
          <w:rStyle w:val="a3"/>
        </w:rPr>
        <w:t>хлоридно</w:t>
      </w:r>
      <w:proofErr w:type="spellEnd"/>
      <w:r>
        <w:rPr>
          <w:rStyle w:val="a3"/>
        </w:rPr>
        <w:t>-натрієвої) води типу</w:t>
      </w:r>
      <w:r>
        <w:rPr>
          <w:rStyle w:val="a3"/>
        </w:rPr>
        <w:br/>
        <w:t xml:space="preserve">“Миргородська”; торф’яні грязі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для лікувальних потреб та створення баз відпочинку.</w:t>
      </w:r>
    </w:p>
    <w:p w14:paraId="51569EA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Район межує з Маневицьким районом на </w:t>
      </w:r>
      <w:proofErr w:type="spellStart"/>
      <w:r>
        <w:rPr>
          <w:rStyle w:val="a3"/>
        </w:rPr>
        <w:t>півночі</w:t>
      </w:r>
      <w:proofErr w:type="spellEnd"/>
      <w:r>
        <w:rPr>
          <w:rStyle w:val="a3"/>
        </w:rPr>
        <w:t>, Луцьким районом та Рівненською</w:t>
      </w:r>
      <w:r>
        <w:rPr>
          <w:rStyle w:val="a3"/>
        </w:rPr>
        <w:br/>
        <w:t xml:space="preserve">областю на півдні, Луцьким та </w:t>
      </w:r>
      <w:proofErr w:type="spellStart"/>
      <w:r>
        <w:rPr>
          <w:rStyle w:val="a3"/>
        </w:rPr>
        <w:t>Рожищенським</w:t>
      </w:r>
      <w:proofErr w:type="spellEnd"/>
      <w:r>
        <w:rPr>
          <w:rStyle w:val="a3"/>
        </w:rPr>
        <w:t xml:space="preserve"> районами на заході, Рівненською областю</w:t>
      </w:r>
      <w:r>
        <w:rPr>
          <w:rStyle w:val="a3"/>
        </w:rPr>
        <w:br/>
        <w:t>на сході.</w:t>
      </w:r>
    </w:p>
    <w:p w14:paraId="03105EF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розташовано </w:t>
      </w:r>
      <w:r>
        <w:rPr>
          <w:rStyle w:val="a3"/>
          <w:lang w:val="en-US" w:eastAsia="en-US"/>
        </w:rPr>
        <w:t xml:space="preserve">75 </w:t>
      </w:r>
      <w:r>
        <w:rPr>
          <w:rStyle w:val="a3"/>
        </w:rPr>
        <w:t>населених пунктів.</w:t>
      </w:r>
    </w:p>
    <w:p w14:paraId="26188A8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Площа району </w:t>
      </w:r>
      <w:r>
        <w:rPr>
          <w:rStyle w:val="a3"/>
          <w:lang w:val="en-US" w:eastAsia="en-US"/>
        </w:rPr>
        <w:t xml:space="preserve">1400 </w:t>
      </w:r>
      <w:proofErr w:type="spellStart"/>
      <w:r>
        <w:rPr>
          <w:rStyle w:val="a3"/>
        </w:rPr>
        <w:t>кв</w:t>
      </w:r>
      <w:proofErr w:type="spellEnd"/>
      <w:r>
        <w:rPr>
          <w:rStyle w:val="a3"/>
        </w:rPr>
        <w:t xml:space="preserve">. км, що становить </w:t>
      </w:r>
      <w:r>
        <w:rPr>
          <w:rStyle w:val="a3"/>
          <w:lang w:val="en-US" w:eastAsia="en-US"/>
        </w:rPr>
        <w:t xml:space="preserve">7 % </w:t>
      </w:r>
      <w:r>
        <w:rPr>
          <w:rStyle w:val="a3"/>
        </w:rPr>
        <w:t>території області.</w:t>
      </w:r>
    </w:p>
    <w:p w14:paraId="1686C0CD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</w:t>
      </w:r>
      <w:r>
        <w:rPr>
          <w:rStyle w:val="a3"/>
          <w:lang w:val="en-US" w:eastAsia="en-US"/>
        </w:rPr>
        <w:t xml:space="preserve">64,1 </w:t>
      </w:r>
      <w:r>
        <w:rPr>
          <w:rStyle w:val="a3"/>
        </w:rPr>
        <w:t>тис. осіб.</w:t>
      </w:r>
    </w:p>
    <w:p w14:paraId="4A9F309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14 </w:t>
      </w:r>
      <w:r>
        <w:rPr>
          <w:rStyle w:val="a3"/>
        </w:rPr>
        <w:t xml:space="preserve">промислових підприємств, </w:t>
      </w:r>
      <w:r>
        <w:rPr>
          <w:rStyle w:val="a3"/>
          <w:lang w:val="en-US" w:eastAsia="en-US"/>
        </w:rPr>
        <w:t>27</w:t>
      </w:r>
      <w:r>
        <w:rPr>
          <w:rStyle w:val="a3"/>
          <w:lang w:val="en-US" w:eastAsia="en-US"/>
        </w:rPr>
        <w:br/>
      </w:r>
      <w:r>
        <w:rPr>
          <w:rStyle w:val="a3"/>
        </w:rPr>
        <w:t>сільськогосподарських підприємств.</w:t>
      </w:r>
    </w:p>
    <w:p w14:paraId="581812E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Район спеціалізується на переробці деревини, вирощуванні сільськогосподарської</w:t>
      </w:r>
      <w:r>
        <w:rPr>
          <w:rStyle w:val="a3"/>
        </w:rPr>
        <w:br/>
        <w:t>продукції, виробництві м’яса.</w:t>
      </w:r>
    </w:p>
    <w:p w14:paraId="2E9B1AE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У користуванні знаходиться </w:t>
      </w:r>
      <w:r>
        <w:rPr>
          <w:rStyle w:val="a3"/>
          <w:lang w:val="en-US" w:eastAsia="en-US"/>
        </w:rPr>
        <w:t xml:space="preserve">55 </w:t>
      </w:r>
      <w:r>
        <w:rPr>
          <w:rStyle w:val="a3"/>
        </w:rPr>
        <w:t xml:space="preserve">тис. га лісу та </w:t>
      </w:r>
      <w:r>
        <w:rPr>
          <w:rStyle w:val="a3"/>
          <w:lang w:val="en-US" w:eastAsia="en-US"/>
        </w:rPr>
        <w:t xml:space="preserve">42 </w:t>
      </w:r>
      <w:r>
        <w:rPr>
          <w:rStyle w:val="a3"/>
        </w:rPr>
        <w:t>тис. га ріллі.</w:t>
      </w:r>
    </w:p>
    <w:p w14:paraId="0F635BE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В районі працює два державні лісогосподарські підприємства, Ківерцівський та</w:t>
      </w:r>
      <w:r>
        <w:rPr>
          <w:rStyle w:val="a3"/>
        </w:rPr>
        <w:br/>
      </w:r>
      <w:proofErr w:type="spellStart"/>
      <w:r>
        <w:rPr>
          <w:rStyle w:val="a3"/>
        </w:rPr>
        <w:t>Цуманський</w:t>
      </w:r>
      <w:proofErr w:type="spellEnd"/>
      <w:r>
        <w:rPr>
          <w:rStyle w:val="a3"/>
        </w:rPr>
        <w:t xml:space="preserve"> держлісгоспи, а також Міжгосподарське спеціалізоване лісотехнічне</w:t>
      </w:r>
      <w:r>
        <w:rPr>
          <w:rStyle w:val="a3"/>
        </w:rPr>
        <w:br/>
        <w:t>підприємство.</w:t>
      </w:r>
    </w:p>
    <w:p w14:paraId="71CA1DF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</w:t>
      </w:r>
      <w:r>
        <w:rPr>
          <w:rStyle w:val="a3"/>
          <w:lang w:val="en-US" w:eastAsia="en-US"/>
        </w:rPr>
        <w:t xml:space="preserve">69,7 </w:t>
      </w:r>
      <w:r>
        <w:rPr>
          <w:rStyle w:val="a3"/>
        </w:rPr>
        <w:t>тис. осіб.</w:t>
      </w:r>
    </w:p>
    <w:p w14:paraId="71EC4D2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перспективу передбачається розвиток туристично-рекреаційного комплексу</w:t>
      </w:r>
      <w:r>
        <w:rPr>
          <w:rStyle w:val="a3"/>
        </w:rPr>
        <w:br/>
        <w:t xml:space="preserve">шляхом: створення історико-архітектурного комплексу в смт. </w:t>
      </w:r>
      <w:proofErr w:type="spellStart"/>
      <w:r>
        <w:rPr>
          <w:rStyle w:val="a3"/>
        </w:rPr>
        <w:t>Олика</w:t>
      </w:r>
      <w:proofErr w:type="spellEnd"/>
      <w:r>
        <w:rPr>
          <w:rStyle w:val="a3"/>
        </w:rPr>
        <w:t>; та Національного</w:t>
      </w:r>
      <w:r>
        <w:rPr>
          <w:rStyle w:val="a3"/>
        </w:rPr>
        <w:br/>
        <w:t>природного парку “</w:t>
      </w:r>
      <w:proofErr w:type="spellStart"/>
      <w:r>
        <w:rPr>
          <w:rStyle w:val="a3"/>
        </w:rPr>
        <w:t>Цуманська</w:t>
      </w:r>
      <w:proofErr w:type="spellEnd"/>
      <w:r>
        <w:rPr>
          <w:rStyle w:val="a3"/>
        </w:rPr>
        <w:t xml:space="preserve"> пуща”. Розвиток високотехнологічного агропромислового</w:t>
      </w:r>
      <w:r>
        <w:rPr>
          <w:rStyle w:val="a3"/>
        </w:rPr>
        <w:br/>
        <w:t xml:space="preserve">виробництва, впровадження </w:t>
      </w:r>
      <w:proofErr w:type="spellStart"/>
      <w:r>
        <w:rPr>
          <w:rStyle w:val="a3"/>
        </w:rPr>
        <w:t>високоінтенсивних</w:t>
      </w:r>
      <w:proofErr w:type="spellEnd"/>
      <w:r>
        <w:rPr>
          <w:rStyle w:val="a3"/>
        </w:rPr>
        <w:t xml:space="preserve"> технологій вирощування</w:t>
      </w:r>
      <w:r>
        <w:rPr>
          <w:rStyle w:val="a3"/>
        </w:rPr>
        <w:br/>
        <w:t>сільськогосподарських культур за рахунок переходу на енергозберігаючі поверхневі</w:t>
      </w:r>
      <w:r>
        <w:rPr>
          <w:rStyle w:val="a3"/>
        </w:rPr>
        <w:br/>
        <w:t>обробітки ґрунтів, диференційованого використання мінеральних добрив відповідно до</w:t>
      </w:r>
      <w:r>
        <w:rPr>
          <w:rStyle w:val="a3"/>
        </w:rPr>
        <w:br/>
      </w:r>
      <w:r>
        <w:rPr>
          <w:rStyle w:val="a3"/>
        </w:rPr>
        <w:t>матеріалів агрохімічних обстежень, розширення внесення мікроелементів, позакореневого</w:t>
      </w:r>
      <w:r>
        <w:rPr>
          <w:rStyle w:val="a3"/>
        </w:rPr>
        <w:br/>
        <w:t>підживлення рослин; інтенсифікації галузі тваринництва за рахунок вирощування ВРХ</w:t>
      </w:r>
      <w:r>
        <w:rPr>
          <w:rStyle w:val="a3"/>
        </w:rPr>
        <w:br/>
      </w:r>
      <w:proofErr w:type="spellStart"/>
      <w:r>
        <w:rPr>
          <w:rStyle w:val="a3"/>
        </w:rPr>
        <w:t>безприв’язно</w:t>
      </w:r>
      <w:proofErr w:type="spellEnd"/>
      <w:r>
        <w:rPr>
          <w:rStyle w:val="a3"/>
        </w:rPr>
        <w:t>, на природних кормових угіддях. Розширення поголів’я за рахунок порід</w:t>
      </w:r>
      <w:r>
        <w:rPr>
          <w:rStyle w:val="a3"/>
        </w:rPr>
        <w:br/>
        <w:t>м’ясного напрямку. Спеціалізації галузі рослинництва на вирощуванні цукрових буряків,</w:t>
      </w:r>
      <w:r>
        <w:rPr>
          <w:rStyle w:val="a3"/>
        </w:rPr>
        <w:br/>
        <w:t>олійних культур, овочівництва; налагодження виробництва і переробки олійних культур з</w:t>
      </w:r>
      <w:r>
        <w:rPr>
          <w:rStyle w:val="a3"/>
        </w:rPr>
        <w:br/>
        <w:t xml:space="preserve">кінцевим продуктом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біопаливо.</w:t>
      </w:r>
    </w:p>
    <w:p w14:paraId="11594C8E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РАТНІВСЬКИЙ РАЙОН</w:t>
      </w:r>
    </w:p>
    <w:p w14:paraId="29DAA6A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Ратнівський район розташований в північній частині області, у поліській фізико-</w:t>
      </w:r>
      <w:r>
        <w:rPr>
          <w:rStyle w:val="a3"/>
        </w:rPr>
        <w:br/>
        <w:t xml:space="preserve">географічній зоні. На території налічується </w:t>
      </w:r>
      <w:r>
        <w:rPr>
          <w:rStyle w:val="a3"/>
          <w:lang w:val="en-US" w:eastAsia="en-US"/>
        </w:rPr>
        <w:t xml:space="preserve">32 </w:t>
      </w:r>
      <w:r>
        <w:rPr>
          <w:rStyle w:val="a3"/>
        </w:rPr>
        <w:t xml:space="preserve">озера, протікають річки Прип’ять і </w:t>
      </w:r>
      <w:proofErr w:type="spellStart"/>
      <w:r>
        <w:rPr>
          <w:rStyle w:val="a3"/>
        </w:rPr>
        <w:t>Турія</w:t>
      </w:r>
      <w:proofErr w:type="spellEnd"/>
      <w:r>
        <w:rPr>
          <w:rStyle w:val="a3"/>
        </w:rPr>
        <w:t>.</w:t>
      </w:r>
      <w:r>
        <w:rPr>
          <w:rStyle w:val="a3"/>
        </w:rPr>
        <w:br/>
        <w:t>Мальовнича природа району налічує багато місць, які є привабливими об’єктами для</w:t>
      </w:r>
      <w:r>
        <w:rPr>
          <w:rStyle w:val="a3"/>
        </w:rPr>
        <w:br/>
        <w:t>залучення інвестицій та створення рекреаційних зон, розвитку зеленого туризму.</w:t>
      </w:r>
    </w:p>
    <w:p w14:paraId="4437F79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Ратнівський район багатий на корисні копалини, будівельні і болотні піски та</w:t>
      </w:r>
      <w:r>
        <w:rPr>
          <w:rStyle w:val="a3"/>
        </w:rPr>
        <w:br/>
        <w:t xml:space="preserve">значні поклади торфу. У </w:t>
      </w:r>
      <w:r>
        <w:rPr>
          <w:rStyle w:val="a3"/>
          <w:lang w:val="en-US" w:eastAsia="en-US"/>
        </w:rPr>
        <w:t xml:space="preserve">27 </w:t>
      </w:r>
      <w:r>
        <w:rPr>
          <w:rStyle w:val="a3"/>
        </w:rPr>
        <w:t xml:space="preserve">обстеженнях виявлено </w:t>
      </w:r>
      <w:r>
        <w:rPr>
          <w:rStyle w:val="a3"/>
          <w:lang w:val="en-US" w:eastAsia="en-US"/>
        </w:rPr>
        <w:t xml:space="preserve">14510 </w:t>
      </w:r>
      <w:r>
        <w:rPr>
          <w:rStyle w:val="a3"/>
        </w:rPr>
        <w:t xml:space="preserve">тис. </w:t>
      </w:r>
      <w:proofErr w:type="spellStart"/>
      <w:r>
        <w:rPr>
          <w:rStyle w:val="a3"/>
        </w:rPr>
        <w:t>тонн</w:t>
      </w:r>
      <w:proofErr w:type="spellEnd"/>
      <w:r>
        <w:rPr>
          <w:rStyle w:val="a3"/>
        </w:rPr>
        <w:t xml:space="preserve"> сапропелю </w:t>
      </w:r>
      <w:r>
        <w:rPr>
          <w:rStyle w:val="a3"/>
          <w:lang w:val="en-US" w:eastAsia="en-US"/>
        </w:rPr>
        <w:t>60-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відсоткової вологості. На території </w:t>
      </w:r>
      <w:proofErr w:type="spellStart"/>
      <w:r>
        <w:rPr>
          <w:rStyle w:val="a3"/>
        </w:rPr>
        <w:t>Ратнівщини</w:t>
      </w:r>
      <w:proofErr w:type="spellEnd"/>
      <w:r>
        <w:rPr>
          <w:rStyle w:val="a3"/>
        </w:rPr>
        <w:t xml:space="preserve"> в районі с. </w:t>
      </w:r>
      <w:proofErr w:type="spellStart"/>
      <w:r>
        <w:rPr>
          <w:rStyle w:val="a3"/>
        </w:rPr>
        <w:t>Жиричі</w:t>
      </w:r>
      <w:proofErr w:type="spellEnd"/>
      <w:r>
        <w:rPr>
          <w:rStyle w:val="a3"/>
        </w:rPr>
        <w:t xml:space="preserve"> розвідано поклади</w:t>
      </w:r>
      <w:r>
        <w:rPr>
          <w:rStyle w:val="a3"/>
        </w:rPr>
        <w:br/>
        <w:t xml:space="preserve">самородної міді, а поблизу с. Поступ ель знаходиться родовище </w:t>
      </w:r>
      <w:proofErr w:type="spellStart"/>
      <w:r>
        <w:rPr>
          <w:rStyle w:val="a3"/>
        </w:rPr>
        <w:t>жовневих</w:t>
      </w:r>
      <w:proofErr w:type="spellEnd"/>
      <w:r>
        <w:rPr>
          <w:rStyle w:val="a3"/>
        </w:rPr>
        <w:t xml:space="preserve"> фосфоритів.</w:t>
      </w:r>
      <w:r>
        <w:rPr>
          <w:rStyle w:val="a3"/>
        </w:rPr>
        <w:br/>
        <w:t xml:space="preserve">Промислове значення має </w:t>
      </w:r>
      <w:proofErr w:type="spellStart"/>
      <w:r>
        <w:rPr>
          <w:rStyle w:val="a3"/>
        </w:rPr>
        <w:t>Якушівське</w:t>
      </w:r>
      <w:proofErr w:type="spellEnd"/>
      <w:r>
        <w:rPr>
          <w:rStyle w:val="a3"/>
        </w:rPr>
        <w:t xml:space="preserve"> родовище карбонатних порід, які придатні для</w:t>
      </w:r>
      <w:r>
        <w:rPr>
          <w:rStyle w:val="a3"/>
        </w:rPr>
        <w:br/>
        <w:t>випалювання вапна.</w:t>
      </w:r>
    </w:p>
    <w:p w14:paraId="322201B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Район межує з республікою Білорусь на </w:t>
      </w:r>
      <w:proofErr w:type="spellStart"/>
      <w:r>
        <w:rPr>
          <w:rStyle w:val="a3"/>
        </w:rPr>
        <w:t>півночі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Любешівським</w:t>
      </w:r>
      <w:proofErr w:type="spellEnd"/>
      <w:r>
        <w:rPr>
          <w:rStyle w:val="a3"/>
        </w:rPr>
        <w:t xml:space="preserve"> районом на</w:t>
      </w:r>
      <w:r>
        <w:rPr>
          <w:rStyle w:val="a3"/>
        </w:rPr>
        <w:br/>
        <w:t>північному сході, Камінь-</w:t>
      </w:r>
      <w:proofErr w:type="spellStart"/>
      <w:r>
        <w:rPr>
          <w:rStyle w:val="a3"/>
        </w:rPr>
        <w:t>Каширським</w:t>
      </w:r>
      <w:proofErr w:type="spellEnd"/>
      <w:r>
        <w:rPr>
          <w:rStyle w:val="a3"/>
        </w:rPr>
        <w:t xml:space="preserve"> районом на південному сході, </w:t>
      </w:r>
      <w:proofErr w:type="spellStart"/>
      <w:r>
        <w:rPr>
          <w:rStyle w:val="a3"/>
        </w:rPr>
        <w:t>Старовижівським</w:t>
      </w:r>
      <w:proofErr w:type="spellEnd"/>
      <w:r>
        <w:rPr>
          <w:rStyle w:val="a3"/>
        </w:rPr>
        <w:br/>
        <w:t>районом на півдні та Шацьким на заході.</w:t>
      </w:r>
    </w:p>
    <w:p w14:paraId="5DA7D91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розташовано </w:t>
      </w:r>
      <w:r>
        <w:rPr>
          <w:rStyle w:val="a3"/>
          <w:lang w:val="en-US" w:eastAsia="en-US"/>
        </w:rPr>
        <w:t xml:space="preserve">67 </w:t>
      </w:r>
      <w:r>
        <w:rPr>
          <w:rStyle w:val="a3"/>
        </w:rPr>
        <w:t>населених пунктів.</w:t>
      </w:r>
    </w:p>
    <w:p w14:paraId="0B400F8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Площа району </w:t>
      </w:r>
      <w:r>
        <w:rPr>
          <w:rStyle w:val="a3"/>
          <w:lang w:val="en-US" w:eastAsia="en-US"/>
        </w:rPr>
        <w:t xml:space="preserve">143700 </w:t>
      </w:r>
      <w:proofErr w:type="spellStart"/>
      <w:r>
        <w:rPr>
          <w:rStyle w:val="a3"/>
        </w:rPr>
        <w:t>кв</w:t>
      </w:r>
      <w:proofErr w:type="spellEnd"/>
      <w:r>
        <w:rPr>
          <w:rStyle w:val="a3"/>
        </w:rPr>
        <w:t>. км.</w:t>
      </w:r>
      <w:r>
        <w:br w:type="page"/>
      </w:r>
    </w:p>
    <w:p w14:paraId="339FEB5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lastRenderedPageBreak/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</w:t>
      </w:r>
      <w:r>
        <w:rPr>
          <w:rStyle w:val="a3"/>
          <w:lang w:val="en-US" w:eastAsia="en-US"/>
        </w:rPr>
        <w:t xml:space="preserve">51,6 </w:t>
      </w:r>
      <w:r>
        <w:rPr>
          <w:rStyle w:val="a3"/>
        </w:rPr>
        <w:t>тис. осіб.</w:t>
      </w:r>
    </w:p>
    <w:p w14:paraId="1914E8F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5 </w:t>
      </w:r>
      <w:r>
        <w:rPr>
          <w:rStyle w:val="a3"/>
        </w:rPr>
        <w:t xml:space="preserve">промислових підприємств та </w:t>
      </w:r>
      <w:r>
        <w:rPr>
          <w:rStyle w:val="a3"/>
          <w:lang w:val="en-US" w:eastAsia="en-US"/>
        </w:rPr>
        <w:t xml:space="preserve">19 </w:t>
      </w:r>
      <w:proofErr w:type="spellStart"/>
      <w:r>
        <w:rPr>
          <w:rStyle w:val="a3"/>
        </w:rPr>
        <w:t>крупнотоварних</w:t>
      </w:r>
      <w:proofErr w:type="spellEnd"/>
      <w:r>
        <w:rPr>
          <w:rStyle w:val="a3"/>
        </w:rPr>
        <w:br/>
        <w:t>сільськогосподарських підприємства.</w:t>
      </w:r>
    </w:p>
    <w:p w14:paraId="523901B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Район має аграрно-промислову спеціалізацію.</w:t>
      </w:r>
    </w:p>
    <w:p w14:paraId="7003FB6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</w:t>
      </w:r>
      <w:r>
        <w:rPr>
          <w:rStyle w:val="a3"/>
          <w:lang w:val="en-US" w:eastAsia="en-US"/>
        </w:rPr>
        <w:t xml:space="preserve">55,7 </w:t>
      </w:r>
      <w:r>
        <w:rPr>
          <w:rStyle w:val="a3"/>
        </w:rPr>
        <w:t>тис. осіб.</w:t>
      </w:r>
    </w:p>
    <w:p w14:paraId="63D1BA5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перспективу передбачається розвиток туристично-рекреаційного комплексу</w:t>
      </w:r>
      <w:r>
        <w:rPr>
          <w:rStyle w:val="a3"/>
        </w:rPr>
        <w:br/>
      </w:r>
      <w:r>
        <w:rPr>
          <w:rStyle w:val="a3"/>
        </w:rPr>
        <w:t>(створення екологічного парку "Самари"), облаштування баз відпочинку на орендованих</w:t>
      </w:r>
      <w:r>
        <w:rPr>
          <w:rStyle w:val="a3"/>
        </w:rPr>
        <w:br/>
        <w:t>водних об’єктах. Розвиток інноваційно-інвестиційної діяльності, залучення інвестиційних</w:t>
      </w:r>
      <w:r>
        <w:rPr>
          <w:rStyle w:val="a3"/>
        </w:rPr>
        <w:br/>
        <w:t>коштів у розробку і використання природних ресурсів району (родовище самородної міді,</w:t>
      </w:r>
      <w:r>
        <w:rPr>
          <w:rStyle w:val="a3"/>
        </w:rPr>
        <w:br/>
        <w:t>поклади фосфоритів, сапропелю та торфу). Впровадження виробництва нових видів</w:t>
      </w:r>
      <w:r>
        <w:rPr>
          <w:rStyle w:val="a3"/>
        </w:rPr>
        <w:br/>
        <w:t>промислової продукції; організація переробки сільськогосподарської сировини, освоєння</w:t>
      </w:r>
      <w:r>
        <w:rPr>
          <w:rStyle w:val="a3"/>
        </w:rPr>
        <w:br/>
        <w:t>нових видів товарів народного споживання, розвиток високотехнологічного</w:t>
      </w:r>
      <w:r>
        <w:rPr>
          <w:rStyle w:val="a3"/>
        </w:rPr>
        <w:br/>
      </w:r>
      <w:r>
        <w:rPr>
          <w:rStyle w:val="a3"/>
        </w:rPr>
        <w:t>агропромислового виробництва. Розбудова пунктів пропуску через державний кордон та</w:t>
      </w:r>
      <w:r>
        <w:rPr>
          <w:rStyle w:val="a3"/>
        </w:rPr>
        <w:br/>
        <w:t>прикордонної інфраструктури.</w:t>
      </w:r>
    </w:p>
    <w:p w14:paraId="7FE7C1D3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ЛУЦЬКИЙ РАЙОН</w:t>
      </w:r>
    </w:p>
    <w:p w14:paraId="7903AA6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Луцький район розташований в південній частині області, у південній поліській та</w:t>
      </w:r>
      <w:r>
        <w:rPr>
          <w:rStyle w:val="a3"/>
        </w:rPr>
        <w:br/>
        <w:t>західній лісостеповій фізико-географічних зонах. Середньорічні температури: літня</w:t>
      </w:r>
      <w:r>
        <w:rPr>
          <w:rStyle w:val="a3"/>
        </w:rPr>
        <w:br/>
        <w:t xml:space="preserve">+18°С, зимова </w:t>
      </w:r>
      <w:r>
        <w:rPr>
          <w:rStyle w:val="a3"/>
          <w:lang w:val="en-US" w:eastAsia="en-US"/>
        </w:rPr>
        <w:t xml:space="preserve">— - </w:t>
      </w:r>
      <w:r>
        <w:rPr>
          <w:rStyle w:val="a3"/>
        </w:rPr>
        <w:t xml:space="preserve">8°С. Кількість опадів </w:t>
      </w:r>
      <w:r>
        <w:rPr>
          <w:rStyle w:val="a3"/>
          <w:lang w:val="en-US" w:eastAsia="en-US"/>
        </w:rPr>
        <w:t xml:space="preserve">— 540-560 </w:t>
      </w:r>
      <w:r>
        <w:rPr>
          <w:rStyle w:val="a3"/>
        </w:rPr>
        <w:t xml:space="preserve">мм. На території району є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озера,</w:t>
      </w:r>
      <w:r>
        <w:rPr>
          <w:rStyle w:val="a3"/>
        </w:rPr>
        <w:br/>
        <w:t xml:space="preserve">протікає </w:t>
      </w:r>
      <w:r>
        <w:rPr>
          <w:rStyle w:val="a3"/>
          <w:lang w:val="en-US" w:eastAsia="en-US"/>
        </w:rPr>
        <w:t xml:space="preserve">4 </w:t>
      </w:r>
      <w:r>
        <w:rPr>
          <w:rStyle w:val="a3"/>
        </w:rPr>
        <w:t xml:space="preserve">річки, найбільша з яких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Стир довжиною </w:t>
      </w:r>
      <w:r>
        <w:rPr>
          <w:rStyle w:val="a3"/>
          <w:lang w:val="en-US" w:eastAsia="en-US"/>
        </w:rPr>
        <w:t xml:space="preserve">38 </w:t>
      </w:r>
      <w:r>
        <w:rPr>
          <w:rStyle w:val="a3"/>
        </w:rPr>
        <w:t>км на території району.</w:t>
      </w:r>
    </w:p>
    <w:p w14:paraId="1CACD08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Район межує на </w:t>
      </w:r>
      <w:proofErr w:type="spellStart"/>
      <w:r>
        <w:rPr>
          <w:rStyle w:val="a3"/>
        </w:rPr>
        <w:t>півночі</w:t>
      </w:r>
      <w:proofErr w:type="spellEnd"/>
      <w:r>
        <w:rPr>
          <w:rStyle w:val="a3"/>
        </w:rPr>
        <w:t xml:space="preserve"> з </w:t>
      </w:r>
      <w:proofErr w:type="spellStart"/>
      <w:r>
        <w:rPr>
          <w:rStyle w:val="a3"/>
        </w:rPr>
        <w:t>Рожищенським</w:t>
      </w:r>
      <w:proofErr w:type="spellEnd"/>
      <w:r>
        <w:rPr>
          <w:rStyle w:val="a3"/>
        </w:rPr>
        <w:t xml:space="preserve"> на сході з Ківерцівським районам, на</w:t>
      </w:r>
      <w:r>
        <w:rPr>
          <w:rStyle w:val="a3"/>
        </w:rPr>
        <w:br/>
        <w:t>південному сході з рівненською областю, на південному заході з Горохівським, на заході з</w:t>
      </w:r>
      <w:r>
        <w:rPr>
          <w:rStyle w:val="a3"/>
        </w:rPr>
        <w:br/>
      </w:r>
      <w:proofErr w:type="spellStart"/>
      <w:r>
        <w:rPr>
          <w:rStyle w:val="a3"/>
        </w:rPr>
        <w:t>Локачинським</w:t>
      </w:r>
      <w:proofErr w:type="spellEnd"/>
      <w:r>
        <w:rPr>
          <w:rStyle w:val="a3"/>
        </w:rPr>
        <w:t xml:space="preserve"> районами.</w:t>
      </w:r>
    </w:p>
    <w:p w14:paraId="2CC81A1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Площа району </w:t>
      </w:r>
      <w:r>
        <w:rPr>
          <w:rStyle w:val="a3"/>
          <w:lang w:val="en-US" w:eastAsia="en-US"/>
        </w:rPr>
        <w:t xml:space="preserve">973000 </w:t>
      </w:r>
      <w:proofErr w:type="spellStart"/>
      <w:r>
        <w:rPr>
          <w:rStyle w:val="a3"/>
        </w:rPr>
        <w:t>кв</w:t>
      </w:r>
      <w:proofErr w:type="spellEnd"/>
      <w:r>
        <w:rPr>
          <w:rStyle w:val="a3"/>
        </w:rPr>
        <w:t xml:space="preserve">. км, що становить </w:t>
      </w:r>
      <w:r>
        <w:rPr>
          <w:rStyle w:val="a3"/>
          <w:lang w:val="en-US" w:eastAsia="en-US"/>
        </w:rPr>
        <w:t xml:space="preserve">4,8 % </w:t>
      </w:r>
      <w:r>
        <w:rPr>
          <w:rStyle w:val="a3"/>
        </w:rPr>
        <w:t>території області.</w:t>
      </w:r>
    </w:p>
    <w:p w14:paraId="139EB34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</w:t>
      </w:r>
      <w:r>
        <w:rPr>
          <w:rStyle w:val="a3"/>
          <w:lang w:val="en-US" w:eastAsia="en-US"/>
        </w:rPr>
        <w:t xml:space="preserve">60,1 </w:t>
      </w:r>
      <w:r>
        <w:rPr>
          <w:rStyle w:val="a3"/>
        </w:rPr>
        <w:t>тис. осіб.</w:t>
      </w:r>
    </w:p>
    <w:p w14:paraId="4A50CED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розташовано </w:t>
      </w:r>
      <w:r>
        <w:rPr>
          <w:rStyle w:val="a3"/>
          <w:lang w:val="en-US" w:eastAsia="en-US"/>
        </w:rPr>
        <w:t xml:space="preserve">85 </w:t>
      </w:r>
      <w:r>
        <w:rPr>
          <w:rStyle w:val="a3"/>
        </w:rPr>
        <w:t xml:space="preserve">населених пунктів, в тому числі </w:t>
      </w:r>
      <w:r>
        <w:rPr>
          <w:rStyle w:val="a3"/>
          <w:lang w:val="en-US" w:eastAsia="en-US"/>
        </w:rPr>
        <w:t xml:space="preserve">83 </w:t>
      </w:r>
      <w:r>
        <w:rPr>
          <w:rStyle w:val="a3"/>
        </w:rPr>
        <w:t>сільських</w:t>
      </w:r>
      <w:r>
        <w:rPr>
          <w:rStyle w:val="a3"/>
        </w:rPr>
        <w:br/>
        <w:t xml:space="preserve">населених пунктів, та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СМТ.</w:t>
      </w:r>
    </w:p>
    <w:p w14:paraId="191ACC7E" w14:textId="77777777" w:rsidR="00B808BE" w:rsidRDefault="0077780C">
      <w:pPr>
        <w:pStyle w:val="1"/>
        <w:numPr>
          <w:ilvl w:val="0"/>
          <w:numId w:val="67"/>
        </w:numPr>
        <w:tabs>
          <w:tab w:val="left" w:pos="1666"/>
        </w:tabs>
        <w:ind w:firstLine="720"/>
        <w:jc w:val="both"/>
      </w:pPr>
      <w:r>
        <w:rPr>
          <w:rStyle w:val="a3"/>
        </w:rPr>
        <w:t xml:space="preserve">всіх сферах економічної діяльності зайнято </w:t>
      </w:r>
      <w:r>
        <w:rPr>
          <w:rStyle w:val="a3"/>
          <w:lang w:val="en-US" w:eastAsia="en-US"/>
        </w:rPr>
        <w:t xml:space="preserve">14,5 </w:t>
      </w:r>
      <w:r>
        <w:rPr>
          <w:rStyle w:val="a3"/>
        </w:rPr>
        <w:t>тис. осіб.</w:t>
      </w:r>
    </w:p>
    <w:p w14:paraId="3423C9D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20 </w:t>
      </w:r>
      <w:r>
        <w:rPr>
          <w:rStyle w:val="a3"/>
        </w:rPr>
        <w:t xml:space="preserve">промислових підприємств та </w:t>
      </w:r>
      <w:r>
        <w:rPr>
          <w:rStyle w:val="a3"/>
          <w:lang w:val="en-US" w:eastAsia="en-US"/>
        </w:rPr>
        <w:t>68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сільськогосподарських підприємства, та </w:t>
      </w:r>
      <w:r>
        <w:rPr>
          <w:rStyle w:val="a3"/>
          <w:lang w:val="en-US" w:eastAsia="en-US"/>
        </w:rPr>
        <w:t xml:space="preserve">413 </w:t>
      </w:r>
      <w:r>
        <w:rPr>
          <w:rStyle w:val="a3"/>
        </w:rPr>
        <w:t>діючих малих підприємств.</w:t>
      </w:r>
    </w:p>
    <w:p w14:paraId="5C028B8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близько </w:t>
      </w:r>
      <w:r>
        <w:rPr>
          <w:rStyle w:val="a3"/>
          <w:lang w:val="en-US" w:eastAsia="en-US"/>
        </w:rPr>
        <w:t xml:space="preserve">60,0 </w:t>
      </w:r>
      <w:r>
        <w:rPr>
          <w:rStyle w:val="a3"/>
        </w:rPr>
        <w:t>тис. осіб.</w:t>
      </w:r>
    </w:p>
    <w:p w14:paraId="68AEA44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перспективу передбачається розвиток туристично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рекреаційного комплексу,</w:t>
      </w:r>
      <w:r>
        <w:rPr>
          <w:rStyle w:val="a3"/>
        </w:rPr>
        <w:br/>
        <w:t>зокрема будівництво готелів, кемпінгів, сприяння розвитку зеленого туризму, розвиток</w:t>
      </w:r>
      <w:r>
        <w:rPr>
          <w:rStyle w:val="a3"/>
        </w:rPr>
        <w:br/>
        <w:t>соціальної сфери села, посилення привабливості району шляхом створення сприятливого</w:t>
      </w:r>
      <w:r>
        <w:rPr>
          <w:rStyle w:val="a3"/>
        </w:rPr>
        <w:br/>
      </w:r>
      <w:r>
        <w:rPr>
          <w:rStyle w:val="a3"/>
        </w:rPr>
        <w:t>клімату для бізнесу та інвесторів.</w:t>
      </w:r>
    </w:p>
    <w:p w14:paraId="0EE0745C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МАНЕВИЦЬКЙ РАЙОН</w:t>
      </w:r>
    </w:p>
    <w:p w14:paraId="53DCB4F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Маневицький район розташований в східній частині Волинської області. На</w:t>
      </w:r>
      <w:r>
        <w:rPr>
          <w:rStyle w:val="a3"/>
        </w:rPr>
        <w:br/>
        <w:t xml:space="preserve">території району є велика кількість ставків та озер, найбільші з яких </w:t>
      </w:r>
      <w:proofErr w:type="spellStart"/>
      <w:r>
        <w:rPr>
          <w:rStyle w:val="a3"/>
        </w:rPr>
        <w:t>Тросне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Охрип</w:t>
      </w:r>
      <w:proofErr w:type="spellEnd"/>
      <w:r>
        <w:rPr>
          <w:rStyle w:val="a3"/>
        </w:rPr>
        <w:t>,</w:t>
      </w:r>
      <w:r>
        <w:rPr>
          <w:rStyle w:val="a3"/>
        </w:rPr>
        <w:br/>
        <w:t>Глибоке, Глинське та протікають річки Стохід та Стир. Перлиною краю вважається</w:t>
      </w:r>
      <w:r>
        <w:rPr>
          <w:rStyle w:val="a3"/>
        </w:rPr>
        <w:br/>
        <w:t xml:space="preserve">незамерзаюче озеро </w:t>
      </w:r>
      <w:proofErr w:type="spellStart"/>
      <w:r>
        <w:rPr>
          <w:rStyle w:val="a3"/>
        </w:rPr>
        <w:t>Оконське</w:t>
      </w:r>
      <w:proofErr w:type="spellEnd"/>
      <w:r>
        <w:rPr>
          <w:rStyle w:val="a3"/>
        </w:rPr>
        <w:t>.</w:t>
      </w:r>
    </w:p>
    <w:p w14:paraId="5517C69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Район межує на </w:t>
      </w:r>
      <w:proofErr w:type="spellStart"/>
      <w:r>
        <w:rPr>
          <w:rStyle w:val="a3"/>
        </w:rPr>
        <w:t>півночі</w:t>
      </w:r>
      <w:proofErr w:type="spellEnd"/>
      <w:r>
        <w:rPr>
          <w:rStyle w:val="a3"/>
        </w:rPr>
        <w:t xml:space="preserve"> з Камінь-</w:t>
      </w:r>
      <w:proofErr w:type="spellStart"/>
      <w:r>
        <w:rPr>
          <w:rStyle w:val="a3"/>
        </w:rPr>
        <w:t>Каширським</w:t>
      </w:r>
      <w:proofErr w:type="spellEnd"/>
      <w:r>
        <w:rPr>
          <w:rStyle w:val="a3"/>
        </w:rPr>
        <w:t xml:space="preserve"> та </w:t>
      </w:r>
      <w:proofErr w:type="spellStart"/>
      <w:r>
        <w:rPr>
          <w:rStyle w:val="a3"/>
        </w:rPr>
        <w:t>Любешівським</w:t>
      </w:r>
      <w:proofErr w:type="spellEnd"/>
      <w:r>
        <w:rPr>
          <w:rStyle w:val="a3"/>
        </w:rPr>
        <w:t xml:space="preserve"> районами, на сході</w:t>
      </w:r>
      <w:r>
        <w:rPr>
          <w:rStyle w:val="a3"/>
        </w:rPr>
        <w:br/>
        <w:t xml:space="preserve">з Рівненською областю, на півдні з Ківерцівським, на південному заході з </w:t>
      </w:r>
      <w:proofErr w:type="spellStart"/>
      <w:r>
        <w:rPr>
          <w:rStyle w:val="a3"/>
        </w:rPr>
        <w:t>Рожищенським</w:t>
      </w:r>
      <w:proofErr w:type="spellEnd"/>
      <w:r>
        <w:rPr>
          <w:rStyle w:val="a3"/>
        </w:rPr>
        <w:t>,</w:t>
      </w:r>
      <w:r>
        <w:rPr>
          <w:rStyle w:val="a3"/>
        </w:rPr>
        <w:br/>
      </w:r>
      <w:r>
        <w:rPr>
          <w:rStyle w:val="a3"/>
        </w:rPr>
        <w:t>на заході з Ковельським районом.</w:t>
      </w:r>
    </w:p>
    <w:p w14:paraId="0C298A2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Площа району становить </w:t>
      </w:r>
      <w:r>
        <w:rPr>
          <w:rStyle w:val="a3"/>
          <w:lang w:val="en-US" w:eastAsia="en-US"/>
        </w:rPr>
        <w:t xml:space="preserve">2265 </w:t>
      </w:r>
      <w:proofErr w:type="spellStart"/>
      <w:r>
        <w:rPr>
          <w:rStyle w:val="a3"/>
        </w:rPr>
        <w:t>кв</w:t>
      </w:r>
      <w:proofErr w:type="spellEnd"/>
      <w:r>
        <w:rPr>
          <w:rStyle w:val="a3"/>
        </w:rPr>
        <w:t>. км.</w:t>
      </w:r>
    </w:p>
    <w:p w14:paraId="30A6066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</w:t>
      </w:r>
      <w:r>
        <w:rPr>
          <w:rStyle w:val="a3"/>
          <w:lang w:val="en-US" w:eastAsia="en-US"/>
        </w:rPr>
        <w:t xml:space="preserve">55,4 </w:t>
      </w:r>
      <w:r>
        <w:rPr>
          <w:rStyle w:val="a3"/>
        </w:rPr>
        <w:t>тис. осіб.</w:t>
      </w:r>
    </w:p>
    <w:p w14:paraId="6C51AB5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розташовано </w:t>
      </w:r>
      <w:r>
        <w:rPr>
          <w:rStyle w:val="a3"/>
          <w:lang w:val="en-US" w:eastAsia="en-US"/>
        </w:rPr>
        <w:t xml:space="preserve">71 </w:t>
      </w:r>
      <w:r>
        <w:rPr>
          <w:rStyle w:val="a3"/>
        </w:rPr>
        <w:t xml:space="preserve">населених пунктів, в тому числі </w:t>
      </w:r>
      <w:r>
        <w:rPr>
          <w:rStyle w:val="a3"/>
          <w:lang w:val="en-US" w:eastAsia="en-US"/>
        </w:rPr>
        <w:t xml:space="preserve">69 </w:t>
      </w:r>
      <w:r>
        <w:rPr>
          <w:rStyle w:val="a3"/>
        </w:rPr>
        <w:t>сільських</w:t>
      </w:r>
      <w:r>
        <w:rPr>
          <w:rStyle w:val="a3"/>
        </w:rPr>
        <w:br/>
        <w:t xml:space="preserve">населених пунктів, та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СМТ.</w:t>
      </w:r>
    </w:p>
    <w:p w14:paraId="1427DCDD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Ресурсний потенціал представлений головним чином </w:t>
      </w:r>
      <w:proofErr w:type="spellStart"/>
      <w:r>
        <w:rPr>
          <w:rStyle w:val="a3"/>
        </w:rPr>
        <w:t>лісопродукцією</w:t>
      </w:r>
      <w:proofErr w:type="spellEnd"/>
      <w:r>
        <w:rPr>
          <w:rStyle w:val="a3"/>
        </w:rPr>
        <w:t>. Площа лісів</w:t>
      </w:r>
      <w:r>
        <w:rPr>
          <w:rStyle w:val="a3"/>
        </w:rPr>
        <w:br/>
        <w:t xml:space="preserve">становить </w:t>
      </w:r>
      <w:r>
        <w:rPr>
          <w:rStyle w:val="a3"/>
          <w:lang w:val="en-US" w:eastAsia="en-US"/>
        </w:rPr>
        <w:t xml:space="preserve">160 </w:t>
      </w:r>
      <w:r>
        <w:rPr>
          <w:rStyle w:val="a3"/>
        </w:rPr>
        <w:t xml:space="preserve">тис. га </w:t>
      </w:r>
      <w:r>
        <w:rPr>
          <w:rStyle w:val="a3"/>
          <w:lang w:val="en-US" w:eastAsia="en-US"/>
        </w:rPr>
        <w:t xml:space="preserve">(66% </w:t>
      </w:r>
      <w:r>
        <w:rPr>
          <w:rStyle w:val="a3"/>
        </w:rPr>
        <w:t xml:space="preserve">території). В районі працює </w:t>
      </w:r>
      <w:r>
        <w:rPr>
          <w:rStyle w:val="a3"/>
          <w:lang w:val="en-US" w:eastAsia="en-US"/>
        </w:rPr>
        <w:t xml:space="preserve">3 </w:t>
      </w:r>
      <w:r>
        <w:rPr>
          <w:rStyle w:val="a3"/>
        </w:rPr>
        <w:t>державні лісгоспи,</w:t>
      </w:r>
      <w:r>
        <w:rPr>
          <w:rStyle w:val="a3"/>
        </w:rPr>
        <w:br/>
        <w:t>міжгосподарське спеціалізоване лісогосподарське підприємство, лісомисливське</w:t>
      </w:r>
      <w:r>
        <w:rPr>
          <w:rStyle w:val="a3"/>
        </w:rPr>
        <w:br/>
      </w:r>
      <w:r>
        <w:rPr>
          <w:rStyle w:val="a3"/>
        </w:rPr>
        <w:t>господарство «Борове». Основні види продукції: меблі, паркет, консервні вироби,</w:t>
      </w:r>
      <w:r>
        <w:br w:type="page"/>
      </w:r>
    </w:p>
    <w:p w14:paraId="5850C840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>пиломатеріали. Об’ємні запаси торфу сприяють стабільній роботі двох торфобрикетних</w:t>
      </w:r>
      <w:r>
        <w:rPr>
          <w:rStyle w:val="a3"/>
        </w:rPr>
        <w:br/>
        <w:t xml:space="preserve">заводів. Раціонально використовуються </w:t>
      </w:r>
      <w:r>
        <w:rPr>
          <w:rStyle w:val="a3"/>
          <w:lang w:val="en-US" w:eastAsia="en-US"/>
        </w:rPr>
        <w:t xml:space="preserve">450 </w:t>
      </w:r>
      <w:r>
        <w:rPr>
          <w:rStyle w:val="a3"/>
        </w:rPr>
        <w:t xml:space="preserve">га водного дзеркала, на </w:t>
      </w:r>
      <w:proofErr w:type="spellStart"/>
      <w:r>
        <w:rPr>
          <w:rStyle w:val="a3"/>
        </w:rPr>
        <w:t>Оконських</w:t>
      </w:r>
      <w:proofErr w:type="spellEnd"/>
      <w:r>
        <w:rPr>
          <w:rStyle w:val="a3"/>
        </w:rPr>
        <w:t xml:space="preserve"> джерелах</w:t>
      </w:r>
      <w:r>
        <w:rPr>
          <w:rStyle w:val="a3"/>
        </w:rPr>
        <w:br/>
        <w:t xml:space="preserve">вирощується рідкісний вид риби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форель.</w:t>
      </w:r>
    </w:p>
    <w:p w14:paraId="2E1F216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розміщується </w:t>
      </w:r>
      <w:r>
        <w:rPr>
          <w:rStyle w:val="a3"/>
          <w:lang w:val="en-US" w:eastAsia="en-US"/>
        </w:rPr>
        <w:t xml:space="preserve">48 </w:t>
      </w:r>
      <w:r>
        <w:rPr>
          <w:rStyle w:val="a3"/>
        </w:rPr>
        <w:t>природно-заповідних об’єктів, в тому числі і</w:t>
      </w:r>
      <w:r>
        <w:rPr>
          <w:rStyle w:val="a3"/>
        </w:rPr>
        <w:br/>
      </w:r>
      <w:proofErr w:type="spellStart"/>
      <w:r>
        <w:rPr>
          <w:rStyle w:val="a3"/>
        </w:rPr>
        <w:t>Черемський</w:t>
      </w:r>
      <w:proofErr w:type="spellEnd"/>
      <w:r>
        <w:rPr>
          <w:rStyle w:val="a3"/>
        </w:rPr>
        <w:t xml:space="preserve"> природний заповідник, розташований в північній частині України, він є</w:t>
      </w:r>
      <w:r>
        <w:rPr>
          <w:rStyle w:val="a3"/>
        </w:rPr>
        <w:br/>
      </w:r>
      <w:r>
        <w:rPr>
          <w:rStyle w:val="a3"/>
        </w:rPr>
        <w:t xml:space="preserve">природно-територіальним комплексом, де збереглися </w:t>
      </w:r>
      <w:proofErr w:type="spellStart"/>
      <w:r>
        <w:rPr>
          <w:rStyle w:val="a3"/>
        </w:rPr>
        <w:t>малопорушені</w:t>
      </w:r>
      <w:proofErr w:type="spellEnd"/>
      <w:r>
        <w:rPr>
          <w:rStyle w:val="a3"/>
        </w:rPr>
        <w:t xml:space="preserve"> антропогенною</w:t>
      </w:r>
      <w:r>
        <w:rPr>
          <w:rStyle w:val="a3"/>
        </w:rPr>
        <w:br/>
        <w:t xml:space="preserve">діяльністю суцільні лісові масиви з унікальним відкритим дуже зволоженим </w:t>
      </w:r>
      <w:proofErr w:type="spellStart"/>
      <w:r>
        <w:rPr>
          <w:rStyle w:val="a3"/>
        </w:rPr>
        <w:t>мезотрофним</w:t>
      </w:r>
      <w:proofErr w:type="spellEnd"/>
      <w:r>
        <w:rPr>
          <w:rStyle w:val="a3"/>
        </w:rPr>
        <w:br/>
        <w:t xml:space="preserve">болотом </w:t>
      </w:r>
      <w:proofErr w:type="spellStart"/>
      <w:r>
        <w:rPr>
          <w:rStyle w:val="a3"/>
        </w:rPr>
        <w:t>Черемське</w:t>
      </w:r>
      <w:proofErr w:type="spellEnd"/>
      <w:r>
        <w:rPr>
          <w:rStyle w:val="a3"/>
        </w:rPr>
        <w:t>.</w:t>
      </w:r>
    </w:p>
    <w:p w14:paraId="7B516AA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4 </w:t>
      </w:r>
      <w:r>
        <w:rPr>
          <w:rStyle w:val="a3"/>
        </w:rPr>
        <w:t xml:space="preserve">промислових підприємств та </w:t>
      </w:r>
      <w:r>
        <w:rPr>
          <w:rStyle w:val="a3"/>
          <w:lang w:val="en-US" w:eastAsia="en-US"/>
        </w:rPr>
        <w:t>14</w:t>
      </w:r>
      <w:r>
        <w:rPr>
          <w:rStyle w:val="a3"/>
          <w:lang w:val="en-US" w:eastAsia="en-US"/>
        </w:rPr>
        <w:br/>
      </w:r>
      <w:r>
        <w:rPr>
          <w:rStyle w:val="a3"/>
        </w:rPr>
        <w:t>сільськогосподарських підприємства.</w:t>
      </w:r>
    </w:p>
    <w:p w14:paraId="7D7624C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близько </w:t>
      </w:r>
      <w:r>
        <w:rPr>
          <w:rStyle w:val="a3"/>
          <w:lang w:val="en-US" w:eastAsia="en-US"/>
        </w:rPr>
        <w:t xml:space="preserve">60,5 </w:t>
      </w:r>
      <w:r>
        <w:rPr>
          <w:rStyle w:val="a3"/>
        </w:rPr>
        <w:t>тис. осіб.</w:t>
      </w:r>
    </w:p>
    <w:p w14:paraId="386E778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перспективу передбачається реструктуризація і розвиток торф’яної галузі,</w:t>
      </w:r>
      <w:r>
        <w:rPr>
          <w:rStyle w:val="a3"/>
        </w:rPr>
        <w:br/>
      </w:r>
      <w:r>
        <w:rPr>
          <w:rStyle w:val="a3"/>
        </w:rPr>
        <w:t>зокрема освоєння випуску нових видів продукції; розвиток туристично-рекреаційного</w:t>
      </w:r>
      <w:r>
        <w:rPr>
          <w:rStyle w:val="a3"/>
        </w:rPr>
        <w:br/>
        <w:t>комплексу; підвищення інвестиційної привабливості території з метою побудови готелів,</w:t>
      </w:r>
      <w:r>
        <w:rPr>
          <w:rStyle w:val="a3"/>
        </w:rPr>
        <w:br/>
        <w:t>баз відпочинку, сприяння розвитку сільського зеленого туризму; розбудова транспортної</w:t>
      </w:r>
      <w:r>
        <w:rPr>
          <w:rStyle w:val="a3"/>
        </w:rPr>
        <w:br/>
        <w:t xml:space="preserve">інфраструктури (в тому числі магістральної автомобільної дороги Київ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Ковель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Ягодин)</w:t>
      </w:r>
      <w:r>
        <w:rPr>
          <w:rStyle w:val="a3"/>
        </w:rPr>
        <w:br/>
        <w:t>в межах Маневицького району; виробництво енергетичних гранул з відходів</w:t>
      </w:r>
      <w:r>
        <w:rPr>
          <w:rStyle w:val="a3"/>
        </w:rPr>
        <w:br/>
        <w:t>лісопереробних підприємств, започаткування вирощування енергетичної верби.</w:t>
      </w:r>
    </w:p>
    <w:p w14:paraId="00ED6D83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КАМІНЬ-КАШИРСЬКИЙ РАЙОН</w:t>
      </w:r>
    </w:p>
    <w:p w14:paraId="2F8EF5C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Камінь-</w:t>
      </w:r>
      <w:proofErr w:type="spellStart"/>
      <w:r>
        <w:rPr>
          <w:rStyle w:val="a3"/>
        </w:rPr>
        <w:t>Каширський</w:t>
      </w:r>
      <w:proofErr w:type="spellEnd"/>
      <w:r>
        <w:rPr>
          <w:rStyle w:val="a3"/>
        </w:rPr>
        <w:t xml:space="preserve"> район розташований у північній частині області, у поліській та</w:t>
      </w:r>
      <w:r>
        <w:rPr>
          <w:rStyle w:val="a3"/>
        </w:rPr>
        <w:br/>
        <w:t>західній лісостеповій фізико-географічних зонах. Середньорічні температури: літня</w:t>
      </w:r>
      <w:r>
        <w:rPr>
          <w:rStyle w:val="a3"/>
        </w:rPr>
        <w:br/>
        <w:t>+18°С, зимова - - 8°С. Кількість опадів - 540-560 мм. На території району розміщено 22</w:t>
      </w:r>
      <w:r>
        <w:rPr>
          <w:rStyle w:val="a3"/>
        </w:rPr>
        <w:br/>
        <w:t>озера, протікає 3 річки.</w:t>
      </w:r>
    </w:p>
    <w:p w14:paraId="1A77E68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Район межує на північному заході з Ратнівським, на північному сході з</w:t>
      </w:r>
      <w:r>
        <w:rPr>
          <w:rStyle w:val="a3"/>
        </w:rPr>
        <w:br/>
      </w:r>
      <w:proofErr w:type="spellStart"/>
      <w:r>
        <w:rPr>
          <w:rStyle w:val="a3"/>
        </w:rPr>
        <w:t>Любешівським</w:t>
      </w:r>
      <w:proofErr w:type="spellEnd"/>
      <w:r>
        <w:rPr>
          <w:rStyle w:val="a3"/>
        </w:rPr>
        <w:t xml:space="preserve"> районом, на півдні з Маневицьким та Ковельським районами на заході із</w:t>
      </w:r>
      <w:r>
        <w:rPr>
          <w:rStyle w:val="a3"/>
        </w:rPr>
        <w:br/>
      </w:r>
      <w:proofErr w:type="spellStart"/>
      <w:r>
        <w:rPr>
          <w:rStyle w:val="a3"/>
        </w:rPr>
        <w:t>Старовижівським</w:t>
      </w:r>
      <w:proofErr w:type="spellEnd"/>
      <w:r>
        <w:rPr>
          <w:rStyle w:val="a3"/>
        </w:rPr>
        <w:t xml:space="preserve"> районом.</w:t>
      </w:r>
    </w:p>
    <w:p w14:paraId="04D3AB7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Площа району 1749000 </w:t>
      </w:r>
      <w:proofErr w:type="spellStart"/>
      <w:r>
        <w:rPr>
          <w:rStyle w:val="a3"/>
        </w:rPr>
        <w:t>кв</w:t>
      </w:r>
      <w:proofErr w:type="spellEnd"/>
      <w:r>
        <w:rPr>
          <w:rStyle w:val="a3"/>
        </w:rPr>
        <w:t>. км, що становить8,6 % території області.</w:t>
      </w:r>
    </w:p>
    <w:p w14:paraId="4765AAF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Станом на 01.01.10 р. чисельність населення району становить 61,9 тис. осіб.</w:t>
      </w:r>
    </w:p>
    <w:p w14:paraId="225CA6CD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території району розташовано 65 населених пунктів, в тому числі 64 сільських</w:t>
      </w:r>
      <w:r>
        <w:rPr>
          <w:rStyle w:val="a3"/>
        </w:rPr>
        <w:br/>
        <w:t>населених пунктів, та 1 СМТ.</w:t>
      </w:r>
    </w:p>
    <w:p w14:paraId="5777D931" w14:textId="77777777" w:rsidR="00B808BE" w:rsidRDefault="0077780C">
      <w:pPr>
        <w:pStyle w:val="1"/>
        <w:numPr>
          <w:ilvl w:val="0"/>
          <w:numId w:val="67"/>
        </w:numPr>
        <w:tabs>
          <w:tab w:val="left" w:pos="1666"/>
        </w:tabs>
        <w:ind w:firstLine="720"/>
        <w:jc w:val="both"/>
      </w:pPr>
      <w:r>
        <w:rPr>
          <w:rStyle w:val="a3"/>
        </w:rPr>
        <w:t>всіх сферах економічної діяльності району зайнято – 7,3 тис. осіб.</w:t>
      </w:r>
    </w:p>
    <w:p w14:paraId="2BD41B0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території району розміщено 19 сільськогосподарських підприємства та близько</w:t>
      </w:r>
      <w:r>
        <w:rPr>
          <w:rStyle w:val="a3"/>
        </w:rPr>
        <w:br/>
        <w:t>46 діючих малих підприємств.</w:t>
      </w:r>
    </w:p>
    <w:p w14:paraId="031D701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Згідно з оптимістичним варіантом прогнозу чисельність населення району на 2031</w:t>
      </w:r>
      <w:r>
        <w:rPr>
          <w:rStyle w:val="a3"/>
        </w:rPr>
        <w:br/>
      </w:r>
      <w:r>
        <w:rPr>
          <w:rStyle w:val="a3"/>
        </w:rPr>
        <w:t>рік становитиме близько 64,7 тис. осіб.</w:t>
      </w:r>
    </w:p>
    <w:p w14:paraId="1B6159E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перспективу передбачається організація поглибленої переробки деревини,</w:t>
      </w:r>
      <w:r>
        <w:rPr>
          <w:rStyle w:val="a3"/>
        </w:rPr>
        <w:br/>
        <w:t>ефективне використання природних рослинних ресурсів місцевого значення; розвиток</w:t>
      </w:r>
      <w:r>
        <w:rPr>
          <w:rStyle w:val="a3"/>
        </w:rPr>
        <w:br/>
        <w:t>м’ясного скотарства, свинарства, овочівництва. Відродження льонарства. Організація на</w:t>
      </w:r>
      <w:r>
        <w:rPr>
          <w:rStyle w:val="a3"/>
        </w:rPr>
        <w:br/>
        <w:t>території району „зеленого туризму”.</w:t>
      </w:r>
    </w:p>
    <w:p w14:paraId="00C2B3F6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ЛЮБЕШІВСЬКИЙ РАЙОН</w:t>
      </w:r>
    </w:p>
    <w:p w14:paraId="487EA1F5" w14:textId="77777777" w:rsidR="00B808BE" w:rsidRDefault="0077780C">
      <w:pPr>
        <w:pStyle w:val="1"/>
        <w:ind w:firstLine="720"/>
        <w:jc w:val="both"/>
      </w:pP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 xml:space="preserve"> район розташований у північно-східній частині області, у північно-</w:t>
      </w:r>
      <w:r>
        <w:rPr>
          <w:rStyle w:val="a3"/>
        </w:rPr>
        <w:br/>
        <w:t>західній частині Центрального Полісся. Середньорічні температури: серпня + 18,2 С, січня</w:t>
      </w:r>
      <w:r>
        <w:rPr>
          <w:rStyle w:val="a3"/>
        </w:rPr>
        <w:br/>
      </w:r>
      <w:r>
        <w:rPr>
          <w:rStyle w:val="a3"/>
        </w:rPr>
        <w:t>– 4,8 С. Кількість опадів: 501 мм. На території району - 11 озер, протікає 5 річок,</w:t>
      </w:r>
      <w:r>
        <w:rPr>
          <w:rStyle w:val="a3"/>
        </w:rPr>
        <w:br/>
        <w:t xml:space="preserve">найбільші: Прип’ять, Стохід, </w:t>
      </w:r>
      <w:proofErr w:type="spellStart"/>
      <w:r>
        <w:rPr>
          <w:rStyle w:val="a3"/>
        </w:rPr>
        <w:t>Турія</w:t>
      </w:r>
      <w:proofErr w:type="spellEnd"/>
      <w:r>
        <w:rPr>
          <w:rStyle w:val="a3"/>
        </w:rPr>
        <w:t>.</w:t>
      </w:r>
    </w:p>
    <w:p w14:paraId="3D1819A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Район межує на </w:t>
      </w:r>
      <w:proofErr w:type="spellStart"/>
      <w:r>
        <w:rPr>
          <w:rStyle w:val="a3"/>
        </w:rPr>
        <w:t>півночі</w:t>
      </w:r>
      <w:proofErr w:type="spellEnd"/>
      <w:r>
        <w:rPr>
          <w:rStyle w:val="a3"/>
        </w:rPr>
        <w:t xml:space="preserve"> з республікою Білорусь, на заході із Рівненською областю,</w:t>
      </w:r>
      <w:r>
        <w:rPr>
          <w:rStyle w:val="a3"/>
        </w:rPr>
        <w:br/>
        <w:t>на півдні з Маневицьким та Камінь-</w:t>
      </w:r>
      <w:proofErr w:type="spellStart"/>
      <w:r>
        <w:rPr>
          <w:rStyle w:val="a3"/>
        </w:rPr>
        <w:t>Каширським</w:t>
      </w:r>
      <w:proofErr w:type="spellEnd"/>
      <w:r>
        <w:rPr>
          <w:rStyle w:val="a3"/>
        </w:rPr>
        <w:t xml:space="preserve"> районами, на заході із Ратнівським</w:t>
      </w:r>
      <w:r>
        <w:rPr>
          <w:rStyle w:val="a3"/>
        </w:rPr>
        <w:br/>
        <w:t>районом. По території району проходить державний кордон протяжністю - 63 км, на</w:t>
      </w:r>
      <w:r>
        <w:rPr>
          <w:rStyle w:val="a3"/>
        </w:rPr>
        <w:br/>
        <w:t>кордоні розташовано 1 пункт переходу.</w:t>
      </w:r>
    </w:p>
    <w:p w14:paraId="609E202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Площа району 1500000 </w:t>
      </w:r>
      <w:proofErr w:type="spellStart"/>
      <w:r>
        <w:rPr>
          <w:rStyle w:val="a3"/>
        </w:rPr>
        <w:t>кв</w:t>
      </w:r>
      <w:proofErr w:type="spellEnd"/>
      <w:r>
        <w:rPr>
          <w:rStyle w:val="a3"/>
        </w:rPr>
        <w:t>. км, що становить7,4 % території області.</w:t>
      </w:r>
    </w:p>
    <w:p w14:paraId="2D450A6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Станом на 01.01.10 р. чисельність населення району становить 35,7 тис. осіб.</w:t>
      </w:r>
      <w:r>
        <w:br w:type="page"/>
      </w:r>
    </w:p>
    <w:p w14:paraId="4CAD0A2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lastRenderedPageBreak/>
        <w:t xml:space="preserve">На території району розташовано </w:t>
      </w:r>
      <w:r>
        <w:rPr>
          <w:rStyle w:val="a3"/>
          <w:lang w:val="en-US" w:eastAsia="en-US"/>
        </w:rPr>
        <w:t xml:space="preserve">47 </w:t>
      </w:r>
      <w:r>
        <w:rPr>
          <w:rStyle w:val="a3"/>
        </w:rPr>
        <w:t xml:space="preserve">населених пунктів, в тому числі </w:t>
      </w:r>
      <w:r>
        <w:rPr>
          <w:rStyle w:val="a3"/>
          <w:lang w:val="en-US" w:eastAsia="en-US"/>
        </w:rPr>
        <w:t xml:space="preserve">46 </w:t>
      </w:r>
      <w:r>
        <w:rPr>
          <w:rStyle w:val="a3"/>
        </w:rPr>
        <w:t>сільських</w:t>
      </w:r>
      <w:r>
        <w:rPr>
          <w:rStyle w:val="a3"/>
        </w:rPr>
        <w:br/>
        <w:t xml:space="preserve">населених пунктів, та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СМТ.</w:t>
      </w:r>
    </w:p>
    <w:p w14:paraId="256A5F5E" w14:textId="77777777" w:rsidR="00B808BE" w:rsidRDefault="0077780C">
      <w:pPr>
        <w:pStyle w:val="1"/>
        <w:numPr>
          <w:ilvl w:val="0"/>
          <w:numId w:val="67"/>
        </w:numPr>
        <w:tabs>
          <w:tab w:val="left" w:pos="1666"/>
        </w:tabs>
        <w:ind w:firstLine="720"/>
        <w:jc w:val="both"/>
      </w:pPr>
      <w:r>
        <w:rPr>
          <w:rStyle w:val="a3"/>
        </w:rPr>
        <w:t xml:space="preserve">всіх сферах економічної діяльності району зайнято </w:t>
      </w:r>
      <w:r>
        <w:rPr>
          <w:rStyle w:val="a3"/>
          <w:lang w:val="en-US" w:eastAsia="en-US"/>
        </w:rPr>
        <w:t xml:space="preserve">– 4,1 </w:t>
      </w:r>
      <w:r>
        <w:rPr>
          <w:rStyle w:val="a3"/>
        </w:rPr>
        <w:t>тис. осіб.</w:t>
      </w:r>
    </w:p>
    <w:p w14:paraId="7CD968A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4 </w:t>
      </w:r>
      <w:r>
        <w:rPr>
          <w:rStyle w:val="a3"/>
        </w:rPr>
        <w:t xml:space="preserve">промислових підприємства, </w:t>
      </w:r>
      <w:r>
        <w:rPr>
          <w:rStyle w:val="a3"/>
          <w:lang w:val="en-US" w:eastAsia="en-US"/>
        </w:rPr>
        <w:t>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сільськогосподарське підприємство та </w:t>
      </w:r>
      <w:r>
        <w:rPr>
          <w:rStyle w:val="a3"/>
          <w:lang w:val="en-US" w:eastAsia="en-US"/>
        </w:rPr>
        <w:t xml:space="preserve">48 </w:t>
      </w:r>
      <w:r>
        <w:rPr>
          <w:rStyle w:val="a3"/>
        </w:rPr>
        <w:t>діючих малих підприємств.</w:t>
      </w:r>
    </w:p>
    <w:p w14:paraId="3B90776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</w:t>
      </w:r>
      <w:r>
        <w:rPr>
          <w:rStyle w:val="a3"/>
          <w:lang w:val="en-US" w:eastAsia="en-US"/>
        </w:rPr>
        <w:t xml:space="preserve">35,2 </w:t>
      </w:r>
      <w:r>
        <w:rPr>
          <w:rStyle w:val="a3"/>
        </w:rPr>
        <w:t>тис. осіб.</w:t>
      </w:r>
    </w:p>
    <w:p w14:paraId="3042899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перспективу передбачається посилення привабливості регіону шляхом</w:t>
      </w:r>
      <w:r>
        <w:rPr>
          <w:rStyle w:val="a3"/>
        </w:rPr>
        <w:br/>
        <w:t xml:space="preserve">створення сприятливого клімату для бізнесу та </w:t>
      </w:r>
      <w:proofErr w:type="spellStart"/>
      <w:r>
        <w:rPr>
          <w:rStyle w:val="a3"/>
        </w:rPr>
        <w:t>інвесторів;розвиток</w:t>
      </w:r>
      <w:proofErr w:type="spellEnd"/>
      <w:r>
        <w:rPr>
          <w:rStyle w:val="a3"/>
        </w:rPr>
        <w:t xml:space="preserve"> сільських територій, у</w:t>
      </w:r>
      <w:r>
        <w:rPr>
          <w:rStyle w:val="a3"/>
        </w:rPr>
        <w:br/>
        <w:t xml:space="preserve">тому числі завдяки розвитку "зеленого" та </w:t>
      </w:r>
      <w:proofErr w:type="spellStart"/>
      <w:r>
        <w:rPr>
          <w:rStyle w:val="a3"/>
        </w:rPr>
        <w:t>агротуризму</w:t>
      </w:r>
      <w:proofErr w:type="spellEnd"/>
      <w:r>
        <w:rPr>
          <w:rStyle w:val="a3"/>
        </w:rPr>
        <w:t>; розвиток транскордонного</w:t>
      </w:r>
      <w:r>
        <w:rPr>
          <w:rStyle w:val="a3"/>
        </w:rPr>
        <w:br/>
        <w:t>співробітництва, прикордонної інфраструктури.</w:t>
      </w:r>
    </w:p>
    <w:p w14:paraId="03A5E690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ГОРОХІВСЬКИЙ РАЙОН</w:t>
      </w:r>
    </w:p>
    <w:p w14:paraId="0E8AE15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Горохівський район розташований в південній частині області, у фізико-</w:t>
      </w:r>
      <w:r>
        <w:rPr>
          <w:rStyle w:val="a3"/>
        </w:rPr>
        <w:br/>
        <w:t xml:space="preserve">географічній зоні лісостепу. Середньорічні температури </w:t>
      </w:r>
      <w:r>
        <w:rPr>
          <w:rStyle w:val="a3"/>
          <w:lang w:val="en-US" w:eastAsia="en-US"/>
        </w:rPr>
        <w:t xml:space="preserve">: </w:t>
      </w:r>
      <w:r>
        <w:rPr>
          <w:rStyle w:val="a3"/>
        </w:rPr>
        <w:t xml:space="preserve">літня </w:t>
      </w:r>
      <w:r>
        <w:rPr>
          <w:rStyle w:val="a3"/>
          <w:lang w:val="en-US" w:eastAsia="en-US"/>
        </w:rPr>
        <w:t xml:space="preserve">+ 17,4 </w:t>
      </w:r>
      <w:r>
        <w:rPr>
          <w:rStyle w:val="a3"/>
        </w:rPr>
        <w:t xml:space="preserve">С </w:t>
      </w:r>
      <w:r>
        <w:rPr>
          <w:rStyle w:val="a3"/>
          <w:lang w:val="en-US" w:eastAsia="en-US"/>
        </w:rPr>
        <w:t xml:space="preserve">, </w:t>
      </w:r>
      <w:r>
        <w:rPr>
          <w:rStyle w:val="a3"/>
        </w:rPr>
        <w:t xml:space="preserve">зимова </w:t>
      </w:r>
      <w:r>
        <w:rPr>
          <w:rStyle w:val="a3"/>
          <w:lang w:val="en-US" w:eastAsia="en-US"/>
        </w:rPr>
        <w:t xml:space="preserve">- 3,5 </w:t>
      </w:r>
      <w:r>
        <w:rPr>
          <w:rStyle w:val="a3"/>
        </w:rPr>
        <w:t>С</w:t>
      </w:r>
      <w:r>
        <w:rPr>
          <w:rStyle w:val="a3"/>
        </w:rPr>
        <w:br/>
        <w:t xml:space="preserve">.Середня кількість опадів </w:t>
      </w:r>
      <w:r>
        <w:rPr>
          <w:rStyle w:val="a3"/>
          <w:lang w:val="en-US" w:eastAsia="en-US"/>
        </w:rPr>
        <w:t xml:space="preserve">– 560 </w:t>
      </w:r>
      <w:r>
        <w:rPr>
          <w:rStyle w:val="a3"/>
        </w:rPr>
        <w:t xml:space="preserve">мм </w:t>
      </w:r>
      <w:r>
        <w:rPr>
          <w:rStyle w:val="a3"/>
          <w:lang w:val="en-US" w:eastAsia="en-US"/>
        </w:rPr>
        <w:t xml:space="preserve">. </w:t>
      </w:r>
      <w:r>
        <w:rPr>
          <w:rStyle w:val="a3"/>
        </w:rPr>
        <w:t xml:space="preserve">На території району протікає </w:t>
      </w:r>
      <w:r>
        <w:rPr>
          <w:rStyle w:val="a3"/>
          <w:lang w:val="en-US" w:eastAsia="en-US"/>
        </w:rPr>
        <w:t xml:space="preserve">- 7 </w:t>
      </w:r>
      <w:r>
        <w:rPr>
          <w:rStyle w:val="a3"/>
        </w:rPr>
        <w:t xml:space="preserve">річок </w:t>
      </w:r>
      <w:r>
        <w:rPr>
          <w:rStyle w:val="a3"/>
          <w:lang w:val="en-US" w:eastAsia="en-US"/>
        </w:rPr>
        <w:t xml:space="preserve">, </w:t>
      </w:r>
      <w:r>
        <w:rPr>
          <w:rStyle w:val="a3"/>
        </w:rPr>
        <w:t>найбільші:</w:t>
      </w:r>
      <w:r>
        <w:rPr>
          <w:rStyle w:val="a3"/>
        </w:rPr>
        <w:br/>
        <w:t xml:space="preserve">Стир (по території району </w:t>
      </w:r>
      <w:r>
        <w:rPr>
          <w:rStyle w:val="a3"/>
          <w:lang w:val="en-US" w:eastAsia="en-US"/>
        </w:rPr>
        <w:t xml:space="preserve">36 </w:t>
      </w:r>
      <w:r>
        <w:rPr>
          <w:rStyle w:val="a3"/>
        </w:rPr>
        <w:t xml:space="preserve">км), Липа (по території району </w:t>
      </w:r>
      <w:r>
        <w:rPr>
          <w:rStyle w:val="a3"/>
          <w:lang w:val="en-US" w:eastAsia="en-US"/>
        </w:rPr>
        <w:t xml:space="preserve">40 </w:t>
      </w:r>
      <w:r>
        <w:rPr>
          <w:rStyle w:val="a3"/>
        </w:rPr>
        <w:t>км), Полонка (по території</w:t>
      </w:r>
      <w:r>
        <w:rPr>
          <w:rStyle w:val="a3"/>
        </w:rPr>
        <w:br/>
        <w:t xml:space="preserve">району </w:t>
      </w:r>
      <w:r>
        <w:rPr>
          <w:rStyle w:val="a3"/>
          <w:lang w:val="en-US" w:eastAsia="en-US"/>
        </w:rPr>
        <w:t xml:space="preserve">17 </w:t>
      </w:r>
      <w:r>
        <w:rPr>
          <w:rStyle w:val="a3"/>
        </w:rPr>
        <w:t xml:space="preserve">км), Безіменна (по території району 21км), </w:t>
      </w:r>
      <w:proofErr w:type="spellStart"/>
      <w:r>
        <w:rPr>
          <w:rStyle w:val="a3"/>
        </w:rPr>
        <w:t>Стрипа</w:t>
      </w:r>
      <w:proofErr w:type="spellEnd"/>
      <w:r>
        <w:rPr>
          <w:rStyle w:val="a3"/>
        </w:rPr>
        <w:t xml:space="preserve"> (по території району </w:t>
      </w:r>
      <w:r>
        <w:rPr>
          <w:rStyle w:val="a3"/>
          <w:lang w:val="en-US" w:eastAsia="en-US"/>
        </w:rPr>
        <w:t xml:space="preserve">12 </w:t>
      </w:r>
      <w:r>
        <w:rPr>
          <w:rStyle w:val="a3"/>
        </w:rPr>
        <w:t>км).</w:t>
      </w:r>
    </w:p>
    <w:p w14:paraId="00F3242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Район межує на </w:t>
      </w:r>
      <w:proofErr w:type="spellStart"/>
      <w:r>
        <w:rPr>
          <w:rStyle w:val="a3"/>
        </w:rPr>
        <w:t>півночі</w:t>
      </w:r>
      <w:proofErr w:type="spellEnd"/>
      <w:r>
        <w:rPr>
          <w:rStyle w:val="a3"/>
        </w:rPr>
        <w:t xml:space="preserve"> з </w:t>
      </w:r>
      <w:proofErr w:type="spellStart"/>
      <w:r>
        <w:rPr>
          <w:rStyle w:val="a3"/>
        </w:rPr>
        <w:t>Локачинським</w:t>
      </w:r>
      <w:proofErr w:type="spellEnd"/>
      <w:r>
        <w:rPr>
          <w:rStyle w:val="a3"/>
        </w:rPr>
        <w:t xml:space="preserve"> районом, на сході з луцьким, на</w:t>
      </w:r>
      <w:r>
        <w:rPr>
          <w:rStyle w:val="a3"/>
        </w:rPr>
        <w:br/>
        <w:t>південному сході з Рівненською, а на півдні з Львівською областями, на північному заході</w:t>
      </w:r>
      <w:r>
        <w:rPr>
          <w:rStyle w:val="a3"/>
        </w:rPr>
        <w:br/>
        <w:t>з Іваничівським районом.</w:t>
      </w:r>
    </w:p>
    <w:p w14:paraId="0ABE3DA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Площа району </w:t>
      </w:r>
      <w:r>
        <w:rPr>
          <w:rStyle w:val="a3"/>
          <w:lang w:val="en-US" w:eastAsia="en-US"/>
        </w:rPr>
        <w:t xml:space="preserve">1100000 </w:t>
      </w:r>
      <w:proofErr w:type="spellStart"/>
      <w:r>
        <w:rPr>
          <w:rStyle w:val="a3"/>
        </w:rPr>
        <w:t>кв</w:t>
      </w:r>
      <w:proofErr w:type="spellEnd"/>
      <w:r>
        <w:rPr>
          <w:rStyle w:val="a3"/>
        </w:rPr>
        <w:t xml:space="preserve">. км, що становить5,45 </w:t>
      </w:r>
      <w:r>
        <w:rPr>
          <w:rStyle w:val="a3"/>
          <w:lang w:val="en-US" w:eastAsia="en-US"/>
        </w:rPr>
        <w:t xml:space="preserve">% </w:t>
      </w:r>
      <w:r>
        <w:rPr>
          <w:rStyle w:val="a3"/>
        </w:rPr>
        <w:t>території області.</w:t>
      </w:r>
    </w:p>
    <w:p w14:paraId="3F4F77C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</w:t>
      </w:r>
      <w:r>
        <w:rPr>
          <w:rStyle w:val="a3"/>
          <w:lang w:val="en-US" w:eastAsia="en-US"/>
        </w:rPr>
        <w:t xml:space="preserve">54,0 </w:t>
      </w:r>
      <w:r>
        <w:rPr>
          <w:rStyle w:val="a3"/>
        </w:rPr>
        <w:t>тис. осіб.</w:t>
      </w:r>
    </w:p>
    <w:p w14:paraId="66B2B8F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розташовано </w:t>
      </w:r>
      <w:r>
        <w:rPr>
          <w:rStyle w:val="a3"/>
          <w:lang w:val="en-US" w:eastAsia="en-US"/>
        </w:rPr>
        <w:t xml:space="preserve">94 </w:t>
      </w:r>
      <w:r>
        <w:rPr>
          <w:rStyle w:val="a3"/>
        </w:rPr>
        <w:t xml:space="preserve">населених пунктів, в тому числі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 xml:space="preserve">міста, </w:t>
      </w:r>
      <w:r>
        <w:rPr>
          <w:rStyle w:val="a3"/>
          <w:lang w:val="en-US" w:eastAsia="en-US"/>
        </w:rPr>
        <w:t>90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сільських населених пунктів, та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СМТ.</w:t>
      </w:r>
    </w:p>
    <w:p w14:paraId="716DB4CA" w14:textId="77777777" w:rsidR="00B808BE" w:rsidRDefault="0077780C">
      <w:pPr>
        <w:pStyle w:val="1"/>
        <w:numPr>
          <w:ilvl w:val="0"/>
          <w:numId w:val="67"/>
        </w:numPr>
        <w:tabs>
          <w:tab w:val="left" w:pos="1666"/>
        </w:tabs>
        <w:ind w:firstLine="720"/>
        <w:jc w:val="both"/>
      </w:pPr>
      <w:r>
        <w:rPr>
          <w:rStyle w:val="a3"/>
        </w:rPr>
        <w:t xml:space="preserve">всіх сферах економічної діяльності району зайнято </w:t>
      </w:r>
      <w:r>
        <w:rPr>
          <w:rStyle w:val="a3"/>
          <w:lang w:val="en-US" w:eastAsia="en-US"/>
        </w:rPr>
        <w:t xml:space="preserve">– 7,7 </w:t>
      </w:r>
      <w:r>
        <w:rPr>
          <w:rStyle w:val="a3"/>
        </w:rPr>
        <w:t>тис. осіб.</w:t>
      </w:r>
    </w:p>
    <w:p w14:paraId="18BD8EE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6 </w:t>
      </w:r>
      <w:r>
        <w:rPr>
          <w:rStyle w:val="a3"/>
        </w:rPr>
        <w:t xml:space="preserve">промислових підприємства, </w:t>
      </w:r>
      <w:r>
        <w:rPr>
          <w:rStyle w:val="a3"/>
          <w:lang w:val="en-US" w:eastAsia="en-US"/>
        </w:rPr>
        <w:t>49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сільськогосподарське підприємство та </w:t>
      </w:r>
      <w:r>
        <w:rPr>
          <w:rStyle w:val="a3"/>
          <w:lang w:val="en-US" w:eastAsia="en-US"/>
        </w:rPr>
        <w:t xml:space="preserve">109 </w:t>
      </w:r>
      <w:r>
        <w:rPr>
          <w:rStyle w:val="a3"/>
        </w:rPr>
        <w:t>діючих малих підприємств.</w:t>
      </w:r>
    </w:p>
    <w:p w14:paraId="3B205F4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</w:t>
      </w:r>
      <w:r>
        <w:rPr>
          <w:rStyle w:val="a3"/>
          <w:lang w:val="en-US" w:eastAsia="en-US"/>
        </w:rPr>
        <w:t xml:space="preserve">54,9 </w:t>
      </w:r>
      <w:r>
        <w:rPr>
          <w:rStyle w:val="a3"/>
        </w:rPr>
        <w:t>тис. осіб.</w:t>
      </w:r>
    </w:p>
    <w:p w14:paraId="63F4107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перспективу передбачається створення нових робочих місць за рахунок</w:t>
      </w:r>
      <w:r>
        <w:rPr>
          <w:rStyle w:val="a3"/>
        </w:rPr>
        <w:br/>
        <w:t>розвитку середнього та малого бізнесу, підвищення рівня зайнятості населення; посилення</w:t>
      </w:r>
      <w:r>
        <w:rPr>
          <w:rStyle w:val="a3"/>
        </w:rPr>
        <w:br/>
        <w:t>привабливості регіону шляхом створення сприятливого клімату для бізнесу та інвесторів,</w:t>
      </w:r>
      <w:r>
        <w:rPr>
          <w:rStyle w:val="a3"/>
        </w:rPr>
        <w:br/>
        <w:t>стимулювання їх співпраці з метою впровадження інновацій;</w:t>
      </w:r>
    </w:p>
    <w:p w14:paraId="25279D3D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ІВАНИЧІВСЬКИЙ РАЙОН</w:t>
      </w:r>
    </w:p>
    <w:p w14:paraId="7BC7ECFF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Іваничівський район розташований в південній частині області у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лісостеповій</w:t>
      </w:r>
      <w:r>
        <w:rPr>
          <w:rStyle w:val="a3"/>
        </w:rPr>
        <w:br/>
        <w:t xml:space="preserve">фізико-географічній зоні. Середньорічні температури літня </w:t>
      </w:r>
      <w:r>
        <w:rPr>
          <w:rStyle w:val="a3"/>
          <w:lang w:val="en-US" w:eastAsia="en-US"/>
        </w:rPr>
        <w:t xml:space="preserve">+ 18 </w:t>
      </w:r>
      <w:r>
        <w:rPr>
          <w:rStyle w:val="a3"/>
        </w:rPr>
        <w:t>С, зимова -4С. Кількість</w:t>
      </w:r>
      <w:r>
        <w:rPr>
          <w:rStyle w:val="a3"/>
        </w:rPr>
        <w:br/>
        <w:t xml:space="preserve">опадів </w:t>
      </w:r>
      <w:r>
        <w:rPr>
          <w:rStyle w:val="a3"/>
          <w:lang w:val="en-US" w:eastAsia="en-US"/>
        </w:rPr>
        <w:t xml:space="preserve">600 </w:t>
      </w:r>
      <w:r>
        <w:rPr>
          <w:rStyle w:val="a3"/>
        </w:rPr>
        <w:t xml:space="preserve">мм. На території району </w:t>
      </w:r>
      <w:r>
        <w:rPr>
          <w:rStyle w:val="a3"/>
          <w:lang w:val="en-US" w:eastAsia="en-US"/>
        </w:rPr>
        <w:t xml:space="preserve">- 1 </w:t>
      </w:r>
      <w:r>
        <w:rPr>
          <w:rStyle w:val="a3"/>
        </w:rPr>
        <w:t xml:space="preserve">озеро (Павлівське), протікає </w:t>
      </w:r>
      <w:r>
        <w:rPr>
          <w:rStyle w:val="a3"/>
          <w:lang w:val="en-US" w:eastAsia="en-US"/>
        </w:rPr>
        <w:t xml:space="preserve">- 2 </w:t>
      </w:r>
      <w:r>
        <w:rPr>
          <w:rStyle w:val="a3"/>
        </w:rPr>
        <w:t xml:space="preserve">річки </w:t>
      </w:r>
      <w:r>
        <w:rPr>
          <w:rStyle w:val="a3"/>
          <w:lang w:val="en-US" w:eastAsia="en-US"/>
        </w:rPr>
        <w:t xml:space="preserve">, </w:t>
      </w:r>
      <w:r>
        <w:rPr>
          <w:rStyle w:val="a3"/>
        </w:rPr>
        <w:t>найбільша:</w:t>
      </w:r>
      <w:r>
        <w:rPr>
          <w:rStyle w:val="a3"/>
        </w:rPr>
        <w:br/>
        <w:t xml:space="preserve">Західний Буг довжиною </w:t>
      </w:r>
      <w:r>
        <w:rPr>
          <w:rStyle w:val="a3"/>
          <w:lang w:val="en-US" w:eastAsia="en-US"/>
        </w:rPr>
        <w:t xml:space="preserve">10 </w:t>
      </w:r>
      <w:r>
        <w:rPr>
          <w:rStyle w:val="a3"/>
        </w:rPr>
        <w:t>км на території району.</w:t>
      </w:r>
    </w:p>
    <w:p w14:paraId="3FDBE98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Район межує: на </w:t>
      </w:r>
      <w:proofErr w:type="spellStart"/>
      <w:r>
        <w:rPr>
          <w:rStyle w:val="a3"/>
        </w:rPr>
        <w:t>півночі</w:t>
      </w:r>
      <w:proofErr w:type="spellEnd"/>
      <w:r>
        <w:rPr>
          <w:rStyle w:val="a3"/>
        </w:rPr>
        <w:t xml:space="preserve">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з Володимир-Волинським, сході </w:t>
      </w:r>
      <w:r>
        <w:rPr>
          <w:rStyle w:val="a3"/>
          <w:lang w:val="en-US" w:eastAsia="en-US"/>
        </w:rPr>
        <w:t xml:space="preserve">– </w:t>
      </w:r>
      <w:proofErr w:type="spellStart"/>
      <w:r>
        <w:rPr>
          <w:rStyle w:val="a3"/>
        </w:rPr>
        <w:t>Локачинським</w:t>
      </w:r>
      <w:proofErr w:type="spellEnd"/>
      <w:r>
        <w:rPr>
          <w:rStyle w:val="a3"/>
        </w:rPr>
        <w:t>,</w:t>
      </w:r>
      <w:r>
        <w:rPr>
          <w:rStyle w:val="a3"/>
        </w:rPr>
        <w:br/>
        <w:t xml:space="preserve">південному сході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з Горохівським районами Волинської області, на півдні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Сокальським</w:t>
      </w:r>
      <w:r>
        <w:rPr>
          <w:rStyle w:val="a3"/>
        </w:rPr>
        <w:br/>
        <w:t>районом Львівської області. По території району проходить державний кордон</w:t>
      </w:r>
      <w:r>
        <w:rPr>
          <w:rStyle w:val="a3"/>
        </w:rPr>
        <w:br/>
        <w:t xml:space="preserve">протяжністю </w:t>
      </w:r>
      <w:r>
        <w:rPr>
          <w:rStyle w:val="a3"/>
          <w:lang w:val="en-US" w:eastAsia="en-US"/>
        </w:rPr>
        <w:t xml:space="preserve">- 24 </w:t>
      </w:r>
      <w:r>
        <w:rPr>
          <w:rStyle w:val="a3"/>
        </w:rPr>
        <w:t>км з Республікою Польща. На кордоні пунктів переходу немає.</w:t>
      </w:r>
    </w:p>
    <w:p w14:paraId="729B83E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Площа району </w:t>
      </w:r>
      <w:r>
        <w:rPr>
          <w:rStyle w:val="a3"/>
          <w:lang w:val="en-US" w:eastAsia="en-US"/>
        </w:rPr>
        <w:t xml:space="preserve">645 </w:t>
      </w:r>
      <w:proofErr w:type="spellStart"/>
      <w:r>
        <w:rPr>
          <w:rStyle w:val="a3"/>
        </w:rPr>
        <w:t>кв</w:t>
      </w:r>
      <w:proofErr w:type="spellEnd"/>
      <w:r>
        <w:rPr>
          <w:rStyle w:val="a3"/>
        </w:rPr>
        <w:t xml:space="preserve">. км, що становить </w:t>
      </w:r>
      <w:r>
        <w:rPr>
          <w:rStyle w:val="a3"/>
          <w:lang w:val="en-US" w:eastAsia="en-US"/>
        </w:rPr>
        <w:t xml:space="preserve">3,2% </w:t>
      </w:r>
      <w:r>
        <w:rPr>
          <w:rStyle w:val="a3"/>
        </w:rPr>
        <w:t>території області.</w:t>
      </w:r>
    </w:p>
    <w:p w14:paraId="531F881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</w:t>
      </w:r>
      <w:r>
        <w:rPr>
          <w:rStyle w:val="a3"/>
          <w:lang w:val="en-US" w:eastAsia="en-US"/>
        </w:rPr>
        <w:t xml:space="preserve">33,3 </w:t>
      </w:r>
      <w:r>
        <w:rPr>
          <w:rStyle w:val="a3"/>
        </w:rPr>
        <w:t>тис. осіб.</w:t>
      </w:r>
    </w:p>
    <w:p w14:paraId="7BB582B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На території району розташовано </w:t>
      </w:r>
      <w:r>
        <w:rPr>
          <w:rStyle w:val="a3"/>
          <w:lang w:val="en-US" w:eastAsia="en-US"/>
        </w:rPr>
        <w:t xml:space="preserve">59 </w:t>
      </w:r>
      <w:r>
        <w:rPr>
          <w:rStyle w:val="a3"/>
        </w:rPr>
        <w:t xml:space="preserve">населених пунктів, в тому числі </w:t>
      </w:r>
      <w:r>
        <w:rPr>
          <w:rStyle w:val="a3"/>
          <w:lang w:val="en-US" w:eastAsia="en-US"/>
        </w:rPr>
        <w:t xml:space="preserve">58 </w:t>
      </w:r>
      <w:r>
        <w:rPr>
          <w:rStyle w:val="a3"/>
        </w:rPr>
        <w:t>сільських</w:t>
      </w:r>
      <w:r>
        <w:rPr>
          <w:rStyle w:val="a3"/>
        </w:rPr>
        <w:br/>
        <w:t xml:space="preserve">населених пунктів, та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СМТ.</w:t>
      </w:r>
    </w:p>
    <w:p w14:paraId="7D63CF69" w14:textId="77777777" w:rsidR="00B808BE" w:rsidRDefault="0077780C">
      <w:pPr>
        <w:pStyle w:val="1"/>
        <w:numPr>
          <w:ilvl w:val="0"/>
          <w:numId w:val="67"/>
        </w:numPr>
        <w:tabs>
          <w:tab w:val="left" w:pos="1666"/>
        </w:tabs>
        <w:ind w:firstLine="720"/>
        <w:jc w:val="both"/>
      </w:pPr>
      <w:r>
        <w:rPr>
          <w:rStyle w:val="a3"/>
        </w:rPr>
        <w:t xml:space="preserve">всіх сферах економічної діяльності району зайнято </w:t>
      </w:r>
      <w:r>
        <w:rPr>
          <w:rStyle w:val="a3"/>
          <w:lang w:val="en-US" w:eastAsia="en-US"/>
        </w:rPr>
        <w:t xml:space="preserve">– 3,4 </w:t>
      </w:r>
      <w:r>
        <w:rPr>
          <w:rStyle w:val="a3"/>
        </w:rPr>
        <w:t>тис. осіб.</w:t>
      </w:r>
    </w:p>
    <w:p w14:paraId="7918ECF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</w:t>
      </w:r>
      <w:r>
        <w:rPr>
          <w:rStyle w:val="a3"/>
          <w:lang w:val="en-US" w:eastAsia="en-US"/>
        </w:rPr>
        <w:t xml:space="preserve">36,4 </w:t>
      </w:r>
      <w:r>
        <w:rPr>
          <w:rStyle w:val="a3"/>
        </w:rPr>
        <w:t>тис. осіб.</w:t>
      </w:r>
    </w:p>
    <w:p w14:paraId="4C46FF3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перспективу передбачається розвиток прикордонної інфраструктури, посилення</w:t>
      </w:r>
      <w:r>
        <w:rPr>
          <w:rStyle w:val="a3"/>
        </w:rPr>
        <w:br/>
      </w:r>
      <w:r>
        <w:rPr>
          <w:rStyle w:val="a3"/>
        </w:rPr>
        <w:t>привабливості регіону шляхом створення сприятливого клімату для бізнесу та інвесторів.</w:t>
      </w:r>
      <w:r>
        <w:br w:type="page"/>
      </w:r>
    </w:p>
    <w:p w14:paraId="5AB9D232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lastRenderedPageBreak/>
        <w:t>МІСТО ЛУЦЬК</w:t>
      </w:r>
    </w:p>
    <w:p w14:paraId="25C1B39D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Місто розташоване в південно-східній частині Волинської області. Луцьк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</w:r>
      <w:r>
        <w:rPr>
          <w:rStyle w:val="a3"/>
        </w:rPr>
        <w:t>обласний адміністративний центр Волинської області. Територія міста знаходиться в</w:t>
      </w:r>
      <w:r>
        <w:rPr>
          <w:rStyle w:val="a3"/>
        </w:rPr>
        <w:br/>
        <w:t>межах Волинської височини і входить у морфоструктуру Луцько-Рівненського лісового</w:t>
      </w:r>
      <w:r>
        <w:rPr>
          <w:rStyle w:val="a3"/>
        </w:rPr>
        <w:br/>
        <w:t>пасма, де широко розповсюджені техногенні форми рельєфу, що значно ускладнюють</w:t>
      </w:r>
      <w:r>
        <w:rPr>
          <w:rStyle w:val="a3"/>
        </w:rPr>
        <w:br/>
        <w:t>геоморфологічні умови території.</w:t>
      </w:r>
    </w:p>
    <w:p w14:paraId="131453A6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Сучасний Луцьк розміщується на першій надзаплавній терасі (правій і лівій) і на</w:t>
      </w:r>
      <w:r>
        <w:rPr>
          <w:rStyle w:val="a3"/>
        </w:rPr>
        <w:br/>
        <w:t>місцевості, яка прилягає до долини. Основна частина міста, в тому числі і центр,</w:t>
      </w:r>
      <w:r>
        <w:rPr>
          <w:rStyle w:val="a3"/>
        </w:rPr>
        <w:br/>
        <w:t>знаходяться на правому березі р. Стир.</w:t>
      </w:r>
    </w:p>
    <w:p w14:paraId="0DD9B0F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Гідрографічна мережа міської агломерації належить до басейну р. Стир. Річкова</w:t>
      </w:r>
      <w:r>
        <w:rPr>
          <w:rStyle w:val="a3"/>
        </w:rPr>
        <w:br/>
        <w:t xml:space="preserve">сітка добре розвинена. Густота її в середньому складає </w:t>
      </w:r>
      <w:r>
        <w:rPr>
          <w:rStyle w:val="a3"/>
          <w:lang w:val="en-US" w:eastAsia="en-US"/>
        </w:rPr>
        <w:t xml:space="preserve">0,3 </w:t>
      </w:r>
      <w:r>
        <w:rPr>
          <w:rStyle w:val="a3"/>
        </w:rPr>
        <w:t>км/км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. Основними притоками</w:t>
      </w:r>
      <w:r>
        <w:rPr>
          <w:rStyle w:val="a3"/>
        </w:rPr>
        <w:br/>
        <w:t xml:space="preserve">тут є: праві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р. </w:t>
      </w:r>
      <w:proofErr w:type="spellStart"/>
      <w:r>
        <w:rPr>
          <w:rStyle w:val="a3"/>
        </w:rPr>
        <w:t>Конопелька</w:t>
      </w:r>
      <w:proofErr w:type="spellEnd"/>
      <w:r>
        <w:rPr>
          <w:rStyle w:val="a3"/>
        </w:rPr>
        <w:t xml:space="preserve"> (поза межами міста), р. </w:t>
      </w:r>
      <w:proofErr w:type="spellStart"/>
      <w:r>
        <w:rPr>
          <w:rStyle w:val="a3"/>
        </w:rPr>
        <w:t>Сапалаївка</w:t>
      </w:r>
      <w:proofErr w:type="spellEnd"/>
      <w:r>
        <w:rPr>
          <w:rStyle w:val="a3"/>
        </w:rPr>
        <w:t xml:space="preserve">, ліві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р. Чорногузка, р.</w:t>
      </w:r>
      <w:r>
        <w:rPr>
          <w:rStyle w:val="a3"/>
        </w:rPr>
        <w:br/>
      </w:r>
      <w:proofErr w:type="spellStart"/>
      <w:r>
        <w:rPr>
          <w:rStyle w:val="a3"/>
        </w:rPr>
        <w:t>Омеляник</w:t>
      </w:r>
      <w:proofErr w:type="spellEnd"/>
      <w:r>
        <w:rPr>
          <w:rStyle w:val="a3"/>
        </w:rPr>
        <w:t xml:space="preserve">, струмки </w:t>
      </w:r>
      <w:proofErr w:type="spellStart"/>
      <w:r>
        <w:rPr>
          <w:rStyle w:val="a3"/>
        </w:rPr>
        <w:t>Жидувка</w:t>
      </w:r>
      <w:proofErr w:type="spellEnd"/>
      <w:r>
        <w:rPr>
          <w:rStyle w:val="a3"/>
        </w:rPr>
        <w:t xml:space="preserve"> та </w:t>
      </w:r>
      <w:proofErr w:type="spellStart"/>
      <w:r>
        <w:rPr>
          <w:rStyle w:val="a3"/>
        </w:rPr>
        <w:t>Зміїнець</w:t>
      </w:r>
      <w:proofErr w:type="spellEnd"/>
      <w:r>
        <w:rPr>
          <w:rStyle w:val="a3"/>
        </w:rPr>
        <w:t>.</w:t>
      </w:r>
    </w:p>
    <w:p w14:paraId="7366CD4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Територія м. Луцька розташована в лісостеповій зоні типових чорноземів і сірих</w:t>
      </w:r>
      <w:r>
        <w:rPr>
          <w:rStyle w:val="a3"/>
        </w:rPr>
        <w:br/>
        <w:t>опідзолених ґрунтів. Клімат помірний.</w:t>
      </w:r>
    </w:p>
    <w:p w14:paraId="49DDAC3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Площа міста становить </w:t>
      </w:r>
      <w:r>
        <w:rPr>
          <w:rStyle w:val="a3"/>
          <w:lang w:val="en-US" w:eastAsia="en-US"/>
        </w:rPr>
        <w:t xml:space="preserve">– 4161 </w:t>
      </w:r>
      <w:r>
        <w:rPr>
          <w:rStyle w:val="a3"/>
        </w:rPr>
        <w:t>га.</w:t>
      </w:r>
    </w:p>
    <w:p w14:paraId="5825171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міста становить </w:t>
      </w:r>
      <w:r>
        <w:rPr>
          <w:rStyle w:val="a3"/>
          <w:lang w:val="en-US" w:eastAsia="en-US"/>
        </w:rPr>
        <w:t xml:space="preserve">210,0 </w:t>
      </w:r>
      <w:r>
        <w:rPr>
          <w:rStyle w:val="a3"/>
        </w:rPr>
        <w:t>тис. осіб.</w:t>
      </w:r>
    </w:p>
    <w:p w14:paraId="21F3CE6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В межах міста виділяється </w:t>
      </w:r>
      <w:r>
        <w:rPr>
          <w:rStyle w:val="a3"/>
          <w:lang w:val="en-US" w:eastAsia="en-US"/>
        </w:rPr>
        <w:t xml:space="preserve">11 </w:t>
      </w:r>
      <w:r>
        <w:rPr>
          <w:rStyle w:val="a3"/>
        </w:rPr>
        <w:t xml:space="preserve">районів, </w:t>
      </w:r>
      <w:r>
        <w:rPr>
          <w:rStyle w:val="a3"/>
          <w:lang w:val="en-US" w:eastAsia="en-US"/>
        </w:rPr>
        <w:t xml:space="preserve">4 - </w:t>
      </w:r>
      <w:r>
        <w:rPr>
          <w:rStyle w:val="a3"/>
        </w:rPr>
        <w:t>промислових зони.</w:t>
      </w:r>
    </w:p>
    <w:p w14:paraId="2141573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У промисловості нараховується близько </w:t>
      </w:r>
      <w:r>
        <w:rPr>
          <w:rStyle w:val="a3"/>
          <w:lang w:val="en-US" w:eastAsia="en-US"/>
        </w:rPr>
        <w:t xml:space="preserve">400 </w:t>
      </w:r>
      <w:r>
        <w:rPr>
          <w:rStyle w:val="a3"/>
        </w:rPr>
        <w:t xml:space="preserve">підприємств, з них майже </w:t>
      </w:r>
      <w:r>
        <w:rPr>
          <w:rStyle w:val="a3"/>
          <w:lang w:val="en-US" w:eastAsia="en-US"/>
        </w:rPr>
        <w:t xml:space="preserve">60% - </w:t>
      </w:r>
      <w:r>
        <w:rPr>
          <w:rStyle w:val="a3"/>
        </w:rPr>
        <w:t>малі</w:t>
      </w:r>
      <w:r>
        <w:rPr>
          <w:rStyle w:val="a3"/>
        </w:rPr>
        <w:br/>
        <w:t>підприємства.</w:t>
      </w:r>
    </w:p>
    <w:p w14:paraId="62BB11F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Економічний потенціал промисловості міста формує обробна промисловість та</w:t>
      </w:r>
      <w:r>
        <w:rPr>
          <w:rStyle w:val="a3"/>
        </w:rPr>
        <w:br/>
        <w:t>виробництво і розподілення електроенергії, газу і води.</w:t>
      </w:r>
    </w:p>
    <w:p w14:paraId="3DAC69A0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Підприємства машинобудування спеціалізуються на виробництві автомобілів</w:t>
      </w:r>
      <w:r>
        <w:rPr>
          <w:rStyle w:val="a3"/>
        </w:rPr>
        <w:br/>
        <w:t>легкових, вантажних, спеціальних і спеціалізованих, автобусів, підшипників кочення,</w:t>
      </w:r>
      <w:r>
        <w:rPr>
          <w:rStyle w:val="a3"/>
        </w:rPr>
        <w:br/>
        <w:t xml:space="preserve">вимірювальних приладів і </w:t>
      </w:r>
      <w:proofErr w:type="spellStart"/>
      <w:r>
        <w:rPr>
          <w:rStyle w:val="a3"/>
        </w:rPr>
        <w:t>т.д</w:t>
      </w:r>
      <w:proofErr w:type="spellEnd"/>
      <w:r>
        <w:rPr>
          <w:rStyle w:val="a3"/>
        </w:rPr>
        <w:t>. Визначальними підприємствами галузі та всього</w:t>
      </w:r>
      <w:r>
        <w:rPr>
          <w:rStyle w:val="a3"/>
        </w:rPr>
        <w:br/>
        <w:t>промислового комплексу міста є ВАТ «Автомобільний завод «Богдан», ВАТ</w:t>
      </w:r>
      <w:r>
        <w:rPr>
          <w:rStyle w:val="a3"/>
        </w:rPr>
        <w:br/>
        <w:t>«</w:t>
      </w:r>
      <w:proofErr w:type="spellStart"/>
      <w:r>
        <w:rPr>
          <w:rStyle w:val="a3"/>
        </w:rPr>
        <w:t>Електротермометрія</w:t>
      </w:r>
      <w:proofErr w:type="spellEnd"/>
      <w:r>
        <w:rPr>
          <w:rStyle w:val="a3"/>
        </w:rPr>
        <w:t>» та ВАТ «СКФ Україна». Кількість зайнятих у машинобудуванні</w:t>
      </w:r>
      <w:r>
        <w:rPr>
          <w:rStyle w:val="a3"/>
        </w:rPr>
        <w:br/>
        <w:t xml:space="preserve">становить </w:t>
      </w:r>
      <w:r>
        <w:rPr>
          <w:rStyle w:val="a3"/>
          <w:lang w:val="en-US" w:eastAsia="en-US"/>
        </w:rPr>
        <w:t xml:space="preserve">6,1 </w:t>
      </w:r>
      <w:r>
        <w:rPr>
          <w:rStyle w:val="a3"/>
        </w:rPr>
        <w:t>тис. осіб.</w:t>
      </w:r>
    </w:p>
    <w:p w14:paraId="1A5CEA8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Основні підприємства харчової промисловості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ТОВ ВКФ «</w:t>
      </w:r>
      <w:proofErr w:type="spellStart"/>
      <w:r>
        <w:rPr>
          <w:rStyle w:val="a3"/>
        </w:rPr>
        <w:t>Луцькондитер</w:t>
      </w:r>
      <w:proofErr w:type="spellEnd"/>
      <w:r>
        <w:rPr>
          <w:rStyle w:val="a3"/>
        </w:rPr>
        <w:t>», ВАТ</w:t>
      </w:r>
      <w:r>
        <w:rPr>
          <w:rStyle w:val="a3"/>
        </w:rPr>
        <w:br/>
      </w:r>
      <w:r>
        <w:rPr>
          <w:rStyle w:val="a3"/>
        </w:rPr>
        <w:t xml:space="preserve">«Хліб», ДП «Комбінат хлібопродуктів </w:t>
      </w:r>
      <w:r>
        <w:rPr>
          <w:rStyle w:val="a3"/>
          <w:lang w:val="en-US" w:eastAsia="en-US"/>
        </w:rPr>
        <w:t xml:space="preserve">№2», </w:t>
      </w:r>
      <w:r>
        <w:rPr>
          <w:rStyle w:val="a3"/>
        </w:rPr>
        <w:t>«Луцький спиртогорілчаний комбінат», ВАТ</w:t>
      </w:r>
      <w:r>
        <w:rPr>
          <w:rStyle w:val="a3"/>
        </w:rPr>
        <w:br/>
        <w:t>«</w:t>
      </w:r>
      <w:proofErr w:type="spellStart"/>
      <w:r>
        <w:rPr>
          <w:rStyle w:val="a3"/>
        </w:rPr>
        <w:t>Луцькфудз</w:t>
      </w:r>
      <w:proofErr w:type="spellEnd"/>
      <w:r>
        <w:rPr>
          <w:rStyle w:val="a3"/>
        </w:rPr>
        <w:t>» та ін. (виробництво оцту, кетчупу, соусу томатного, води мінеральної).</w:t>
      </w:r>
      <w:r>
        <w:rPr>
          <w:rStyle w:val="a3"/>
        </w:rPr>
        <w:br/>
        <w:t xml:space="preserve">Кількість зайнятих на підприємствах галузі становить </w:t>
      </w:r>
      <w:r>
        <w:rPr>
          <w:rStyle w:val="a3"/>
          <w:lang w:val="en-US" w:eastAsia="en-US"/>
        </w:rPr>
        <w:t xml:space="preserve">2,8 </w:t>
      </w:r>
      <w:r>
        <w:rPr>
          <w:rStyle w:val="a3"/>
        </w:rPr>
        <w:t>тис. осіб.</w:t>
      </w:r>
    </w:p>
    <w:p w14:paraId="799D265C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Виробництво інших неметалевих мінеральних виробів спеціалізується на</w:t>
      </w:r>
      <w:r>
        <w:rPr>
          <w:rStyle w:val="a3"/>
        </w:rPr>
        <w:br/>
        <w:t>виробництві цегли керамічної, конструкцій збірних з цементу та бетону,</w:t>
      </w:r>
      <w:r>
        <w:rPr>
          <w:rStyle w:val="a3"/>
        </w:rPr>
        <w:br/>
        <w:t>металоконструкцій, сумішей бетонних, руберойду та інших. Основні підприємства галузі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ВАТ «Луцький картонно-</w:t>
      </w:r>
      <w:proofErr w:type="spellStart"/>
      <w:r>
        <w:rPr>
          <w:rStyle w:val="a3"/>
        </w:rPr>
        <w:t>рубероїдний</w:t>
      </w:r>
      <w:proofErr w:type="spellEnd"/>
      <w:r>
        <w:rPr>
          <w:rStyle w:val="a3"/>
        </w:rPr>
        <w:t xml:space="preserve"> комбінат», ТОВ «Завод будівельних</w:t>
      </w:r>
      <w:r>
        <w:rPr>
          <w:rStyle w:val="a3"/>
        </w:rPr>
        <w:br/>
        <w:t xml:space="preserve">конструкцій», ВК ТОВ «Луцький цегельний завод </w:t>
      </w:r>
      <w:r>
        <w:rPr>
          <w:rStyle w:val="a3"/>
          <w:lang w:val="en-US" w:eastAsia="en-US"/>
        </w:rPr>
        <w:t xml:space="preserve">№1». </w:t>
      </w:r>
      <w:r>
        <w:rPr>
          <w:rStyle w:val="a3"/>
        </w:rPr>
        <w:t>На підприємствах галузі зайнято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1,4 </w:t>
      </w:r>
      <w:r>
        <w:rPr>
          <w:rStyle w:val="a3"/>
        </w:rPr>
        <w:t>тис. осіб.</w:t>
      </w:r>
    </w:p>
    <w:p w14:paraId="1CD58CE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Підприємства легкої промисловості представлені ЗАТ «Волинський шовковий</w:t>
      </w:r>
      <w:r>
        <w:rPr>
          <w:rStyle w:val="a3"/>
        </w:rPr>
        <w:br/>
        <w:t>комбінат», ЗАТ фірма «</w:t>
      </w:r>
      <w:proofErr w:type="spellStart"/>
      <w:r>
        <w:rPr>
          <w:rStyle w:val="a3"/>
        </w:rPr>
        <w:t>Едельвіка</w:t>
      </w:r>
      <w:proofErr w:type="spellEnd"/>
      <w:r>
        <w:rPr>
          <w:rStyle w:val="a3"/>
        </w:rPr>
        <w:t>», ТОВ фірма «</w:t>
      </w:r>
      <w:proofErr w:type="spellStart"/>
      <w:r>
        <w:rPr>
          <w:rStyle w:val="a3"/>
        </w:rPr>
        <w:t>Продтрансервіс</w:t>
      </w:r>
      <w:proofErr w:type="spellEnd"/>
      <w:r>
        <w:rPr>
          <w:rStyle w:val="a3"/>
        </w:rPr>
        <w:t>», Луцька філія «Руно»,</w:t>
      </w:r>
      <w:r>
        <w:rPr>
          <w:rStyle w:val="a3"/>
        </w:rPr>
        <w:br/>
        <w:t>ТОВ «</w:t>
      </w:r>
      <w:proofErr w:type="spellStart"/>
      <w:r>
        <w:rPr>
          <w:rStyle w:val="a3"/>
        </w:rPr>
        <w:t>Комерс</w:t>
      </w:r>
      <w:proofErr w:type="spellEnd"/>
      <w:r>
        <w:rPr>
          <w:rStyle w:val="a3"/>
        </w:rPr>
        <w:t>», ЗАТ «Волинський шовковий комбінат», ВАТ Луцьке виробничо-</w:t>
      </w:r>
      <w:r>
        <w:rPr>
          <w:rStyle w:val="a3"/>
        </w:rPr>
        <w:br/>
        <w:t>торговельне швейне підприємство «Волинь» та КП фабрика «Лучанка». Кількість</w:t>
      </w:r>
      <w:r>
        <w:rPr>
          <w:rStyle w:val="a3"/>
        </w:rPr>
        <w:br/>
        <w:t xml:space="preserve">зайнятих в легкій промисловості становить </w:t>
      </w:r>
      <w:r>
        <w:rPr>
          <w:rStyle w:val="a3"/>
          <w:lang w:val="en-US" w:eastAsia="en-US"/>
        </w:rPr>
        <w:t xml:space="preserve">1,2 </w:t>
      </w:r>
      <w:r>
        <w:rPr>
          <w:rStyle w:val="a3"/>
        </w:rPr>
        <w:t>тис. осіб.</w:t>
      </w:r>
    </w:p>
    <w:p w14:paraId="478B994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</w:t>
      </w:r>
      <w:r>
        <w:rPr>
          <w:rStyle w:val="a3"/>
          <w:lang w:val="en-US" w:eastAsia="en-US"/>
        </w:rPr>
        <w:t xml:space="preserve">243,3 </w:t>
      </w:r>
      <w:r>
        <w:rPr>
          <w:rStyle w:val="a3"/>
        </w:rPr>
        <w:t>тис. осіб.</w:t>
      </w:r>
    </w:p>
    <w:p w14:paraId="51849322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перспективу передбачається подальший розвиток зайнятих у машинобудівній</w:t>
      </w:r>
      <w:r>
        <w:rPr>
          <w:rStyle w:val="a3"/>
        </w:rPr>
        <w:br/>
        <w:t>галузі, яка на перспективу залишатиметься пріоритетною, базовою для міста, крім того,</w:t>
      </w:r>
      <w:r>
        <w:rPr>
          <w:rStyle w:val="a3"/>
        </w:rPr>
        <w:br/>
        <w:t>значного розвитку набуватиме харчова промисловість та перероблення сільгосппродуктів.</w:t>
      </w:r>
      <w:r>
        <w:rPr>
          <w:rStyle w:val="a3"/>
        </w:rPr>
        <w:br/>
        <w:t>Подальший розвиток промислового комплексу міста буде направлений на поступове</w:t>
      </w:r>
      <w:r>
        <w:rPr>
          <w:rStyle w:val="a3"/>
        </w:rPr>
        <w:br/>
      </w:r>
      <w:r>
        <w:rPr>
          <w:rStyle w:val="a3"/>
        </w:rPr>
        <w:t>підвищення конкурентоспроможності вітчизняних товарів за рахунок впровадження нових</w:t>
      </w:r>
      <w:r>
        <w:rPr>
          <w:rStyle w:val="a3"/>
        </w:rPr>
        <w:br/>
        <w:t>технологій, підвищення якості продукції та зростання продуктивності праці, покращенню</w:t>
      </w:r>
      <w:r>
        <w:rPr>
          <w:rStyle w:val="a3"/>
        </w:rPr>
        <w:br/>
        <w:t xml:space="preserve">бізнес-клімату, покращенню інвестиційного клімату, створення авіаційного </w:t>
      </w:r>
      <w:proofErr w:type="spellStart"/>
      <w:r>
        <w:rPr>
          <w:rStyle w:val="a3"/>
        </w:rPr>
        <w:t>пасажирсько</w:t>
      </w:r>
      <w:proofErr w:type="spellEnd"/>
      <w:r>
        <w:rPr>
          <w:rStyle w:val="a3"/>
        </w:rPr>
        <w:t>-</w:t>
      </w:r>
      <w:r>
        <w:br w:type="page"/>
      </w:r>
    </w:p>
    <w:p w14:paraId="660D64BA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>вантажного комплексу. Також передбачається подальший розвиток туристичного</w:t>
      </w:r>
      <w:r>
        <w:rPr>
          <w:rStyle w:val="a3"/>
        </w:rPr>
        <w:br/>
        <w:t>комплексу міста.</w:t>
      </w:r>
    </w:p>
    <w:p w14:paraId="2ADE2A8F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МІСТО ВОЛОДИМИР-ВОЛИНСЬКИЙ</w:t>
      </w:r>
    </w:p>
    <w:p w14:paraId="2813748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Місто Володимир-Волинський місто обласного значення, центр однойменного</w:t>
      </w:r>
      <w:r>
        <w:rPr>
          <w:rStyle w:val="a3"/>
        </w:rPr>
        <w:br/>
      </w:r>
      <w:r>
        <w:rPr>
          <w:rStyle w:val="a3"/>
        </w:rPr>
        <w:t>адміністративного району Волинської області, розташоване на південному заході області,</w:t>
      </w:r>
      <w:r>
        <w:rPr>
          <w:rStyle w:val="a3"/>
        </w:rPr>
        <w:br/>
        <w:t>в межах північно-західної окраїни Волинської лесової височини на правому березі річки</w:t>
      </w:r>
      <w:r>
        <w:rPr>
          <w:rStyle w:val="a3"/>
        </w:rPr>
        <w:br/>
      </w:r>
      <w:proofErr w:type="spellStart"/>
      <w:r>
        <w:rPr>
          <w:rStyle w:val="a3"/>
        </w:rPr>
        <w:t>Луга</w:t>
      </w:r>
      <w:proofErr w:type="spellEnd"/>
      <w:r>
        <w:rPr>
          <w:rStyle w:val="a3"/>
        </w:rPr>
        <w:t>, у лісостеповій фізико-географічної зони. Середньорічні температури літня + 14,6 С,</w:t>
      </w:r>
      <w:r>
        <w:rPr>
          <w:rStyle w:val="a3"/>
        </w:rPr>
        <w:br/>
        <w:t>зимова -0,9С. Кількість опадів 760 мм.</w:t>
      </w:r>
    </w:p>
    <w:p w14:paraId="0D6980C9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Територія міста становить – 17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.На відстані 13 км від міста проходить</w:t>
      </w:r>
      <w:r>
        <w:rPr>
          <w:rStyle w:val="a3"/>
        </w:rPr>
        <w:br/>
        <w:t>державний кордон з Республікою Польща.</w:t>
      </w:r>
    </w:p>
    <w:p w14:paraId="237E6587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Станом на 01.01.10 р. чисельність населення міста становить 38,8 тис. осіб.</w:t>
      </w:r>
    </w:p>
    <w:p w14:paraId="4309C2F6" w14:textId="77777777" w:rsidR="00B808BE" w:rsidRDefault="0077780C">
      <w:pPr>
        <w:pStyle w:val="1"/>
        <w:numPr>
          <w:ilvl w:val="0"/>
          <w:numId w:val="67"/>
        </w:numPr>
        <w:tabs>
          <w:tab w:val="left" w:pos="1666"/>
        </w:tabs>
        <w:ind w:firstLine="720"/>
        <w:jc w:val="both"/>
      </w:pPr>
      <w:r>
        <w:rPr>
          <w:rStyle w:val="a3"/>
        </w:rPr>
        <w:t>всіх сферах економічної діяльності району зайнято – 26,7 тис. осіб.</w:t>
      </w:r>
    </w:p>
    <w:p w14:paraId="688925D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території міста розміщено 13 промислових підприємств та 144 діючих малих</w:t>
      </w:r>
      <w:r>
        <w:rPr>
          <w:rStyle w:val="a3"/>
        </w:rPr>
        <w:br/>
        <w:t>підприємств.</w:t>
      </w:r>
    </w:p>
    <w:p w14:paraId="707CA39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Згідно з оптимістичним варіантом прогнозу чисельність населення району на 2031</w:t>
      </w:r>
      <w:r>
        <w:rPr>
          <w:rStyle w:val="a3"/>
        </w:rPr>
        <w:br/>
        <w:t>рік становитиме 42,0 тис. осіб.</w:t>
      </w:r>
    </w:p>
    <w:p w14:paraId="789C711A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перспективу передбачається розвиток сфери туризму, та створення</w:t>
      </w:r>
      <w:r>
        <w:rPr>
          <w:rStyle w:val="a3"/>
        </w:rPr>
        <w:br/>
        <w:t>сприятливого клімату інвестиційного клімату.</w:t>
      </w:r>
    </w:p>
    <w:p w14:paraId="24ABFAE4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МІСТО НОВОВОЛИНСЬК</w:t>
      </w:r>
    </w:p>
    <w:p w14:paraId="74C4CDD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Нововолинськ - місто обласного значення, розташоване у західній частині</w:t>
      </w:r>
      <w:r>
        <w:rPr>
          <w:rStyle w:val="a3"/>
        </w:rPr>
        <w:br/>
      </w:r>
      <w:r>
        <w:rPr>
          <w:rStyle w:val="a3"/>
        </w:rPr>
        <w:t xml:space="preserve">Волинської області. Населення Нововолинська та </w:t>
      </w:r>
      <w:proofErr w:type="spellStart"/>
      <w:r>
        <w:rPr>
          <w:rStyle w:val="a3"/>
        </w:rPr>
        <w:t>сел</w:t>
      </w:r>
      <w:proofErr w:type="spellEnd"/>
      <w:r>
        <w:rPr>
          <w:rStyle w:val="a3"/>
        </w:rPr>
        <w:t>. Жовтневого, яке є його</w:t>
      </w:r>
      <w:r>
        <w:rPr>
          <w:rStyle w:val="a3"/>
        </w:rPr>
        <w:br/>
        <w:t>адміністративною одиницею, становить понад 58 тис. мешканців.</w:t>
      </w:r>
    </w:p>
    <w:p w14:paraId="3D18FF0E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Основу економіки міста формують 32 промислові підприємства. Сьогодні</w:t>
      </w:r>
      <w:r>
        <w:rPr>
          <w:rStyle w:val="a3"/>
        </w:rPr>
        <w:br/>
        <w:t>виробнича сфера Нововолинська - це вуглевидобування це вуглевидобування,</w:t>
      </w:r>
      <w:r>
        <w:rPr>
          <w:rStyle w:val="a3"/>
        </w:rPr>
        <w:br/>
        <w:t>приладобудування, деревообробна та харчопереробна галузі, меблеве і будівельне</w:t>
      </w:r>
      <w:r>
        <w:rPr>
          <w:rStyle w:val="a3"/>
        </w:rPr>
        <w:br/>
        <w:t>виробництва.</w:t>
      </w:r>
    </w:p>
    <w:p w14:paraId="02FD890B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З початку функціонування території пріоритетного розвитку в м. Нововолинську та</w:t>
      </w:r>
      <w:r>
        <w:rPr>
          <w:rStyle w:val="a3"/>
        </w:rPr>
        <w:br/>
      </w:r>
      <w:proofErr w:type="spellStart"/>
      <w:r>
        <w:rPr>
          <w:rStyle w:val="a3"/>
        </w:rPr>
        <w:t>сел</w:t>
      </w:r>
      <w:proofErr w:type="spellEnd"/>
      <w:r>
        <w:rPr>
          <w:rStyle w:val="a3"/>
        </w:rPr>
        <w:t xml:space="preserve">. Жовтневе зареєстровано 24 інвестиційних </w:t>
      </w:r>
      <w:proofErr w:type="spellStart"/>
      <w:r>
        <w:rPr>
          <w:rStyle w:val="a3"/>
        </w:rPr>
        <w:t>проекти</w:t>
      </w:r>
      <w:proofErr w:type="spellEnd"/>
      <w:r>
        <w:rPr>
          <w:rStyle w:val="a3"/>
        </w:rPr>
        <w:t>, з яких 11 скасовано та по 7</w:t>
      </w:r>
      <w:r>
        <w:rPr>
          <w:rStyle w:val="a3"/>
        </w:rPr>
        <w:br/>
        <w:t xml:space="preserve">закінчились терміни дії договорів. Продовжується реалізація 6 інвестиційних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>. За</w:t>
      </w:r>
      <w:r>
        <w:rPr>
          <w:rStyle w:val="a3"/>
        </w:rPr>
        <w:br/>
        <w:t>період їх реалізації створено 617 нових робочих місць, загальний обсяг залучених</w:t>
      </w:r>
      <w:r>
        <w:rPr>
          <w:rStyle w:val="a3"/>
        </w:rPr>
        <w:br/>
        <w:t xml:space="preserve">інвестицій склав 3,3 млн. </w:t>
      </w:r>
      <w:proofErr w:type="spellStart"/>
      <w:r>
        <w:rPr>
          <w:rStyle w:val="a3"/>
        </w:rPr>
        <w:t>дол</w:t>
      </w:r>
      <w:proofErr w:type="spellEnd"/>
      <w:r>
        <w:rPr>
          <w:rStyle w:val="a3"/>
        </w:rPr>
        <w:t xml:space="preserve">. США, реалізовано продукції на суму 800 </w:t>
      </w:r>
      <w:proofErr w:type="spellStart"/>
      <w:r>
        <w:rPr>
          <w:rStyle w:val="a3"/>
        </w:rPr>
        <w:t>млн.грн</w:t>
      </w:r>
      <w:proofErr w:type="spellEnd"/>
      <w:r>
        <w:rPr>
          <w:rStyle w:val="a3"/>
        </w:rPr>
        <w:t>.,</w:t>
      </w:r>
      <w:r>
        <w:rPr>
          <w:rStyle w:val="a3"/>
        </w:rPr>
        <w:br/>
        <w:t xml:space="preserve">відправлено на експорт продукції на суму 4,1 </w:t>
      </w:r>
      <w:proofErr w:type="spellStart"/>
      <w:r>
        <w:rPr>
          <w:rStyle w:val="a3"/>
        </w:rPr>
        <w:t>млн.грн</w:t>
      </w:r>
      <w:proofErr w:type="spellEnd"/>
      <w:r>
        <w:rPr>
          <w:rStyle w:val="a3"/>
        </w:rPr>
        <w:t>.</w:t>
      </w:r>
    </w:p>
    <w:p w14:paraId="537F0D03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Згідно з оптимістичним варіантом прогнозу чисельність населення району на 2031</w:t>
      </w:r>
      <w:r>
        <w:rPr>
          <w:rStyle w:val="a3"/>
        </w:rPr>
        <w:br/>
        <w:t>рік становитиме 67,0 тис. осіб.</w:t>
      </w:r>
    </w:p>
    <w:p w14:paraId="4C2317C4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На перспективу передбачається розвиток транскордонного співробітництва,</w:t>
      </w:r>
      <w:r>
        <w:rPr>
          <w:rStyle w:val="a3"/>
        </w:rPr>
        <w:br/>
        <w:t xml:space="preserve">прикордонної інфраструктури шляхом будівництва переходу </w:t>
      </w:r>
      <w:proofErr w:type="spellStart"/>
      <w:r>
        <w:rPr>
          <w:rStyle w:val="a3"/>
        </w:rPr>
        <w:t>Кречів</w:t>
      </w:r>
      <w:proofErr w:type="spellEnd"/>
      <w:r>
        <w:rPr>
          <w:rStyle w:val="a3"/>
        </w:rPr>
        <w:t xml:space="preserve"> – </w:t>
      </w:r>
      <w:proofErr w:type="spellStart"/>
      <w:r>
        <w:rPr>
          <w:rStyle w:val="a3"/>
        </w:rPr>
        <w:t>Крилув</w:t>
      </w:r>
      <w:proofErr w:type="spellEnd"/>
      <w:r>
        <w:rPr>
          <w:rStyle w:val="a3"/>
        </w:rPr>
        <w:t>;</w:t>
      </w:r>
      <w:r>
        <w:rPr>
          <w:rStyle w:val="a3"/>
        </w:rPr>
        <w:br/>
        <w:t xml:space="preserve">реструктуризація вугільної галузі шляхом відновлення фінансування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закриття</w:t>
      </w:r>
      <w:r>
        <w:rPr>
          <w:rStyle w:val="a3"/>
        </w:rPr>
        <w:br/>
        <w:t>шести шахт, будівництва шахти №10; забезпечення випереджального розвитку провідних</w:t>
      </w:r>
      <w:r>
        <w:rPr>
          <w:rStyle w:val="a3"/>
        </w:rPr>
        <w:br/>
        <w:t xml:space="preserve">галузей промисловості шляхом продовження будівництва виробничих </w:t>
      </w:r>
      <w:proofErr w:type="spellStart"/>
      <w:r>
        <w:rPr>
          <w:rStyle w:val="a3"/>
        </w:rPr>
        <w:t>цехів</w:t>
      </w:r>
      <w:proofErr w:type="spellEnd"/>
      <w:r>
        <w:rPr>
          <w:rStyle w:val="a3"/>
        </w:rPr>
        <w:t xml:space="preserve"> ТзОВ</w:t>
      </w:r>
      <w:r>
        <w:rPr>
          <w:rStyle w:val="a3"/>
        </w:rPr>
        <w:br/>
      </w:r>
      <w:r>
        <w:rPr>
          <w:rStyle w:val="a3"/>
          <w:rFonts w:ascii="Arial" w:eastAsia="Arial" w:hAnsi="Arial" w:cs="Arial"/>
          <w:sz w:val="22"/>
          <w:szCs w:val="22"/>
        </w:rPr>
        <w:t>″</w:t>
      </w:r>
      <w:proofErr w:type="spellStart"/>
      <w:r>
        <w:rPr>
          <w:rStyle w:val="a3"/>
        </w:rPr>
        <w:t>Кроноспан</w:t>
      </w:r>
      <w:proofErr w:type="spellEnd"/>
      <w:r>
        <w:rPr>
          <w:rStyle w:val="a3"/>
        </w:rPr>
        <w:t xml:space="preserve"> УА</w:t>
      </w:r>
      <w:r>
        <w:rPr>
          <w:rStyle w:val="a3"/>
          <w:rFonts w:ascii="Arial" w:eastAsia="Arial" w:hAnsi="Arial" w:cs="Arial"/>
          <w:sz w:val="22"/>
          <w:szCs w:val="22"/>
        </w:rPr>
        <w:t>″</w:t>
      </w:r>
      <w:r>
        <w:rPr>
          <w:rStyle w:val="a3"/>
        </w:rPr>
        <w:t xml:space="preserve">, будівництво другої черги виробничих </w:t>
      </w:r>
      <w:proofErr w:type="spellStart"/>
      <w:r>
        <w:rPr>
          <w:rStyle w:val="a3"/>
        </w:rPr>
        <w:t>потужностей</w:t>
      </w:r>
      <w:proofErr w:type="spellEnd"/>
      <w:r>
        <w:rPr>
          <w:rStyle w:val="a3"/>
        </w:rPr>
        <w:t xml:space="preserve"> ТзОВ </w:t>
      </w:r>
      <w:r>
        <w:rPr>
          <w:rStyle w:val="a3"/>
          <w:rFonts w:ascii="Arial" w:eastAsia="Arial" w:hAnsi="Arial" w:cs="Arial"/>
          <w:sz w:val="22"/>
          <w:szCs w:val="22"/>
        </w:rPr>
        <w:t>″</w:t>
      </w:r>
      <w:r>
        <w:rPr>
          <w:rStyle w:val="a3"/>
        </w:rPr>
        <w:t>БРВ</w:t>
      </w:r>
      <w:r>
        <w:rPr>
          <w:rStyle w:val="a3"/>
          <w:rFonts w:ascii="Arial" w:eastAsia="Arial" w:hAnsi="Arial" w:cs="Arial"/>
          <w:sz w:val="22"/>
          <w:szCs w:val="22"/>
        </w:rPr>
        <w:t xml:space="preserve">″ </w:t>
      </w:r>
      <w:r>
        <w:rPr>
          <w:rStyle w:val="a3"/>
        </w:rPr>
        <w:t>та</w:t>
      </w:r>
      <w:r>
        <w:rPr>
          <w:rStyle w:val="a3"/>
        </w:rPr>
        <w:br/>
      </w:r>
      <w:r>
        <w:rPr>
          <w:rStyle w:val="a3"/>
          <w:rFonts w:ascii="Arial" w:eastAsia="Arial" w:hAnsi="Arial" w:cs="Arial"/>
          <w:sz w:val="22"/>
          <w:szCs w:val="22"/>
        </w:rPr>
        <w:t>″</w:t>
      </w:r>
      <w:proofErr w:type="spellStart"/>
      <w:r>
        <w:rPr>
          <w:rStyle w:val="a3"/>
        </w:rPr>
        <w:t>Алюглас</w:t>
      </w:r>
      <w:proofErr w:type="spellEnd"/>
      <w:r>
        <w:rPr>
          <w:rStyle w:val="a3"/>
          <w:rFonts w:ascii="Arial" w:eastAsia="Arial" w:hAnsi="Arial" w:cs="Arial"/>
          <w:sz w:val="22"/>
          <w:szCs w:val="22"/>
        </w:rPr>
        <w:t>″</w:t>
      </w:r>
      <w:r>
        <w:rPr>
          <w:rStyle w:val="a3"/>
        </w:rPr>
        <w:t>; пошуки стратегічних інвесторів для завершення будівництва фабрики</w:t>
      </w:r>
      <w:r>
        <w:rPr>
          <w:rStyle w:val="a3"/>
        </w:rPr>
        <w:br/>
        <w:t xml:space="preserve">рулонних пакувальних матеріалів, для відновлення роботи ВАТ </w:t>
      </w:r>
      <w:r>
        <w:rPr>
          <w:rStyle w:val="a3"/>
          <w:rFonts w:ascii="Arial" w:eastAsia="Arial" w:hAnsi="Arial" w:cs="Arial"/>
          <w:sz w:val="22"/>
          <w:szCs w:val="22"/>
        </w:rPr>
        <w:t>″</w:t>
      </w:r>
      <w:r>
        <w:rPr>
          <w:rStyle w:val="a3"/>
        </w:rPr>
        <w:t>Оснастка</w:t>
      </w:r>
      <w:r>
        <w:rPr>
          <w:rStyle w:val="a3"/>
          <w:rFonts w:ascii="Arial" w:eastAsia="Arial" w:hAnsi="Arial" w:cs="Arial"/>
          <w:sz w:val="22"/>
          <w:szCs w:val="22"/>
        </w:rPr>
        <w:t>″</w:t>
      </w:r>
      <w:r>
        <w:rPr>
          <w:rStyle w:val="a3"/>
        </w:rPr>
        <w:t>, для</w:t>
      </w:r>
      <w:r>
        <w:rPr>
          <w:rStyle w:val="a3"/>
        </w:rPr>
        <w:br/>
        <w:t xml:space="preserve">ефективного використання </w:t>
      </w:r>
      <w:proofErr w:type="spellStart"/>
      <w:r>
        <w:rPr>
          <w:rStyle w:val="a3"/>
        </w:rPr>
        <w:t>потужностей</w:t>
      </w:r>
      <w:proofErr w:type="spellEnd"/>
      <w:r>
        <w:rPr>
          <w:rStyle w:val="a3"/>
        </w:rPr>
        <w:t xml:space="preserve"> ДП </w:t>
      </w:r>
      <w:r>
        <w:rPr>
          <w:rStyle w:val="a3"/>
          <w:rFonts w:ascii="Arial" w:eastAsia="Arial" w:hAnsi="Arial" w:cs="Arial"/>
          <w:sz w:val="22"/>
          <w:szCs w:val="22"/>
        </w:rPr>
        <w:t>″</w:t>
      </w:r>
      <w:r>
        <w:rPr>
          <w:rStyle w:val="a3"/>
        </w:rPr>
        <w:t>РМЗ</w:t>
      </w:r>
      <w:r>
        <w:rPr>
          <w:rStyle w:val="a3"/>
          <w:rFonts w:ascii="Arial" w:eastAsia="Arial" w:hAnsi="Arial" w:cs="Arial"/>
          <w:sz w:val="22"/>
          <w:szCs w:val="22"/>
        </w:rPr>
        <w:t>″</w:t>
      </w:r>
      <w:r>
        <w:rPr>
          <w:rStyle w:val="a3"/>
        </w:rPr>
        <w:t>.</w:t>
      </w:r>
    </w:p>
    <w:p w14:paraId="7953855A" w14:textId="77777777" w:rsidR="00B808BE" w:rsidRDefault="0077780C">
      <w:pPr>
        <w:pStyle w:val="1"/>
        <w:ind w:firstLine="0"/>
        <w:jc w:val="center"/>
      </w:pPr>
      <w:r>
        <w:rPr>
          <w:rStyle w:val="a3"/>
          <w:b/>
          <w:bCs/>
        </w:rPr>
        <w:t>МІСТО КОВЕЛЬ</w:t>
      </w:r>
    </w:p>
    <w:p w14:paraId="142FD505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Ковель – місто обласного значення, однойменного адміністративного району</w:t>
      </w:r>
      <w:r>
        <w:rPr>
          <w:rStyle w:val="a3"/>
        </w:rPr>
        <w:br/>
        <w:t>Волинської області, розташоване в центральній частині Волинської області, північно-</w:t>
      </w:r>
      <w:r>
        <w:rPr>
          <w:rStyle w:val="a3"/>
        </w:rPr>
        <w:br/>
        <w:t>західної Поліської фізико-географічної зони. Середньорічні температури: літня + 18,7 С,</w:t>
      </w:r>
      <w:r>
        <w:rPr>
          <w:rStyle w:val="a3"/>
        </w:rPr>
        <w:br/>
        <w:t>зимова - 3,4 С. Кількість опадів: 554,1 мм</w:t>
      </w:r>
      <w:r>
        <w:rPr>
          <w:rStyle w:val="a3"/>
          <w:sz w:val="28"/>
          <w:szCs w:val="28"/>
        </w:rPr>
        <w:t xml:space="preserve">. </w:t>
      </w:r>
      <w:r>
        <w:rPr>
          <w:rStyle w:val="a3"/>
        </w:rPr>
        <w:t xml:space="preserve">По території міста протікає р. </w:t>
      </w:r>
      <w:proofErr w:type="spellStart"/>
      <w:r>
        <w:rPr>
          <w:rStyle w:val="a3"/>
        </w:rPr>
        <w:t>Турія</w:t>
      </w:r>
      <w:proofErr w:type="spellEnd"/>
      <w:r>
        <w:rPr>
          <w:rStyle w:val="a3"/>
        </w:rPr>
        <w:t xml:space="preserve"> довжиною</w:t>
      </w:r>
      <w:r>
        <w:rPr>
          <w:rStyle w:val="a3"/>
        </w:rPr>
        <w:br/>
        <w:t>5 км, знаходиться 1 водосховище.</w:t>
      </w:r>
    </w:p>
    <w:p w14:paraId="0A0BD618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Площа міста становить 47,3 км</w:t>
      </w:r>
      <w:r>
        <w:rPr>
          <w:rStyle w:val="a3"/>
          <w:b/>
          <w:bCs/>
          <w:sz w:val="16"/>
          <w:szCs w:val="16"/>
          <w:vertAlign w:val="superscript"/>
        </w:rPr>
        <w:t>2</w:t>
      </w:r>
      <w:r>
        <w:rPr>
          <w:rStyle w:val="a3"/>
        </w:rPr>
        <w:t>.</w:t>
      </w:r>
    </w:p>
    <w:p w14:paraId="03210FD1" w14:textId="77777777" w:rsidR="00B808BE" w:rsidRDefault="0077780C">
      <w:pPr>
        <w:pStyle w:val="1"/>
        <w:ind w:firstLine="720"/>
        <w:jc w:val="both"/>
      </w:pPr>
      <w:r>
        <w:rPr>
          <w:rStyle w:val="a3"/>
        </w:rPr>
        <w:t>Станом на 01.01.10 р. чисельність населення міста становить 68,3 тис. осіб.</w:t>
      </w:r>
      <w:r>
        <w:br w:type="page"/>
      </w:r>
    </w:p>
    <w:p w14:paraId="2668882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lastRenderedPageBreak/>
        <w:t xml:space="preserve">Промисловий потенціал міста становлять </w:t>
      </w:r>
      <w:r>
        <w:rPr>
          <w:rStyle w:val="a3"/>
          <w:lang w:val="en-US" w:eastAsia="en-US"/>
        </w:rPr>
        <w:t xml:space="preserve">9 </w:t>
      </w:r>
      <w:r>
        <w:rPr>
          <w:rStyle w:val="a3"/>
        </w:rPr>
        <w:t>підприємств: ВАТ “</w:t>
      </w:r>
      <w:proofErr w:type="spellStart"/>
      <w:r>
        <w:rPr>
          <w:rStyle w:val="a3"/>
        </w:rPr>
        <w:t>Ковельсільмаш</w:t>
      </w:r>
      <w:proofErr w:type="spellEnd"/>
      <w:r>
        <w:rPr>
          <w:rStyle w:val="a3"/>
        </w:rPr>
        <w:t>”,</w:t>
      </w:r>
      <w:r>
        <w:rPr>
          <w:rStyle w:val="a3"/>
        </w:rPr>
        <w:br/>
        <w:t>ВКФ “Ковель”, ТзОВ “Ковельська міська друкарня”, ЗАТ “Ковельські ковбаси”, ВАТ</w:t>
      </w:r>
      <w:r>
        <w:rPr>
          <w:rStyle w:val="a3"/>
        </w:rPr>
        <w:br/>
        <w:t>“Ковельський хлібокомбінат” та інші.</w:t>
      </w:r>
    </w:p>
    <w:p w14:paraId="133B7DF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Враховуючи визначальні фактори розвитку міста, економічною основою розвитку</w:t>
      </w:r>
      <w:r>
        <w:rPr>
          <w:rStyle w:val="a3"/>
        </w:rPr>
        <w:br/>
      </w:r>
      <w:r>
        <w:rPr>
          <w:rStyle w:val="a3"/>
        </w:rPr>
        <w:t>міста є машинобудівна, харчова, легка, деревообробна промисловість, а також</w:t>
      </w:r>
      <w:r>
        <w:rPr>
          <w:rStyle w:val="a3"/>
        </w:rPr>
        <w:br/>
        <w:t>виробництво будівельних матеріалів. Економічний розвиток міста напряму залежить від</w:t>
      </w:r>
      <w:r>
        <w:rPr>
          <w:rStyle w:val="a3"/>
        </w:rPr>
        <w:br/>
        <w:t>розвитку його інфраструктурних елементів, зокрема банківських та фінансових установ.</w:t>
      </w:r>
      <w:r>
        <w:rPr>
          <w:rStyle w:val="a3"/>
        </w:rPr>
        <w:br/>
        <w:t xml:space="preserve">На території міста функціонує </w:t>
      </w:r>
      <w:r>
        <w:rPr>
          <w:rStyle w:val="a3"/>
          <w:lang w:val="en-US" w:eastAsia="en-US"/>
        </w:rPr>
        <w:t xml:space="preserve">16 </w:t>
      </w:r>
      <w:r>
        <w:rPr>
          <w:rStyle w:val="a3"/>
        </w:rPr>
        <w:t xml:space="preserve">філій та відділень найбільших банків України, </w:t>
      </w:r>
      <w:r>
        <w:rPr>
          <w:rStyle w:val="a3"/>
          <w:lang w:val="en-US" w:eastAsia="en-US"/>
        </w:rPr>
        <w:t xml:space="preserve">6 </w:t>
      </w:r>
      <w:r>
        <w:rPr>
          <w:rStyle w:val="a3"/>
        </w:rPr>
        <w:t>філій</w:t>
      </w:r>
      <w:r>
        <w:rPr>
          <w:rStyle w:val="a3"/>
        </w:rPr>
        <w:br/>
        <w:t xml:space="preserve">страхових компаній. В місті функціонує </w:t>
      </w:r>
      <w:r>
        <w:rPr>
          <w:rStyle w:val="a3"/>
          <w:lang w:val="en-US" w:eastAsia="en-US"/>
        </w:rPr>
        <w:t xml:space="preserve">7 </w:t>
      </w:r>
      <w:r>
        <w:rPr>
          <w:rStyle w:val="a3"/>
        </w:rPr>
        <w:t>підприємств будівельної галузі.</w:t>
      </w:r>
    </w:p>
    <w:p w14:paraId="6C5B14C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міста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</w:t>
      </w:r>
      <w:r>
        <w:rPr>
          <w:rStyle w:val="a3"/>
          <w:lang w:val="en-US" w:eastAsia="en-US"/>
        </w:rPr>
        <w:t xml:space="preserve">76,3 </w:t>
      </w:r>
      <w:r>
        <w:rPr>
          <w:rStyle w:val="a3"/>
        </w:rPr>
        <w:t>тис. осіб.</w:t>
      </w:r>
    </w:p>
    <w:p w14:paraId="7D39507D" w14:textId="77777777" w:rsidR="00B808BE" w:rsidRDefault="0077780C">
      <w:pPr>
        <w:pStyle w:val="1"/>
        <w:spacing w:after="240"/>
        <w:ind w:firstLine="740"/>
        <w:jc w:val="both"/>
      </w:pPr>
      <w:bookmarkStart w:id="68" w:name="bookmark103"/>
      <w:bookmarkStart w:id="69" w:name="bookmark104"/>
      <w:r>
        <w:rPr>
          <w:rStyle w:val="a3"/>
        </w:rPr>
        <w:t>На перспективу передбачається подальший розвиток промислового комплексу,</w:t>
      </w:r>
      <w:r>
        <w:rPr>
          <w:rStyle w:val="a3"/>
        </w:rPr>
        <w:br/>
        <w:t>який буде направлений на поступове підвищення конкурентоспроможності вітчизняних</w:t>
      </w:r>
      <w:r>
        <w:rPr>
          <w:rStyle w:val="a3"/>
        </w:rPr>
        <w:br/>
        <w:t>товарів за рахунок впровадження нових технологій, підвищення якості продукції та</w:t>
      </w:r>
      <w:r>
        <w:rPr>
          <w:rStyle w:val="a3"/>
        </w:rPr>
        <w:br/>
        <w:t>зростання продуктивності праці, покращенню бізнес-клімату, покращенню інвестиційного</w:t>
      </w:r>
      <w:r>
        <w:rPr>
          <w:rStyle w:val="a3"/>
        </w:rPr>
        <w:br/>
        <w:t>клімату.</w:t>
      </w:r>
      <w:bookmarkEnd w:id="68"/>
      <w:bookmarkEnd w:id="69"/>
    </w:p>
    <w:p w14:paraId="1AD1B3CA" w14:textId="77777777" w:rsidR="00B808BE" w:rsidRDefault="0077780C">
      <w:pPr>
        <w:pStyle w:val="40"/>
        <w:numPr>
          <w:ilvl w:val="1"/>
          <w:numId w:val="63"/>
        </w:numPr>
        <w:tabs>
          <w:tab w:val="left" w:pos="543"/>
        </w:tabs>
        <w:spacing w:after="240"/>
      </w:pPr>
      <w:r>
        <w:rPr>
          <w:rStyle w:val="4"/>
          <w:b/>
          <w:bCs/>
        </w:rPr>
        <w:t>ОСОБЛИВОСТІ РОЗВИТКУ МІСЬКИХ</w:t>
      </w:r>
      <w:r>
        <w:rPr>
          <w:rStyle w:val="4"/>
          <w:b/>
          <w:bCs/>
        </w:rPr>
        <w:br/>
        <w:t>НАСЕЛЕНИХ ПУНКТІВ</w:t>
      </w:r>
    </w:p>
    <w:p w14:paraId="79EB00E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На території Волинської області розташовано </w:t>
      </w:r>
      <w:r>
        <w:rPr>
          <w:rStyle w:val="a3"/>
          <w:lang w:val="en-US" w:eastAsia="en-US"/>
        </w:rPr>
        <w:t xml:space="preserve">11 </w:t>
      </w:r>
      <w:r>
        <w:rPr>
          <w:rStyle w:val="a3"/>
        </w:rPr>
        <w:t>міських населених пункти, з яких:</w:t>
      </w:r>
    </w:p>
    <w:p w14:paraId="478EAAC8" w14:textId="77777777" w:rsidR="00B808BE" w:rsidRDefault="0077780C">
      <w:pPr>
        <w:pStyle w:val="1"/>
        <w:numPr>
          <w:ilvl w:val="0"/>
          <w:numId w:val="68"/>
        </w:numPr>
        <w:tabs>
          <w:tab w:val="left" w:pos="1574"/>
        </w:tabs>
        <w:ind w:firstLine="740"/>
        <w:jc w:val="both"/>
      </w:pPr>
      <w:r>
        <w:rPr>
          <w:rStyle w:val="a3"/>
        </w:rPr>
        <w:t xml:space="preserve">одне велике місто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обласний центр м. Луцьк (в якому проживає </w:t>
      </w:r>
      <w:r>
        <w:rPr>
          <w:rStyle w:val="a3"/>
          <w:lang w:val="en-US" w:eastAsia="en-US"/>
        </w:rPr>
        <w:t>47,5%</w:t>
      </w:r>
      <w:r>
        <w:rPr>
          <w:rStyle w:val="a3"/>
          <w:lang w:val="en-US" w:eastAsia="en-US"/>
        </w:rPr>
        <w:br/>
      </w:r>
      <w:r>
        <w:rPr>
          <w:rStyle w:val="a3"/>
        </w:rPr>
        <w:t>міського населення області);</w:t>
      </w:r>
    </w:p>
    <w:p w14:paraId="473AA714" w14:textId="77777777" w:rsidR="00B808BE" w:rsidRDefault="0077780C">
      <w:pPr>
        <w:pStyle w:val="1"/>
        <w:numPr>
          <w:ilvl w:val="0"/>
          <w:numId w:val="68"/>
        </w:numPr>
        <w:tabs>
          <w:tab w:val="left" w:pos="2314"/>
        </w:tabs>
        <w:spacing w:line="262" w:lineRule="auto"/>
        <w:ind w:firstLine="740"/>
        <w:jc w:val="both"/>
      </w:pPr>
      <w:r>
        <w:rPr>
          <w:rStyle w:val="a3"/>
        </w:rPr>
        <w:t xml:space="preserve">два середні міста: Ковель </w:t>
      </w:r>
      <w:r>
        <w:rPr>
          <w:rStyle w:val="a3"/>
          <w:lang w:val="en-US" w:eastAsia="en-US"/>
        </w:rPr>
        <w:t xml:space="preserve">(76,3 </w:t>
      </w:r>
      <w:r>
        <w:rPr>
          <w:rStyle w:val="a3"/>
        </w:rPr>
        <w:t xml:space="preserve">тис. осіб) та Нововолинськ </w:t>
      </w:r>
      <w:r>
        <w:rPr>
          <w:rStyle w:val="a3"/>
          <w:lang w:val="en-US" w:eastAsia="en-US"/>
        </w:rPr>
        <w:t xml:space="preserve">(67,0 </w:t>
      </w:r>
      <w:proofErr w:type="spellStart"/>
      <w:r>
        <w:rPr>
          <w:rStyle w:val="a3"/>
        </w:rPr>
        <w:t>тис.осіб</w:t>
      </w:r>
      <w:proofErr w:type="spellEnd"/>
      <w:r>
        <w:rPr>
          <w:rStyle w:val="a3"/>
        </w:rPr>
        <w:t>);</w:t>
      </w:r>
    </w:p>
    <w:p w14:paraId="30287DBD" w14:textId="77777777" w:rsidR="00B808BE" w:rsidRDefault="0077780C">
      <w:pPr>
        <w:pStyle w:val="1"/>
        <w:numPr>
          <w:ilvl w:val="0"/>
          <w:numId w:val="68"/>
        </w:numPr>
        <w:tabs>
          <w:tab w:val="left" w:pos="1574"/>
        </w:tabs>
        <w:ind w:firstLine="740"/>
        <w:jc w:val="both"/>
      </w:pPr>
      <w:r>
        <w:rPr>
          <w:rStyle w:val="a3"/>
          <w:lang w:val="en-US" w:eastAsia="en-US"/>
        </w:rPr>
        <w:t xml:space="preserve">30 </w:t>
      </w:r>
      <w:r>
        <w:rPr>
          <w:rStyle w:val="a3"/>
        </w:rPr>
        <w:t xml:space="preserve">малих міських населених пункти, в тому числі </w:t>
      </w:r>
      <w:r>
        <w:rPr>
          <w:rStyle w:val="a3"/>
          <w:lang w:val="en-US" w:eastAsia="en-US"/>
        </w:rPr>
        <w:t xml:space="preserve">8 </w:t>
      </w:r>
      <w:r>
        <w:rPr>
          <w:rStyle w:val="a3"/>
        </w:rPr>
        <w:t xml:space="preserve">міст та </w:t>
      </w:r>
      <w:r>
        <w:rPr>
          <w:rStyle w:val="a3"/>
          <w:lang w:val="en-US" w:eastAsia="en-US"/>
        </w:rPr>
        <w:t xml:space="preserve">22 </w:t>
      </w:r>
      <w:r>
        <w:rPr>
          <w:rStyle w:val="a3"/>
        </w:rPr>
        <w:t>селища</w:t>
      </w:r>
      <w:r>
        <w:rPr>
          <w:rStyle w:val="a3"/>
        </w:rPr>
        <w:br/>
        <w:t>міського типу, які згідно ДБН360-92** відносяться до малих міст.</w:t>
      </w:r>
    </w:p>
    <w:p w14:paraId="1C6C7C7A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Для забезпечення сталого функціонування малих міст з урахуванням їх соціально-</w:t>
      </w:r>
      <w:r>
        <w:rPr>
          <w:rStyle w:val="a3"/>
        </w:rPr>
        <w:br/>
        <w:t>економічних, екологічних та територіально-планувальних проблем обґрунтовані основні</w:t>
      </w:r>
      <w:r>
        <w:rPr>
          <w:rStyle w:val="a3"/>
        </w:rPr>
        <w:br/>
      </w:r>
      <w:r>
        <w:rPr>
          <w:rStyle w:val="a3"/>
        </w:rPr>
        <w:t>напрямки та перспективний режим розвитку малих міст Волинської області. Виходячи з</w:t>
      </w:r>
      <w:r>
        <w:rPr>
          <w:rStyle w:val="a3"/>
        </w:rPr>
        <w:br/>
        <w:t>цього, визначені основні типи міст за цими ознаками та встановлені пріоритетні завдання</w:t>
      </w:r>
      <w:r>
        <w:rPr>
          <w:rStyle w:val="a3"/>
        </w:rPr>
        <w:br/>
        <w:t>їх перспективного розвитку.</w:t>
      </w:r>
    </w:p>
    <w:p w14:paraId="08F00C5F" w14:textId="77777777" w:rsidR="00B808BE" w:rsidRDefault="0077780C">
      <w:pPr>
        <w:pStyle w:val="1"/>
        <w:numPr>
          <w:ilvl w:val="0"/>
          <w:numId w:val="68"/>
        </w:numPr>
        <w:tabs>
          <w:tab w:val="left" w:pos="1574"/>
        </w:tabs>
        <w:ind w:firstLine="740"/>
        <w:jc w:val="both"/>
      </w:pPr>
      <w:proofErr w:type="spellStart"/>
      <w:r>
        <w:rPr>
          <w:rStyle w:val="a3"/>
        </w:rPr>
        <w:t>поліфункціональні</w:t>
      </w:r>
      <w:proofErr w:type="spellEnd"/>
      <w:r>
        <w:rPr>
          <w:rStyle w:val="a3"/>
        </w:rPr>
        <w:t xml:space="preserve"> міста, для яких регламентовано жорстке регулювання</w:t>
      </w:r>
      <w:r>
        <w:rPr>
          <w:rStyle w:val="a3"/>
        </w:rPr>
        <w:br/>
        <w:t>розвитку з першочерговим якісним удосконаленням економічної бази та структури</w:t>
      </w:r>
      <w:r>
        <w:rPr>
          <w:rStyle w:val="a3"/>
        </w:rPr>
        <w:br/>
        <w:t xml:space="preserve">землекористування, </w:t>
      </w:r>
      <w:proofErr w:type="spellStart"/>
      <w:r>
        <w:rPr>
          <w:rStyle w:val="a3"/>
        </w:rPr>
        <w:t>деконцентрацією</w:t>
      </w:r>
      <w:proofErr w:type="spellEnd"/>
      <w:r>
        <w:rPr>
          <w:rStyle w:val="a3"/>
        </w:rPr>
        <w:t xml:space="preserve"> виробництва, екологічною реабілітацією території, а</w:t>
      </w:r>
      <w:r>
        <w:rPr>
          <w:rStyle w:val="a3"/>
        </w:rPr>
        <w:br/>
        <w:t>також нарощуванням науково-інформаційної сфери та соціально-культурного</w:t>
      </w:r>
      <w:r>
        <w:rPr>
          <w:rStyle w:val="a3"/>
        </w:rPr>
        <w:br/>
      </w:r>
      <w:r>
        <w:rPr>
          <w:rStyle w:val="a3"/>
        </w:rPr>
        <w:t>потенціалу.(</w:t>
      </w:r>
      <w:proofErr w:type="spellStart"/>
      <w:r>
        <w:rPr>
          <w:rStyle w:val="a3"/>
        </w:rPr>
        <w:t>м.Луцьк</w:t>
      </w:r>
      <w:proofErr w:type="spellEnd"/>
      <w:r>
        <w:rPr>
          <w:rStyle w:val="a3"/>
        </w:rPr>
        <w:t>).</w:t>
      </w:r>
    </w:p>
    <w:p w14:paraId="7C1746E4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proofErr w:type="spellStart"/>
      <w:r>
        <w:rPr>
          <w:rStyle w:val="a3"/>
        </w:rPr>
        <w:t>старопромислові</w:t>
      </w:r>
      <w:proofErr w:type="spellEnd"/>
      <w:r>
        <w:rPr>
          <w:rStyle w:val="a3"/>
        </w:rPr>
        <w:t xml:space="preserve"> міста, в яких передбачається структурно-технологічна</w:t>
      </w:r>
      <w:r>
        <w:rPr>
          <w:rStyle w:val="a3"/>
        </w:rPr>
        <w:br/>
        <w:t>перебудова виробничої бази з виведенням з експлуатації шкідливих виробництв,</w:t>
      </w:r>
      <w:r>
        <w:rPr>
          <w:rStyle w:val="a3"/>
        </w:rPr>
        <w:br/>
        <w:t>оптимізацією структури землекористування, екологічною реабілітацією міських територій</w:t>
      </w:r>
      <w:r>
        <w:rPr>
          <w:rStyle w:val="a3"/>
        </w:rPr>
        <w:br/>
        <w:t>та розвитком соціально-культурного потенціалу. Це міста із складною екологічною</w:t>
      </w:r>
      <w:r>
        <w:rPr>
          <w:rStyle w:val="a3"/>
        </w:rPr>
        <w:br/>
        <w:t>ситуацією (Володимир-Волинський, Нововолинськ).</w:t>
      </w:r>
    </w:p>
    <w:p w14:paraId="24078361" w14:textId="77777777" w:rsidR="00B808BE" w:rsidRDefault="0077780C">
      <w:pPr>
        <w:pStyle w:val="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міста, розбудова яких передбачена за рахунок використання вигід розташування в</w:t>
      </w:r>
      <w:r>
        <w:rPr>
          <w:rStyle w:val="a3"/>
        </w:rPr>
        <w:br/>
      </w:r>
      <w:r>
        <w:rPr>
          <w:rStyle w:val="a3"/>
        </w:rPr>
        <w:t>приміських зонах великих міст. Вони будуть служити місцем для передислокації філій,</w:t>
      </w:r>
      <w:r>
        <w:rPr>
          <w:rStyle w:val="a3"/>
        </w:rPr>
        <w:br/>
      </w:r>
      <w:proofErr w:type="spellStart"/>
      <w:r>
        <w:rPr>
          <w:rStyle w:val="a3"/>
        </w:rPr>
        <w:t>цехів</w:t>
      </w:r>
      <w:proofErr w:type="spellEnd"/>
      <w:r>
        <w:rPr>
          <w:rStyle w:val="a3"/>
        </w:rPr>
        <w:t>, виробничих баз, дочірніх фірм (Ківерці, яке також є великим залізничним вузлом,</w:t>
      </w:r>
      <w:r>
        <w:rPr>
          <w:rStyle w:val="a3"/>
        </w:rPr>
        <w:br/>
        <w:t>Рожище).</w:t>
      </w:r>
    </w:p>
    <w:p w14:paraId="4F47DF1A" w14:textId="77777777" w:rsidR="00B808BE" w:rsidRDefault="0077780C">
      <w:pPr>
        <w:pStyle w:val="1"/>
        <w:spacing w:after="240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міста із значним оздоровчим та рекреаційним потенціалом, в яких передбачається</w:t>
      </w:r>
      <w:r>
        <w:rPr>
          <w:rStyle w:val="a3"/>
        </w:rPr>
        <w:br/>
        <w:t>стимулювання розвитку рекреаційних функцій із забороною будівництва нових та</w:t>
      </w:r>
      <w:r>
        <w:rPr>
          <w:rStyle w:val="a3"/>
        </w:rPr>
        <w:br/>
        <w:t>розширенням підприємств, не пов’язаних із задоволенням потреб відпочиваючих і</w:t>
      </w:r>
      <w:r>
        <w:rPr>
          <w:rStyle w:val="a3"/>
        </w:rPr>
        <w:br/>
        <w:t>місцевого населення або такими, що можуть негативно вплинути на природно-оздоровчі</w:t>
      </w:r>
      <w:r>
        <w:rPr>
          <w:rStyle w:val="a3"/>
        </w:rPr>
        <w:br/>
      </w:r>
      <w:r>
        <w:rPr>
          <w:rStyle w:val="a3"/>
        </w:rPr>
        <w:t>фактори (</w:t>
      </w:r>
      <w:proofErr w:type="spellStart"/>
      <w:proofErr w:type="gramStart"/>
      <w:r>
        <w:rPr>
          <w:rStyle w:val="a3"/>
        </w:rPr>
        <w:t>смт.Шацьк</w:t>
      </w:r>
      <w:proofErr w:type="spellEnd"/>
      <w:proofErr w:type="gramEnd"/>
      <w:r>
        <w:rPr>
          <w:rStyle w:val="a3"/>
        </w:rPr>
        <w:t>, Володимир-Волинський, Ратне, Любешів, Камінь-</w:t>
      </w:r>
      <w:proofErr w:type="spellStart"/>
      <w:r>
        <w:rPr>
          <w:rStyle w:val="a3"/>
        </w:rPr>
        <w:t>Каширський</w:t>
      </w:r>
      <w:proofErr w:type="spellEnd"/>
      <w:r>
        <w:rPr>
          <w:rStyle w:val="a3"/>
        </w:rPr>
        <w:t>,</w:t>
      </w:r>
      <w:r>
        <w:rPr>
          <w:rStyle w:val="a3"/>
        </w:rPr>
        <w:br/>
        <w:t xml:space="preserve">Любомль, Горохів, Берестечко, </w:t>
      </w:r>
      <w:proofErr w:type="spellStart"/>
      <w:r>
        <w:rPr>
          <w:rStyle w:val="a3"/>
        </w:rPr>
        <w:t>Цумань</w:t>
      </w:r>
      <w:proofErr w:type="spellEnd"/>
      <w:r>
        <w:rPr>
          <w:rStyle w:val="a3"/>
        </w:rPr>
        <w:t>).</w:t>
      </w:r>
      <w:r>
        <w:br w:type="page"/>
      </w:r>
    </w:p>
    <w:p w14:paraId="1346D17F" w14:textId="77777777" w:rsidR="00B808BE" w:rsidRDefault="0077780C">
      <w:pPr>
        <w:pStyle w:val="1"/>
        <w:numPr>
          <w:ilvl w:val="0"/>
          <w:numId w:val="68"/>
        </w:numPr>
        <w:tabs>
          <w:tab w:val="left" w:pos="1574"/>
        </w:tabs>
        <w:ind w:firstLine="740"/>
        <w:jc w:val="both"/>
      </w:pPr>
      <w:r>
        <w:rPr>
          <w:rStyle w:val="a3"/>
        </w:rPr>
        <w:lastRenderedPageBreak/>
        <w:t>міста, що мають значний природний та історико-культурний потенціал, в яких</w:t>
      </w:r>
      <w:r>
        <w:rPr>
          <w:rStyle w:val="a3"/>
        </w:rPr>
        <w:br/>
        <w:t>передбачений розвиток переважно туристичних функцій із забезпеченням збереження та</w:t>
      </w:r>
      <w:r>
        <w:rPr>
          <w:rStyle w:val="a3"/>
        </w:rPr>
        <w:br/>
        <w:t>припустимого господарського використання об’єктів культурної спадщини, захисту</w:t>
      </w:r>
      <w:r>
        <w:rPr>
          <w:rStyle w:val="a3"/>
        </w:rPr>
        <w:br/>
        <w:t>традиційного характеру середовища, обмеженням господарської діяльності на територіях</w:t>
      </w:r>
      <w:r>
        <w:rPr>
          <w:rStyle w:val="a3"/>
        </w:rPr>
        <w:br/>
      </w:r>
      <w:r>
        <w:rPr>
          <w:rStyle w:val="a3"/>
        </w:rPr>
        <w:t xml:space="preserve">історичних ареалів населених пунктів. До цієї групи належать </w:t>
      </w:r>
      <w:proofErr w:type="spellStart"/>
      <w:r>
        <w:rPr>
          <w:rStyle w:val="a3"/>
        </w:rPr>
        <w:t>смт.Шацьк</w:t>
      </w:r>
      <w:proofErr w:type="spellEnd"/>
      <w:r>
        <w:rPr>
          <w:rStyle w:val="a3"/>
        </w:rPr>
        <w:t>, Ратне,</w:t>
      </w:r>
      <w:r>
        <w:rPr>
          <w:rStyle w:val="a3"/>
        </w:rPr>
        <w:br/>
      </w:r>
      <w:proofErr w:type="spellStart"/>
      <w:r>
        <w:rPr>
          <w:rStyle w:val="a3"/>
        </w:rPr>
        <w:t>Камінь_Каширський</w:t>
      </w:r>
      <w:proofErr w:type="spellEnd"/>
      <w:r>
        <w:rPr>
          <w:rStyle w:val="a3"/>
        </w:rPr>
        <w:t>, Любешів, Ковель, Турійськ, Устилуг, Володимир-Волинський,</w:t>
      </w:r>
      <w:r>
        <w:rPr>
          <w:rStyle w:val="a3"/>
        </w:rPr>
        <w:br/>
      </w:r>
      <w:proofErr w:type="spellStart"/>
      <w:r>
        <w:rPr>
          <w:rStyle w:val="a3"/>
        </w:rPr>
        <w:t>Цумань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Олика</w:t>
      </w:r>
      <w:proofErr w:type="spellEnd"/>
      <w:r>
        <w:rPr>
          <w:rStyle w:val="a3"/>
        </w:rPr>
        <w:t>, Берестечко, Рожище, Горохів, Луцьк).</w:t>
      </w:r>
    </w:p>
    <w:p w14:paraId="1EDFC1F1" w14:textId="77777777" w:rsidR="00B808BE" w:rsidRDefault="0077780C">
      <w:pPr>
        <w:pStyle w:val="1"/>
        <w:numPr>
          <w:ilvl w:val="0"/>
          <w:numId w:val="68"/>
        </w:numPr>
        <w:tabs>
          <w:tab w:val="left" w:pos="1574"/>
        </w:tabs>
        <w:ind w:firstLine="740"/>
        <w:jc w:val="both"/>
      </w:pPr>
      <w:r>
        <w:rPr>
          <w:rStyle w:val="a3"/>
        </w:rPr>
        <w:t>міста - центри сільськогосподарських районів, в яких подальше нарощування їх</w:t>
      </w:r>
      <w:r>
        <w:rPr>
          <w:rStyle w:val="a3"/>
        </w:rPr>
        <w:br/>
        <w:t>соціально-економічного потенціалу пов’язано переважно з розвитком підприємств та</w:t>
      </w:r>
      <w:r>
        <w:rPr>
          <w:rStyle w:val="a3"/>
        </w:rPr>
        <w:br/>
        <w:t>закладів з обслуговування сільськогосподарського виробництва та сільського населення.</w:t>
      </w:r>
      <w:r>
        <w:rPr>
          <w:rStyle w:val="a3"/>
        </w:rPr>
        <w:br/>
      </w:r>
      <w:r>
        <w:rPr>
          <w:rStyle w:val="a3"/>
        </w:rPr>
        <w:t>До цієї групи належать Горохів, Берестечко, Камінь-</w:t>
      </w:r>
      <w:proofErr w:type="spellStart"/>
      <w:r>
        <w:rPr>
          <w:rStyle w:val="a3"/>
        </w:rPr>
        <w:t>Каширський</w:t>
      </w:r>
      <w:proofErr w:type="spellEnd"/>
      <w:r>
        <w:rPr>
          <w:rStyle w:val="a3"/>
        </w:rPr>
        <w:t>.</w:t>
      </w:r>
    </w:p>
    <w:p w14:paraId="091FF500" w14:textId="77777777" w:rsidR="00B808BE" w:rsidRDefault="0077780C">
      <w:pPr>
        <w:pStyle w:val="1"/>
        <w:numPr>
          <w:ilvl w:val="0"/>
          <w:numId w:val="68"/>
        </w:numPr>
        <w:tabs>
          <w:tab w:val="left" w:pos="1574"/>
        </w:tabs>
        <w:ind w:firstLine="740"/>
        <w:jc w:val="both"/>
      </w:pPr>
      <w:r>
        <w:rPr>
          <w:rStyle w:val="a3"/>
        </w:rPr>
        <w:t>монофункціональні міста, прикордонні центри, стабілізація соціально-</w:t>
      </w:r>
      <w:r>
        <w:rPr>
          <w:rStyle w:val="a3"/>
        </w:rPr>
        <w:br/>
        <w:t>економічного стану яких передбачається за рахунок урізноманітнення економічної бази</w:t>
      </w:r>
      <w:r>
        <w:rPr>
          <w:rStyle w:val="a3"/>
        </w:rPr>
        <w:br/>
        <w:t>Устилуг, Любомль.</w:t>
      </w:r>
    </w:p>
    <w:p w14:paraId="2A06A83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Житлово-комунальне господарство є основою життєзабезпечення та розвитку міст</w:t>
      </w:r>
      <w:r>
        <w:rPr>
          <w:rStyle w:val="a3"/>
        </w:rPr>
        <w:br/>
        <w:t>Волині. Проте, зношеність основних фондів галузевих об'єктів перевищує 50 % і вимагає</w:t>
      </w:r>
      <w:r>
        <w:rPr>
          <w:rStyle w:val="a3"/>
        </w:rPr>
        <w:br/>
        <w:t>термінових робіт з їх ремонту та модернізації. Морально застаріле та енергоємне</w:t>
      </w:r>
      <w:r>
        <w:rPr>
          <w:rStyle w:val="a3"/>
        </w:rPr>
        <w:br/>
      </w:r>
      <w:r>
        <w:rPr>
          <w:rStyle w:val="a3"/>
        </w:rPr>
        <w:t>обладнання призводить до росту тарифів на послуги з водо-, теплопостачання та</w:t>
      </w:r>
      <w:r>
        <w:rPr>
          <w:rStyle w:val="a3"/>
        </w:rPr>
        <w:br/>
        <w:t>водовідведення, а понаднормативні втрати води та теплової енергії негативно впливають</w:t>
      </w:r>
      <w:r>
        <w:rPr>
          <w:rStyle w:val="a3"/>
        </w:rPr>
        <w:br/>
        <w:t xml:space="preserve">на фінансово-господарську діяльність підприємств. Відстає від </w:t>
      </w:r>
      <w:proofErr w:type="spellStart"/>
      <w:r>
        <w:rPr>
          <w:rStyle w:val="a3"/>
        </w:rPr>
        <w:t>середньообласних</w:t>
      </w:r>
      <w:proofErr w:type="spellEnd"/>
      <w:r>
        <w:rPr>
          <w:rStyle w:val="a3"/>
        </w:rPr>
        <w:br/>
        <w:t>показників рівень забезпеченості населення малих міст комунальними послугами.</w:t>
      </w:r>
    </w:p>
    <w:p w14:paraId="5C6F133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Не поліпшується технічний стан комунальних доріг. Через недостатнє</w:t>
      </w:r>
      <w:r>
        <w:rPr>
          <w:rStyle w:val="a3"/>
        </w:rPr>
        <w:br/>
        <w:t>фінансування ремонтних робіт зростає кількість аварійних та ветхих будинків. Суттєвим</w:t>
      </w:r>
      <w:r>
        <w:rPr>
          <w:rStyle w:val="a3"/>
        </w:rPr>
        <w:br/>
      </w:r>
      <w:r>
        <w:rPr>
          <w:rStyle w:val="a3"/>
        </w:rPr>
        <w:t>залишається питання налагодження збору та утилізації твердих побутових відходів і</w:t>
      </w:r>
      <w:r>
        <w:rPr>
          <w:rStyle w:val="a3"/>
        </w:rPr>
        <w:br/>
        <w:t>відповідного утримання місць їх захоронення.</w:t>
      </w:r>
    </w:p>
    <w:p w14:paraId="2C407C9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Мережа лікувальних закладів населених пунктів області є достатньо розвиненою і</w:t>
      </w:r>
      <w:r>
        <w:rPr>
          <w:rStyle w:val="a3"/>
        </w:rPr>
        <w:br/>
        <w:t>забезпечує мешканцям доступну і своєчасну медичну опіку. Однак, рівень матеріально-</w:t>
      </w:r>
      <w:r>
        <w:rPr>
          <w:rStyle w:val="a3"/>
        </w:rPr>
        <w:br/>
        <w:t>технічної бази закладів охорони здоров'я не відповідає сучасним стандартам якості</w:t>
      </w:r>
      <w:r>
        <w:rPr>
          <w:rStyle w:val="a3"/>
        </w:rPr>
        <w:br/>
        <w:t>медичної допомоги. У більшості малих міст функціонують однопрофільні стаціонари</w:t>
      </w:r>
      <w:r>
        <w:rPr>
          <w:rStyle w:val="a3"/>
        </w:rPr>
        <w:br/>
      </w:r>
      <w:r>
        <w:rPr>
          <w:rStyle w:val="a3"/>
        </w:rPr>
        <w:t>(терапевтичні чи педіатричні) з недостатнім забезпеченням медичною апаратурою та</w:t>
      </w:r>
      <w:r>
        <w:rPr>
          <w:rStyle w:val="a3"/>
        </w:rPr>
        <w:br/>
        <w:t xml:space="preserve">діагностичним обладнанням. Малими темпами розвиваються </w:t>
      </w:r>
      <w:proofErr w:type="spellStart"/>
      <w:r>
        <w:rPr>
          <w:rStyle w:val="a3"/>
        </w:rPr>
        <w:t>стаціонарозамінні</w:t>
      </w:r>
      <w:proofErr w:type="spellEnd"/>
      <w:r>
        <w:rPr>
          <w:rStyle w:val="a3"/>
        </w:rPr>
        <w:t xml:space="preserve"> форми</w:t>
      </w:r>
      <w:r>
        <w:rPr>
          <w:rStyle w:val="a3"/>
        </w:rPr>
        <w:br/>
        <w:t>медичного обслуговування (денні стаціонари, стаціонари вдома) та впровадження</w:t>
      </w:r>
      <w:r>
        <w:rPr>
          <w:rStyle w:val="a3"/>
        </w:rPr>
        <w:br/>
        <w:t>практики сімейних лікарів.</w:t>
      </w:r>
    </w:p>
    <w:p w14:paraId="40F8B0B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Важливою складовою духовної сфери суспільно-громадського життя у малих</w:t>
      </w:r>
      <w:r>
        <w:rPr>
          <w:rStyle w:val="a3"/>
        </w:rPr>
        <w:br/>
        <w:t>містах є сфера культури, надбання якої доносяться до їх мешканців через мережу</w:t>
      </w:r>
      <w:r>
        <w:rPr>
          <w:rStyle w:val="a3"/>
        </w:rPr>
        <w:br/>
        <w:t>відповідних закладів. Одним із осередків культурно-просвітницької роботи у малих містах</w:t>
      </w:r>
      <w:r>
        <w:rPr>
          <w:rStyle w:val="a3"/>
        </w:rPr>
        <w:br/>
      </w:r>
      <w:r>
        <w:rPr>
          <w:rStyle w:val="a3"/>
        </w:rPr>
        <w:t xml:space="preserve">є народні доми, які забезпечують збереження етнокультурних </w:t>
      </w:r>
      <w:proofErr w:type="spellStart"/>
      <w:r>
        <w:rPr>
          <w:rStyle w:val="a3"/>
        </w:rPr>
        <w:t>зв'язків</w:t>
      </w:r>
      <w:proofErr w:type="spellEnd"/>
      <w:r>
        <w:rPr>
          <w:rStyle w:val="a3"/>
        </w:rPr>
        <w:t>, відновлюють і</w:t>
      </w:r>
      <w:r>
        <w:rPr>
          <w:rStyle w:val="a3"/>
        </w:rPr>
        <w:br/>
        <w:t>популяризують народні звичаї та обряди, при них діють аматорські художні колективи,</w:t>
      </w:r>
      <w:r>
        <w:rPr>
          <w:rStyle w:val="a3"/>
        </w:rPr>
        <w:br/>
        <w:t>гуртки прикладного та декоративного мистецтва, клуби за інтересами. Актуальним</w:t>
      </w:r>
      <w:r>
        <w:rPr>
          <w:rStyle w:val="a3"/>
        </w:rPr>
        <w:br/>
        <w:t>залишається питання щодо поповнення книжкових фондів бібліотек. Стратегічним</w:t>
      </w:r>
      <w:r>
        <w:rPr>
          <w:rStyle w:val="a3"/>
        </w:rPr>
        <w:br/>
        <w:t>напрямом розвитку бібліотек залишається застосування у їх діяльності інформаційних та</w:t>
      </w:r>
      <w:r>
        <w:rPr>
          <w:rStyle w:val="a3"/>
        </w:rPr>
        <w:br/>
        <w:t>телекомунікаційних технологій. Культурна спадщина малих міст області є невід'ємною</w:t>
      </w:r>
      <w:r>
        <w:rPr>
          <w:rStyle w:val="a3"/>
        </w:rPr>
        <w:br/>
      </w:r>
      <w:r>
        <w:rPr>
          <w:rStyle w:val="a3"/>
        </w:rPr>
        <w:t>частиною культурного надбання України.</w:t>
      </w:r>
    </w:p>
    <w:p w14:paraId="1FA0C3C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Становлення ринкових умов призвело до зниження інтенсивності</w:t>
      </w:r>
      <w:r>
        <w:rPr>
          <w:rStyle w:val="a3"/>
        </w:rPr>
        <w:br/>
      </w:r>
      <w:proofErr w:type="spellStart"/>
      <w:r>
        <w:rPr>
          <w:rStyle w:val="a3"/>
        </w:rPr>
        <w:t>системоутворюючих</w:t>
      </w:r>
      <w:proofErr w:type="spellEnd"/>
      <w:r>
        <w:rPr>
          <w:rStyle w:val="a3"/>
        </w:rPr>
        <w:t xml:space="preserve"> господарських </w:t>
      </w:r>
      <w:proofErr w:type="spellStart"/>
      <w:r>
        <w:rPr>
          <w:rStyle w:val="a3"/>
        </w:rPr>
        <w:t>зв‘язків</w:t>
      </w:r>
      <w:proofErr w:type="spellEnd"/>
      <w:r>
        <w:rPr>
          <w:rStyle w:val="a3"/>
        </w:rPr>
        <w:t>, зниження рівня розвиненості обслуговуючих</w:t>
      </w:r>
      <w:r>
        <w:rPr>
          <w:rStyle w:val="a3"/>
        </w:rPr>
        <w:br/>
        <w:t>функцій малих міст по відношенню до прилеглих територій.</w:t>
      </w:r>
    </w:p>
    <w:p w14:paraId="7583C54A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 сучасних умовах важливими напрямками вдосконалення управління процесами</w:t>
      </w:r>
      <w:r>
        <w:rPr>
          <w:rStyle w:val="a3"/>
        </w:rPr>
        <w:br/>
        <w:t>просторового розвитку області мають стати: зміцнення ролі міст, обмеження хаотичної</w:t>
      </w:r>
      <w:r>
        <w:rPr>
          <w:rStyle w:val="a3"/>
        </w:rPr>
        <w:br/>
      </w:r>
      <w:proofErr w:type="spellStart"/>
      <w:r>
        <w:rPr>
          <w:rStyle w:val="a3"/>
        </w:rPr>
        <w:t>субурбанізації</w:t>
      </w:r>
      <w:proofErr w:type="spellEnd"/>
      <w:r>
        <w:rPr>
          <w:rStyle w:val="a3"/>
        </w:rPr>
        <w:t xml:space="preserve"> і підвищення стандарту проживання, розвиток малих та середніх міст як</w:t>
      </w:r>
      <w:r>
        <w:rPr>
          <w:rStyle w:val="a3"/>
        </w:rPr>
        <w:br/>
      </w:r>
      <w:r>
        <w:rPr>
          <w:rStyle w:val="a3"/>
        </w:rPr>
        <w:t>центрів сільськогосподарського обслуговування та розвиток малого та середнього</w:t>
      </w:r>
      <w:r>
        <w:rPr>
          <w:rStyle w:val="a3"/>
        </w:rPr>
        <w:br/>
        <w:t xml:space="preserve">підприємництва; покращення комунікацій на селі і розвиток сільського туризму, </w:t>
      </w:r>
      <w:proofErr w:type="spellStart"/>
      <w:r>
        <w:rPr>
          <w:rStyle w:val="a3"/>
        </w:rPr>
        <w:t>ремесел</w:t>
      </w:r>
      <w:proofErr w:type="spellEnd"/>
      <w:r>
        <w:br w:type="page"/>
      </w:r>
    </w:p>
    <w:p w14:paraId="5B34AED4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>та послуг несільськогосподарського призначення, стимулювання розвитку територій з</w:t>
      </w:r>
      <w:r>
        <w:rPr>
          <w:rStyle w:val="a3"/>
        </w:rPr>
        <w:br/>
        <w:t>особливими проблемами (депресивних територій та монофункціональних міст).</w:t>
      </w:r>
    </w:p>
    <w:p w14:paraId="0F23DA1A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Окрім того, для міст із значним рекреаційним та оздоровчим потенціалом слід</w:t>
      </w:r>
      <w:r>
        <w:rPr>
          <w:rStyle w:val="a3"/>
        </w:rPr>
        <w:br/>
        <w:t>передбачити стимулювання розвитку курортних функцій із забороною будівництва нових</w:t>
      </w:r>
      <w:r>
        <w:rPr>
          <w:rStyle w:val="a3"/>
        </w:rPr>
        <w:br/>
      </w:r>
      <w:r>
        <w:rPr>
          <w:rStyle w:val="a3"/>
        </w:rPr>
        <w:t>і розширення діючих промислових підприємств, не пов‘язаних із задоволенням потреб</w:t>
      </w:r>
      <w:r>
        <w:rPr>
          <w:rStyle w:val="a3"/>
        </w:rPr>
        <w:br/>
        <w:t>відпочиваючих і місцевого населення, або таких, які можуть вплинути на природні</w:t>
      </w:r>
      <w:r>
        <w:rPr>
          <w:rStyle w:val="a3"/>
        </w:rPr>
        <w:br/>
        <w:t>лікувальні фактори.</w:t>
      </w:r>
    </w:p>
    <w:p w14:paraId="6D72DE2D" w14:textId="77777777" w:rsidR="00B808BE" w:rsidRDefault="0077780C">
      <w:pPr>
        <w:pStyle w:val="1"/>
        <w:spacing w:after="280"/>
        <w:ind w:firstLine="740"/>
        <w:jc w:val="both"/>
      </w:pPr>
      <w:bookmarkStart w:id="70" w:name="bookmark107"/>
      <w:bookmarkStart w:id="71" w:name="bookmark108"/>
      <w:r>
        <w:rPr>
          <w:rStyle w:val="a3"/>
        </w:rPr>
        <w:t>В малих містах та селищах, що прилягають до центрів систем розселення, доцільно</w:t>
      </w:r>
      <w:r>
        <w:rPr>
          <w:rStyle w:val="a3"/>
        </w:rPr>
        <w:br/>
        <w:t>передбачити розміщення підприємств малого та середнього бізнесу та реорганізацію</w:t>
      </w:r>
      <w:r>
        <w:rPr>
          <w:rStyle w:val="a3"/>
        </w:rPr>
        <w:br/>
        <w:t>промислових територій. У розвитку малих міст, селищ і сіл, що мають значний природний</w:t>
      </w:r>
      <w:r>
        <w:rPr>
          <w:rStyle w:val="a3"/>
        </w:rPr>
        <w:br/>
        <w:t>та історико-культурний потенціал стратегічним пріоритетом мають стати розвиток</w:t>
      </w:r>
      <w:r>
        <w:rPr>
          <w:rStyle w:val="a3"/>
        </w:rPr>
        <w:br/>
      </w:r>
      <w:r>
        <w:rPr>
          <w:rStyle w:val="a3"/>
        </w:rPr>
        <w:t>туристичних функцій із збереженням і припустимим господарським використанням</w:t>
      </w:r>
      <w:r>
        <w:rPr>
          <w:rStyle w:val="a3"/>
        </w:rPr>
        <w:br/>
        <w:t>об‘єктів культурної спадщини, захистом традиційного характеру середовища,</w:t>
      </w:r>
      <w:r>
        <w:rPr>
          <w:rStyle w:val="a3"/>
        </w:rPr>
        <w:br/>
        <w:t>обмеженням господарської діяльності на територіях історичних ареалів населених</w:t>
      </w:r>
      <w:r>
        <w:rPr>
          <w:rStyle w:val="a3"/>
        </w:rPr>
        <w:br/>
        <w:t>пунктів. Для малих міст та селищ, які є центрами сільськогосподарських районів,</w:t>
      </w:r>
      <w:r>
        <w:rPr>
          <w:rStyle w:val="a3"/>
        </w:rPr>
        <w:br/>
        <w:t>передбачається розвиток потенціалу, пов‘язаного з обслуговуванням</w:t>
      </w:r>
      <w:r>
        <w:rPr>
          <w:rStyle w:val="a3"/>
        </w:rPr>
        <w:br/>
        <w:t>сільськогосподарського виробництва та сільського населення.</w:t>
      </w:r>
      <w:bookmarkEnd w:id="70"/>
      <w:bookmarkEnd w:id="71"/>
    </w:p>
    <w:p w14:paraId="6AC2502B" w14:textId="77777777" w:rsidR="00B808BE" w:rsidRDefault="0077780C">
      <w:pPr>
        <w:pStyle w:val="40"/>
        <w:numPr>
          <w:ilvl w:val="1"/>
          <w:numId w:val="63"/>
        </w:numPr>
        <w:tabs>
          <w:tab w:val="left" w:pos="543"/>
        </w:tabs>
        <w:spacing w:after="240"/>
      </w:pPr>
      <w:r>
        <w:rPr>
          <w:rStyle w:val="4"/>
          <w:b/>
          <w:bCs/>
        </w:rPr>
        <w:t>ОСОБЛИВОСТІ РОЗВИТКУ СІЛЬСЬКИХ</w:t>
      </w:r>
      <w:r>
        <w:rPr>
          <w:rStyle w:val="4"/>
          <w:b/>
          <w:bCs/>
        </w:rPr>
        <w:br/>
        <w:t>НАСЕЛЕНИХ ПУНКТІВ</w:t>
      </w:r>
    </w:p>
    <w:p w14:paraId="3B8A6A26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Одне з головних завдань схеми планування території Волинської області є</w:t>
      </w:r>
      <w:r>
        <w:rPr>
          <w:rStyle w:val="a3"/>
        </w:rPr>
        <w:br/>
        <w:t>обґрунтування заходів щодо створення повноцінного життєвого середовища, забезпечення</w:t>
      </w:r>
      <w:r>
        <w:rPr>
          <w:rStyle w:val="a3"/>
        </w:rPr>
        <w:br/>
        <w:t>додержання гарантованих державою соціальних стандартів для кожного її громадянина</w:t>
      </w:r>
      <w:r>
        <w:rPr>
          <w:rStyle w:val="a3"/>
        </w:rPr>
        <w:br/>
        <w:t>незалежно від місця проживання. Це вирішується шляхом формування розвинутої</w:t>
      </w:r>
      <w:r>
        <w:rPr>
          <w:rStyle w:val="a3"/>
        </w:rPr>
        <w:br/>
        <w:t>соціальної інфраструктури, достатньої для підтримання оптимального рівня</w:t>
      </w:r>
      <w:r>
        <w:rPr>
          <w:rStyle w:val="a3"/>
        </w:rPr>
        <w:br/>
        <w:t xml:space="preserve">життєзабезпечення населення. В сільській місцевості це завдання </w:t>
      </w:r>
      <w:proofErr w:type="spellStart"/>
      <w:r>
        <w:rPr>
          <w:rStyle w:val="a3"/>
        </w:rPr>
        <w:t>ускладнюється</w:t>
      </w:r>
      <w:proofErr w:type="spellEnd"/>
      <w:r>
        <w:rPr>
          <w:rStyle w:val="a3"/>
        </w:rPr>
        <w:t xml:space="preserve"> у зв’язку</w:t>
      </w:r>
      <w:r>
        <w:rPr>
          <w:rStyle w:val="a3"/>
        </w:rPr>
        <w:br/>
      </w:r>
      <w:r>
        <w:rPr>
          <w:rStyle w:val="a3"/>
        </w:rPr>
        <w:t xml:space="preserve">з </w:t>
      </w:r>
      <w:proofErr w:type="spellStart"/>
      <w:r>
        <w:rPr>
          <w:rStyle w:val="a3"/>
        </w:rPr>
        <w:t>подрібненністю</w:t>
      </w:r>
      <w:proofErr w:type="spellEnd"/>
      <w:r>
        <w:rPr>
          <w:rStyle w:val="a3"/>
        </w:rPr>
        <w:t xml:space="preserve"> (малолюдністю) сільської поселенської мережі та низькою бюджетною</w:t>
      </w:r>
      <w:r>
        <w:rPr>
          <w:rStyle w:val="a3"/>
        </w:rPr>
        <w:br/>
        <w:t>забезпеченістю сільських громад. Зокрема, середня чисельність населення одного села</w:t>
      </w:r>
      <w:r>
        <w:rPr>
          <w:rStyle w:val="a3"/>
        </w:rPr>
        <w:br/>
        <w:t xml:space="preserve">Волинської області становить лише </w:t>
      </w:r>
      <w:r>
        <w:rPr>
          <w:rStyle w:val="a3"/>
          <w:lang w:val="en-US" w:eastAsia="en-US"/>
        </w:rPr>
        <w:t xml:space="preserve">476 </w:t>
      </w:r>
      <w:r>
        <w:rPr>
          <w:rStyle w:val="a3"/>
        </w:rPr>
        <w:t xml:space="preserve">осіб, а однієї сільради </w:t>
      </w:r>
      <w:r>
        <w:rPr>
          <w:rStyle w:val="a3"/>
          <w:lang w:val="en-US" w:eastAsia="en-US"/>
        </w:rPr>
        <w:t xml:space="preserve">- 1323 </w:t>
      </w:r>
      <w:r>
        <w:rPr>
          <w:rStyle w:val="a3"/>
        </w:rPr>
        <w:t>особа.</w:t>
      </w:r>
    </w:p>
    <w:p w14:paraId="4816F63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 той же час, за розрахунками Світового банку оптимальна для реалізації своїх</w:t>
      </w:r>
      <w:r>
        <w:rPr>
          <w:rStyle w:val="a3"/>
        </w:rPr>
        <w:br/>
        <w:t xml:space="preserve">функцій кількість жителів територіальної громади повинна становити не менше </w:t>
      </w:r>
      <w:r>
        <w:rPr>
          <w:rStyle w:val="a3"/>
          <w:lang w:val="en-US" w:eastAsia="en-US"/>
        </w:rPr>
        <w:t xml:space="preserve">5 </w:t>
      </w:r>
      <w:r>
        <w:rPr>
          <w:rStyle w:val="a3"/>
        </w:rPr>
        <w:t>тис. В</w:t>
      </w:r>
      <w:r>
        <w:rPr>
          <w:rStyle w:val="a3"/>
        </w:rPr>
        <w:br/>
        <w:t xml:space="preserve">Польщі найбільша частина </w:t>
      </w:r>
      <w:proofErr w:type="spellStart"/>
      <w:r>
        <w:rPr>
          <w:rStyle w:val="a3"/>
        </w:rPr>
        <w:t>гмин</w:t>
      </w:r>
      <w:proofErr w:type="spellEnd"/>
      <w:r>
        <w:rPr>
          <w:rStyle w:val="a3"/>
        </w:rPr>
        <w:t xml:space="preserve"> має кількість населення від </w:t>
      </w:r>
      <w:r>
        <w:rPr>
          <w:rStyle w:val="a3"/>
          <w:lang w:val="en-US" w:eastAsia="en-US"/>
        </w:rPr>
        <w:t xml:space="preserve">5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10 </w:t>
      </w:r>
      <w:proofErr w:type="spellStart"/>
      <w:r>
        <w:rPr>
          <w:rStyle w:val="a3"/>
        </w:rPr>
        <w:t>тис.осіб</w:t>
      </w:r>
      <w:proofErr w:type="spellEnd"/>
      <w:r>
        <w:rPr>
          <w:rStyle w:val="a3"/>
        </w:rPr>
        <w:t>. В Італії</w:t>
      </w:r>
      <w:r>
        <w:rPr>
          <w:rStyle w:val="a3"/>
        </w:rPr>
        <w:br/>
      </w:r>
      <w:r>
        <w:rPr>
          <w:rStyle w:val="a3"/>
        </w:rPr>
        <w:t xml:space="preserve">мінімальна чисельність населення для створення нової комуни </w:t>
      </w:r>
      <w:r>
        <w:rPr>
          <w:rStyle w:val="a3"/>
          <w:lang w:val="en-US" w:eastAsia="en-US"/>
        </w:rPr>
        <w:t xml:space="preserve">- 10 </w:t>
      </w:r>
      <w:proofErr w:type="spellStart"/>
      <w:r>
        <w:rPr>
          <w:rStyle w:val="a3"/>
        </w:rPr>
        <w:t>тис.жителів</w:t>
      </w:r>
      <w:proofErr w:type="spellEnd"/>
      <w:r>
        <w:rPr>
          <w:rStyle w:val="a3"/>
        </w:rPr>
        <w:t>. Крім</w:t>
      </w:r>
      <w:r>
        <w:rPr>
          <w:rStyle w:val="a3"/>
        </w:rPr>
        <w:br/>
        <w:t>цього, бюджетне забезпечення мешканців в Україні суттєво нижче за стандарти ЄС.</w:t>
      </w:r>
      <w:r>
        <w:rPr>
          <w:rStyle w:val="a3"/>
        </w:rPr>
        <w:br/>
        <w:t>Бюджети переважної більшості сільських територіальних громад, де представлені</w:t>
      </w:r>
      <w:r>
        <w:rPr>
          <w:rStyle w:val="a3"/>
        </w:rPr>
        <w:br/>
        <w:t xml:space="preserve">інтереси майже </w:t>
      </w:r>
      <w:r>
        <w:rPr>
          <w:rStyle w:val="a3"/>
          <w:lang w:val="en-US" w:eastAsia="en-US"/>
        </w:rPr>
        <w:t xml:space="preserve">40% </w:t>
      </w:r>
      <w:r>
        <w:rPr>
          <w:rStyle w:val="a3"/>
        </w:rPr>
        <w:t>населення області, протягом останніх років залишаються</w:t>
      </w:r>
      <w:r>
        <w:rPr>
          <w:rStyle w:val="a3"/>
        </w:rPr>
        <w:br/>
        <w:t>дотаційними. До розвитку інфраструктури сільських поселень практично не долучаються</w:t>
      </w:r>
      <w:r>
        <w:rPr>
          <w:rStyle w:val="a3"/>
        </w:rPr>
        <w:br/>
        <w:t>ресурси територіальних громад, оскільки частка домогосподарств із</w:t>
      </w:r>
      <w:r>
        <w:rPr>
          <w:rStyle w:val="a3"/>
        </w:rPr>
        <w:br/>
      </w:r>
      <w:r>
        <w:rPr>
          <w:rStyle w:val="a3"/>
        </w:rPr>
        <w:t>середньостатистичними витратами на душу населення, нижчими від прожиткового</w:t>
      </w:r>
      <w:r>
        <w:rPr>
          <w:rStyle w:val="a3"/>
        </w:rPr>
        <w:br/>
        <w:t>мінімуму.</w:t>
      </w:r>
    </w:p>
    <w:p w14:paraId="33EF8D18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Все це заважає органам місцевого самоврядування набути фінансово-економічну</w:t>
      </w:r>
      <w:r>
        <w:rPr>
          <w:rStyle w:val="a3"/>
        </w:rPr>
        <w:br/>
        <w:t>самодостатність, необхідну для виконання покладених на них повноважень щодо</w:t>
      </w:r>
      <w:r>
        <w:rPr>
          <w:rStyle w:val="a3"/>
        </w:rPr>
        <w:br/>
        <w:t>задоволення основних потреб населення.</w:t>
      </w:r>
    </w:p>
    <w:p w14:paraId="08049CA7" w14:textId="77777777" w:rsidR="00B808BE" w:rsidRDefault="0077780C">
      <w:pPr>
        <w:pStyle w:val="1"/>
        <w:spacing w:after="260"/>
        <w:ind w:firstLine="740"/>
        <w:jc w:val="both"/>
      </w:pPr>
      <w:r>
        <w:rPr>
          <w:rStyle w:val="a3"/>
        </w:rPr>
        <w:t>Важливим завданням є забезпечення сільського населення повсякденними та</w:t>
      </w:r>
      <w:r>
        <w:rPr>
          <w:rStyle w:val="a3"/>
        </w:rPr>
        <w:br/>
        <w:t>стандартними періодичними соціальними послугами і визначення місцерозташування</w:t>
      </w:r>
      <w:r>
        <w:rPr>
          <w:rStyle w:val="a3"/>
        </w:rPr>
        <w:br/>
        <w:t>відповідних закладів, до яких, згідно з законодавством та державними будівельними</w:t>
      </w:r>
      <w:r>
        <w:rPr>
          <w:rStyle w:val="a3"/>
        </w:rPr>
        <w:br/>
      </w:r>
      <w:r>
        <w:rPr>
          <w:rStyle w:val="a3"/>
        </w:rPr>
        <w:t>нормами, відносяться ті, що задовольняють найнагальніші потреби населення в навчанні,</w:t>
      </w:r>
      <w:r>
        <w:rPr>
          <w:rStyle w:val="a3"/>
        </w:rPr>
        <w:br/>
        <w:t>вихованні дітей, догляді за людьми похилого віку та інвалідами, охороні здоров’я, заклади</w:t>
      </w:r>
      <w:r>
        <w:rPr>
          <w:rStyle w:val="a3"/>
        </w:rPr>
        <w:br/>
        <w:t>культури, фізкультури і спорту, торгівлі, побутового та комунального обслуговування,</w:t>
      </w:r>
      <w:r>
        <w:rPr>
          <w:rStyle w:val="a3"/>
        </w:rPr>
        <w:br/>
        <w:t>зв’язку. Враховуючи межу економічної доцільності функціонування закладів соціальної</w:t>
      </w:r>
      <w:r>
        <w:rPr>
          <w:rStyle w:val="a3"/>
        </w:rPr>
        <w:br/>
        <w:t>сфери, що вимагає певних мінімальних обсягів їх завантаження (тобто відповідної</w:t>
      </w:r>
      <w:r>
        <w:br w:type="page"/>
      </w:r>
    </w:p>
    <w:p w14:paraId="33FA585C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>чисельності населення), неоднаковість частоти попиту на різні види послуг, необхідність</w:t>
      </w:r>
      <w:r>
        <w:rPr>
          <w:rStyle w:val="a3"/>
        </w:rPr>
        <w:br/>
        <w:t>забезпечення оптимальних витрат часу громадянами на їх одержання, неможливо</w:t>
      </w:r>
      <w:r>
        <w:rPr>
          <w:rStyle w:val="a3"/>
        </w:rPr>
        <w:br/>
        <w:t>створення повного набору закладів соціально-культурного обслуговування населення в</w:t>
      </w:r>
      <w:r>
        <w:rPr>
          <w:rStyle w:val="a3"/>
        </w:rPr>
        <w:br/>
        <w:t>кожному сільському населеному пункті.</w:t>
      </w:r>
    </w:p>
    <w:p w14:paraId="261C82E9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Тому найбільш ефективним містобудівним заходом в Схемі планування території</w:t>
      </w:r>
      <w:r>
        <w:rPr>
          <w:rStyle w:val="a3"/>
        </w:rPr>
        <w:br/>
        <w:t>Волинської області визначено вдосконалення просторової організації сільської</w:t>
      </w:r>
      <w:r>
        <w:rPr>
          <w:rStyle w:val="a3"/>
        </w:rPr>
        <w:br/>
      </w:r>
      <w:r>
        <w:rPr>
          <w:rStyle w:val="a3"/>
        </w:rPr>
        <w:t>поселенської мережі шляхом формування впорядкованих територіальних сполучень</w:t>
      </w:r>
      <w:r>
        <w:rPr>
          <w:rStyle w:val="a3"/>
        </w:rPr>
        <w:br/>
        <w:t xml:space="preserve">сільських населених пунктів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районних (місцевих) систем розселення, що розвиваються у</w:t>
      </w:r>
      <w:r>
        <w:rPr>
          <w:rStyle w:val="a3"/>
        </w:rPr>
        <w:br/>
        <w:t>єдиних системах розселення міських і сільських жителів та об’єднуються сталими</w:t>
      </w:r>
      <w:r>
        <w:rPr>
          <w:rStyle w:val="a3"/>
        </w:rPr>
        <w:br/>
        <w:t>соціальними і виробничими взаємозв’язками та відповідними структурами управління.</w:t>
      </w:r>
    </w:p>
    <w:p w14:paraId="2ED6F50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Районні (місцеві) системи розселення мають розвиватись, перш за все, в межах</w:t>
      </w:r>
      <w:r>
        <w:rPr>
          <w:rStyle w:val="a3"/>
        </w:rPr>
        <w:br/>
        <w:t>адміністративних районів на базі районних центрів. В межах цих систем доцільно</w:t>
      </w:r>
      <w:r>
        <w:rPr>
          <w:rStyle w:val="a3"/>
        </w:rPr>
        <w:br/>
      </w:r>
      <w:r>
        <w:rPr>
          <w:rStyle w:val="a3"/>
        </w:rPr>
        <w:t>укрупнення сільських громад і формування адміністративно-територіальних одиниць</w:t>
      </w:r>
      <w:r>
        <w:rPr>
          <w:rStyle w:val="a3"/>
        </w:rPr>
        <w:br/>
        <w:t>нижчого рівня, що забезпечить наявність відповідних інституцій для управління</w:t>
      </w:r>
      <w:r>
        <w:rPr>
          <w:rStyle w:val="a3"/>
        </w:rPr>
        <w:br/>
        <w:t>місцевими справами, зокрема, в галузі надання соціальних послуг сільському населенню.</w:t>
      </w:r>
    </w:p>
    <w:p w14:paraId="07837D0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Розвиток сільських населених пунктів має бути направлений на:</w:t>
      </w:r>
    </w:p>
    <w:p w14:paraId="5A5FCA02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ind w:firstLine="740"/>
        <w:jc w:val="both"/>
      </w:pPr>
      <w:r>
        <w:rPr>
          <w:rStyle w:val="a3"/>
        </w:rPr>
        <w:t>підвищення загального рівня усвідомлення потенціалу культурного</w:t>
      </w:r>
      <w:r>
        <w:rPr>
          <w:rStyle w:val="a3"/>
        </w:rPr>
        <w:br/>
        <w:t>розвитку громади та економіки;</w:t>
      </w:r>
    </w:p>
    <w:p w14:paraId="27D59A7A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ind w:firstLine="740"/>
        <w:jc w:val="both"/>
      </w:pPr>
      <w:r>
        <w:rPr>
          <w:rStyle w:val="a3"/>
        </w:rPr>
        <w:t>урівноважене використання природних ресурсів з відповідним рівнем</w:t>
      </w:r>
      <w:r>
        <w:rPr>
          <w:rStyle w:val="a3"/>
        </w:rPr>
        <w:br/>
      </w:r>
      <w:r>
        <w:rPr>
          <w:rStyle w:val="a3"/>
        </w:rPr>
        <w:t>відновлення, збереження біологічного різноманіття екосистем, зведення до мінімуму</w:t>
      </w:r>
      <w:r>
        <w:rPr>
          <w:rStyle w:val="a3"/>
        </w:rPr>
        <w:br/>
        <w:t>шкоди природі від ведення сільського господарства;</w:t>
      </w:r>
    </w:p>
    <w:p w14:paraId="4893F570" w14:textId="77777777" w:rsidR="00B808BE" w:rsidRDefault="0077780C">
      <w:pPr>
        <w:pStyle w:val="1"/>
        <w:numPr>
          <w:ilvl w:val="0"/>
          <w:numId w:val="69"/>
        </w:numPr>
        <w:tabs>
          <w:tab w:val="left" w:pos="2166"/>
        </w:tabs>
        <w:ind w:firstLine="740"/>
        <w:jc w:val="both"/>
      </w:pPr>
      <w:r>
        <w:rPr>
          <w:rStyle w:val="a3"/>
        </w:rPr>
        <w:t>освоєння виробництва поновлюваних ресурсів, біоенергетичної продукції;</w:t>
      </w:r>
    </w:p>
    <w:p w14:paraId="6F3BAF96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ind w:firstLine="740"/>
        <w:jc w:val="both"/>
      </w:pPr>
      <w:r>
        <w:rPr>
          <w:rStyle w:val="a3"/>
        </w:rPr>
        <w:t>підтримку і розвиток соціальної та ринкової інфраструктури сільських</w:t>
      </w:r>
      <w:r>
        <w:rPr>
          <w:rStyle w:val="a3"/>
        </w:rPr>
        <w:br/>
        <w:t>населених пунктів;</w:t>
      </w:r>
    </w:p>
    <w:p w14:paraId="5FCC0EE4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ind w:firstLine="740"/>
        <w:jc w:val="both"/>
      </w:pPr>
      <w:r>
        <w:rPr>
          <w:rStyle w:val="a3"/>
        </w:rPr>
        <w:t>створення і підтримка екологічно безпечних умов проживання сільського</w:t>
      </w:r>
      <w:r>
        <w:rPr>
          <w:rStyle w:val="a3"/>
        </w:rPr>
        <w:br/>
        <w:t>населення;</w:t>
      </w:r>
    </w:p>
    <w:p w14:paraId="32643558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ind w:firstLine="740"/>
        <w:jc w:val="both"/>
      </w:pPr>
      <w:r>
        <w:rPr>
          <w:rStyle w:val="a3"/>
        </w:rPr>
        <w:t>здійснення моніторингу еколого-агрохімічного стану земельних ділянок</w:t>
      </w:r>
      <w:r>
        <w:rPr>
          <w:rStyle w:val="a3"/>
        </w:rPr>
        <w:br/>
        <w:t>сільськогосподарського призначення та природних екосистем;</w:t>
      </w:r>
    </w:p>
    <w:p w14:paraId="495F35C1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ind w:firstLine="740"/>
        <w:jc w:val="both"/>
      </w:pPr>
      <w:r>
        <w:rPr>
          <w:rStyle w:val="a3"/>
        </w:rPr>
        <w:t>перетворення аграрного виробництва у високоефективний,</w:t>
      </w:r>
      <w:r>
        <w:rPr>
          <w:rStyle w:val="a3"/>
        </w:rPr>
        <w:br/>
        <w:t>конкурентоспроможний на внутрішньому і зовнішньому ринках сектор економіки на</w:t>
      </w:r>
      <w:r>
        <w:rPr>
          <w:rStyle w:val="a3"/>
        </w:rPr>
        <w:br/>
        <w:t>основі збалансованого розвитку всіх сфер агропромислового комплексу;</w:t>
      </w:r>
    </w:p>
    <w:p w14:paraId="649DFD36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ind w:firstLine="740"/>
        <w:jc w:val="both"/>
      </w:pPr>
      <w:r>
        <w:rPr>
          <w:rStyle w:val="a3"/>
        </w:rPr>
        <w:t>запровадження прогресивних технологій виробництва сільськогосподарської</w:t>
      </w:r>
      <w:r>
        <w:rPr>
          <w:rStyle w:val="a3"/>
        </w:rPr>
        <w:br/>
        <w:t xml:space="preserve">продукції, її </w:t>
      </w:r>
      <w:proofErr w:type="spellStart"/>
      <w:r>
        <w:rPr>
          <w:rStyle w:val="a3"/>
        </w:rPr>
        <w:t>заготівель</w:t>
      </w:r>
      <w:proofErr w:type="spellEnd"/>
      <w:r>
        <w:rPr>
          <w:rStyle w:val="a3"/>
        </w:rPr>
        <w:t xml:space="preserve"> і переробки для забезпечення розвитку галузевих комплексів</w:t>
      </w:r>
      <w:r>
        <w:rPr>
          <w:rStyle w:val="a3"/>
        </w:rPr>
        <w:br/>
        <w:t>аграрної економіки на власній відтворювальній основі;</w:t>
      </w:r>
    </w:p>
    <w:p w14:paraId="1C07E121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ind w:firstLine="740"/>
        <w:jc w:val="both"/>
      </w:pPr>
      <w:r>
        <w:rPr>
          <w:rStyle w:val="a3"/>
        </w:rPr>
        <w:t>створення умов для підвищення інвестиційної привабливості галузей</w:t>
      </w:r>
      <w:r>
        <w:rPr>
          <w:rStyle w:val="a3"/>
        </w:rPr>
        <w:br/>
      </w:r>
      <w:r>
        <w:rPr>
          <w:rStyle w:val="a3"/>
        </w:rPr>
        <w:t>сільського господарства для внутрішніх і прямих іноземних інвестицій;</w:t>
      </w:r>
    </w:p>
    <w:p w14:paraId="755460AA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ind w:firstLine="740"/>
        <w:jc w:val="both"/>
      </w:pPr>
      <w:r>
        <w:rPr>
          <w:rStyle w:val="a3"/>
        </w:rPr>
        <w:t>прискорення науково-технічного прогресу у галузях аграрної економіки регіону</w:t>
      </w:r>
      <w:r>
        <w:rPr>
          <w:rStyle w:val="a3"/>
        </w:rPr>
        <w:br/>
        <w:t>за рахунок залучення інвестицій в аграрну науку, науково-технічну та інноваційну</w:t>
      </w:r>
      <w:r>
        <w:rPr>
          <w:rStyle w:val="a3"/>
        </w:rPr>
        <w:br/>
        <w:t>діяльність;</w:t>
      </w:r>
    </w:p>
    <w:p w14:paraId="410D4402" w14:textId="77777777" w:rsidR="00B808BE" w:rsidRDefault="0077780C">
      <w:pPr>
        <w:pStyle w:val="1"/>
        <w:numPr>
          <w:ilvl w:val="0"/>
          <w:numId w:val="69"/>
        </w:numPr>
        <w:tabs>
          <w:tab w:val="left" w:pos="2166"/>
        </w:tabs>
        <w:ind w:firstLine="740"/>
        <w:jc w:val="both"/>
      </w:pPr>
      <w:r>
        <w:rPr>
          <w:rStyle w:val="a3"/>
        </w:rPr>
        <w:t>розширення і розвиток інфраструктури аграрного ринку;</w:t>
      </w:r>
    </w:p>
    <w:p w14:paraId="34F6CA15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ind w:firstLine="740"/>
        <w:jc w:val="both"/>
      </w:pPr>
      <w:r>
        <w:rPr>
          <w:rStyle w:val="a3"/>
        </w:rPr>
        <w:t>охорону материнства і дитинства, збереження і зміцнення здоров’я населення,</w:t>
      </w:r>
      <w:r>
        <w:rPr>
          <w:rStyle w:val="a3"/>
        </w:rPr>
        <w:br/>
        <w:t>зниження рівнів захворюваності, інвалідності, смертності, подовження активного</w:t>
      </w:r>
      <w:r>
        <w:rPr>
          <w:rStyle w:val="a3"/>
        </w:rPr>
        <w:br/>
        <w:t>довголіття і тривалості життя сільських жителів;</w:t>
      </w:r>
    </w:p>
    <w:p w14:paraId="7AB35ACC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ind w:firstLine="740"/>
        <w:jc w:val="both"/>
      </w:pPr>
      <w:r>
        <w:rPr>
          <w:rStyle w:val="a3"/>
        </w:rPr>
        <w:t>створення умов для реалізації прав громадян на доступ до інформації, освіти,</w:t>
      </w:r>
      <w:r>
        <w:rPr>
          <w:rStyle w:val="a3"/>
        </w:rPr>
        <w:br/>
        <w:t>культурних надбань, у тому числі з використанням комп’ютерних технологій;</w:t>
      </w:r>
    </w:p>
    <w:p w14:paraId="4DAF35C6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ind w:firstLine="740"/>
        <w:jc w:val="both"/>
      </w:pPr>
      <w:r>
        <w:rPr>
          <w:rStyle w:val="a3"/>
        </w:rPr>
        <w:t>підтримку участі суб’єктів економічної діяльності і територіальних громад</w:t>
      </w:r>
      <w:r>
        <w:rPr>
          <w:rStyle w:val="a3"/>
        </w:rPr>
        <w:br/>
        <w:t xml:space="preserve">регіону в міжнародному співробітництві, у тому числі в рамках реалізації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br/>
        <w:t>прикордонного співробітництва та міждержавних угод про заохочення і захист інвестицій;</w:t>
      </w:r>
    </w:p>
    <w:p w14:paraId="55AEDBE6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ind w:firstLine="740"/>
        <w:jc w:val="both"/>
      </w:pPr>
      <w:r>
        <w:rPr>
          <w:rStyle w:val="a3"/>
        </w:rPr>
        <w:t>збільшення інвестицій в людський капітал (підготовку кваліфікованих фахівців,</w:t>
      </w:r>
      <w:r>
        <w:rPr>
          <w:rStyle w:val="a3"/>
        </w:rPr>
        <w:br/>
      </w:r>
      <w:proofErr w:type="spellStart"/>
      <w:r>
        <w:rPr>
          <w:rStyle w:val="a3"/>
        </w:rPr>
        <w:t>конкурентноздатних</w:t>
      </w:r>
      <w:proofErr w:type="spellEnd"/>
      <w:r>
        <w:rPr>
          <w:rStyle w:val="a3"/>
        </w:rPr>
        <w:t xml:space="preserve"> на ринках праці), створення можливостей для покращення</w:t>
      </w:r>
      <w:r>
        <w:rPr>
          <w:rStyle w:val="a3"/>
        </w:rPr>
        <w:br/>
        <w:t>культурного життя села;</w:t>
      </w:r>
      <w:r>
        <w:br w:type="page"/>
      </w:r>
    </w:p>
    <w:p w14:paraId="3036E0C5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spacing w:line="233" w:lineRule="auto"/>
        <w:ind w:firstLine="740"/>
        <w:jc w:val="both"/>
      </w:pPr>
      <w:r>
        <w:rPr>
          <w:rStyle w:val="a3"/>
        </w:rPr>
        <w:lastRenderedPageBreak/>
        <w:t>створення умов для закріплення у сільській місцевості спеціалістів аграрного</w:t>
      </w:r>
      <w:r>
        <w:rPr>
          <w:rStyle w:val="a3"/>
        </w:rPr>
        <w:br/>
        <w:t>профілю, освіти, культури, охорони здоров’я та побутового обслуговування;</w:t>
      </w:r>
    </w:p>
    <w:p w14:paraId="4459B3B7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ind w:firstLine="740"/>
        <w:jc w:val="both"/>
      </w:pPr>
      <w:r>
        <w:rPr>
          <w:rStyle w:val="a3"/>
        </w:rPr>
        <w:t>підтримку громадських ініціатив і спільна діяльність державних установ з</w:t>
      </w:r>
      <w:r>
        <w:rPr>
          <w:rStyle w:val="a3"/>
        </w:rPr>
        <w:br/>
        <w:t>церквою, спрямованих на підвищення духовності нації, збереження традицій, народних</w:t>
      </w:r>
      <w:r>
        <w:rPr>
          <w:rStyle w:val="a3"/>
        </w:rPr>
        <w:br/>
        <w:t>звичаїв та моральних цінностей народу, фольклору;</w:t>
      </w:r>
    </w:p>
    <w:p w14:paraId="40505EA1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spacing w:line="233" w:lineRule="auto"/>
        <w:ind w:firstLine="740"/>
        <w:jc w:val="both"/>
      </w:pPr>
      <w:r>
        <w:rPr>
          <w:rStyle w:val="a3"/>
        </w:rPr>
        <w:t>підвищення рівня культурного обслуговування мешканців села, розвиток</w:t>
      </w:r>
      <w:r>
        <w:rPr>
          <w:rStyle w:val="a3"/>
        </w:rPr>
        <w:br/>
        <w:t>бібліотечної справи та кінообслуговування;</w:t>
      </w:r>
    </w:p>
    <w:p w14:paraId="664B1696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spacing w:line="233" w:lineRule="auto"/>
        <w:ind w:firstLine="740"/>
        <w:jc w:val="both"/>
      </w:pPr>
      <w:r>
        <w:rPr>
          <w:rStyle w:val="a3"/>
        </w:rPr>
        <w:t>створення умов для збереження та розвитку малих, віддалених і таких, що</w:t>
      </w:r>
      <w:r>
        <w:rPr>
          <w:rStyle w:val="a3"/>
        </w:rPr>
        <w:br/>
        <w:t>занепадають, сільських поселень;</w:t>
      </w:r>
    </w:p>
    <w:p w14:paraId="69AE58FF" w14:textId="77777777" w:rsidR="00B808BE" w:rsidRDefault="0077780C">
      <w:pPr>
        <w:pStyle w:val="1"/>
        <w:numPr>
          <w:ilvl w:val="0"/>
          <w:numId w:val="69"/>
        </w:numPr>
        <w:tabs>
          <w:tab w:val="left" w:pos="1426"/>
        </w:tabs>
        <w:spacing w:after="300" w:line="233" w:lineRule="auto"/>
        <w:ind w:firstLine="740"/>
        <w:jc w:val="both"/>
      </w:pPr>
      <w:r>
        <w:rPr>
          <w:rStyle w:val="a3"/>
        </w:rPr>
        <w:t>забезпечення розвитку зеленого туризму в сільській місцевості та інших форм</w:t>
      </w:r>
      <w:r>
        <w:rPr>
          <w:rStyle w:val="a3"/>
        </w:rPr>
        <w:br/>
      </w:r>
      <w:proofErr w:type="spellStart"/>
      <w:r>
        <w:rPr>
          <w:rStyle w:val="a3"/>
        </w:rPr>
        <w:t>самозайнятості</w:t>
      </w:r>
      <w:proofErr w:type="spellEnd"/>
      <w:r>
        <w:rPr>
          <w:rStyle w:val="a3"/>
        </w:rPr>
        <w:t xml:space="preserve"> населення.</w:t>
      </w:r>
    </w:p>
    <w:p w14:paraId="60992D0A" w14:textId="77777777" w:rsidR="00B808BE" w:rsidRDefault="0077780C">
      <w:pPr>
        <w:pStyle w:val="22"/>
        <w:spacing w:after="240"/>
      </w:pPr>
      <w:r>
        <w:rPr>
          <w:rStyle w:val="21"/>
          <w:b/>
          <w:bCs/>
          <w:lang w:val="en-US" w:eastAsia="en-US"/>
        </w:rPr>
        <w:t xml:space="preserve">7. </w:t>
      </w:r>
      <w:r>
        <w:rPr>
          <w:rStyle w:val="21"/>
          <w:b/>
          <w:bCs/>
        </w:rPr>
        <w:t>СОЦІАЛЬНІ, ЕКОНОМІЧНІ ТА ЕКОЛОГІЧНІ</w:t>
      </w:r>
      <w:r>
        <w:rPr>
          <w:rStyle w:val="21"/>
          <w:b/>
          <w:bCs/>
        </w:rPr>
        <w:br/>
        <w:t>РЕЗУЛЬТАТИ РЕАЛІЗАЦІЇ СХЕМИ ПЛАНУВАННЯ</w:t>
      </w:r>
      <w:r>
        <w:rPr>
          <w:rStyle w:val="21"/>
          <w:b/>
          <w:bCs/>
        </w:rPr>
        <w:br/>
        <w:t>ТЕРИТОРІЇ ВОЛИНСЬКОЇ ОБЛАСТІ</w:t>
      </w:r>
    </w:p>
    <w:p w14:paraId="6F61C2E1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 сучасних умовах значно зростає роль територіального фактору у вирішенні</w:t>
      </w:r>
      <w:r>
        <w:rPr>
          <w:rStyle w:val="a3"/>
        </w:rPr>
        <w:br/>
      </w:r>
      <w:r>
        <w:rPr>
          <w:rStyle w:val="a3"/>
        </w:rPr>
        <w:t xml:space="preserve">стратегічних завдань соціально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економічного поступу країни. Це пов’язано, зокрема, з</w:t>
      </w:r>
      <w:r>
        <w:rPr>
          <w:rStyle w:val="a3"/>
        </w:rPr>
        <w:br/>
        <w:t>необхідністю підвищення ефективності використання основного національного багатства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землі, яка є не тільки головним засобом сільськогосподарського виробництва, але й</w:t>
      </w:r>
      <w:r>
        <w:rPr>
          <w:rStyle w:val="a3"/>
        </w:rPr>
        <w:br/>
        <w:t>просторовим базисом розселення та усіх видів економічної діяльності.</w:t>
      </w:r>
    </w:p>
    <w:p w14:paraId="147E214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Тому підвищується роль містобудівної документації. Особливе значення має</w:t>
      </w:r>
      <w:r>
        <w:rPr>
          <w:rStyle w:val="a3"/>
        </w:rPr>
        <w:br/>
        <w:t>розроблення Схеми планування території області, яка встановлює державні та регіональні</w:t>
      </w:r>
      <w:r>
        <w:rPr>
          <w:rStyle w:val="a3"/>
        </w:rPr>
        <w:br/>
      </w:r>
      <w:r>
        <w:rPr>
          <w:rStyle w:val="a3"/>
        </w:rPr>
        <w:t>пріоритети щодо раціональних видів використання території області. Це має забезпечити</w:t>
      </w:r>
      <w:r>
        <w:rPr>
          <w:rStyle w:val="a3"/>
        </w:rPr>
        <w:br/>
        <w:t>формування вихідної бази для екологічно та соціально зорієнтованого прогнозування</w:t>
      </w:r>
      <w:r>
        <w:rPr>
          <w:rStyle w:val="a3"/>
        </w:rPr>
        <w:br/>
        <w:t>розбудови національної економіки, вдосконалення її галузевих і територіальних</w:t>
      </w:r>
      <w:r>
        <w:rPr>
          <w:rStyle w:val="a3"/>
        </w:rPr>
        <w:br/>
        <w:t>пропорцій, реалізації державної регіональної політики, забезпечення сталого розвитку</w:t>
      </w:r>
      <w:r>
        <w:rPr>
          <w:rStyle w:val="a3"/>
        </w:rPr>
        <w:br/>
        <w:t xml:space="preserve">населених пунктів, розбудови мережі об’єктів природно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заповідного фонду, курортів та</w:t>
      </w:r>
      <w:r>
        <w:rPr>
          <w:rStyle w:val="a3"/>
        </w:rPr>
        <w:br/>
        <w:t>зон масового відпочинку, визначення проблемних ареалів, завдань та механізмів їх</w:t>
      </w:r>
      <w:r>
        <w:rPr>
          <w:rStyle w:val="a3"/>
        </w:rPr>
        <w:br/>
      </w:r>
      <w:r>
        <w:rPr>
          <w:rStyle w:val="a3"/>
        </w:rPr>
        <w:t>розвитку, обґрунтування змісту та черговості необхідних заходів щодо екологічної</w:t>
      </w:r>
      <w:r>
        <w:rPr>
          <w:rStyle w:val="a3"/>
        </w:rPr>
        <w:br/>
        <w:t xml:space="preserve">реабілітації територій, розміщення та </w:t>
      </w:r>
      <w:proofErr w:type="spellStart"/>
      <w:r>
        <w:rPr>
          <w:rStyle w:val="a3"/>
        </w:rPr>
        <w:t>проектування</w:t>
      </w:r>
      <w:proofErr w:type="spellEnd"/>
      <w:r>
        <w:rPr>
          <w:rStyle w:val="a3"/>
        </w:rPr>
        <w:t xml:space="preserve"> об‘єктів міжнародної та</w:t>
      </w:r>
      <w:r>
        <w:rPr>
          <w:rStyle w:val="a3"/>
        </w:rPr>
        <w:br/>
        <w:t xml:space="preserve">загальнодержавної інженерно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транспортної інфраструктури тощо.</w:t>
      </w:r>
    </w:p>
    <w:p w14:paraId="45D09902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Оскільки в Схемі планування визначені режими та напрямки розвитку територій та</w:t>
      </w:r>
      <w:r>
        <w:rPr>
          <w:rStyle w:val="a3"/>
        </w:rPr>
        <w:br/>
        <w:t xml:space="preserve">населених пунктів, виявлені протиріччя в територіально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планувальному розвитку</w:t>
      </w:r>
      <w:r>
        <w:rPr>
          <w:rStyle w:val="a3"/>
        </w:rPr>
        <w:br/>
        <w:t>регіону та обґрунтовані заходи щодо їх подолання, її вирішення визначають зміст</w:t>
      </w:r>
      <w:r>
        <w:rPr>
          <w:rStyle w:val="a3"/>
        </w:rPr>
        <w:br/>
      </w:r>
      <w:r>
        <w:rPr>
          <w:rStyle w:val="a3"/>
        </w:rPr>
        <w:t>стратегічної та оперативної діяльності органів виконавчої влади та місцевого</w:t>
      </w:r>
      <w:r>
        <w:rPr>
          <w:rStyle w:val="a3"/>
        </w:rPr>
        <w:br/>
        <w:t>самоврядування.</w:t>
      </w:r>
    </w:p>
    <w:p w14:paraId="6E8ABC3D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Всім цим зумовлена багатоаспектна ефективність реалізації Схеми планування</w:t>
      </w:r>
      <w:r>
        <w:rPr>
          <w:rStyle w:val="a3"/>
        </w:rPr>
        <w:br/>
        <w:t>території області, яка має забезпечити:</w:t>
      </w:r>
    </w:p>
    <w:p w14:paraId="5B645A2F" w14:textId="77777777" w:rsidR="00B808BE" w:rsidRDefault="0077780C">
      <w:pPr>
        <w:pStyle w:val="1"/>
        <w:ind w:firstLine="740"/>
        <w:jc w:val="both"/>
      </w:pPr>
      <w:r>
        <w:rPr>
          <w:rStyle w:val="a3"/>
          <w:rFonts w:ascii="Courier New" w:eastAsia="Courier New" w:hAnsi="Courier New" w:cs="Courier New"/>
          <w:lang w:val="en-US" w:eastAsia="en-US"/>
        </w:rPr>
        <w:t xml:space="preserve">- </w:t>
      </w:r>
      <w:r>
        <w:rPr>
          <w:rStyle w:val="a3"/>
          <w:b/>
          <w:bCs/>
        </w:rPr>
        <w:t xml:space="preserve">в економічній сфері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підвищення ефективності суспільного виробництва</w:t>
      </w:r>
      <w:r>
        <w:rPr>
          <w:rStyle w:val="a3"/>
        </w:rPr>
        <w:br/>
        <w:t>завдяки більш раціональному використанню потенціалу територій, їх демографічних,</w:t>
      </w:r>
      <w:r>
        <w:rPr>
          <w:rStyle w:val="a3"/>
        </w:rPr>
        <w:br/>
        <w:t>природних та економічних ресурсів, поселенської мережі тощо. А саме:</w:t>
      </w:r>
    </w:p>
    <w:p w14:paraId="33E497D0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Створюються умови для формування ефективних інноваційних форм</w:t>
      </w:r>
      <w:r>
        <w:rPr>
          <w:rStyle w:val="a3"/>
        </w:rPr>
        <w:br/>
      </w:r>
      <w:r>
        <w:rPr>
          <w:rStyle w:val="a3"/>
        </w:rPr>
        <w:t xml:space="preserve">функціонування продуктивних сил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індустріальних парків. Найбільш перспективними</w:t>
      </w:r>
      <w:r>
        <w:rPr>
          <w:rStyle w:val="a3"/>
        </w:rPr>
        <w:br/>
        <w:t>територіями для створення подібних індустріальних парків в Волинській області є м.</w:t>
      </w:r>
      <w:r>
        <w:rPr>
          <w:rStyle w:val="a3"/>
        </w:rPr>
        <w:br/>
        <w:t xml:space="preserve">Ковель (використання розвинутої транспортної інфраструктури центру) та м. </w:t>
      </w:r>
      <w:proofErr w:type="spellStart"/>
      <w:r>
        <w:rPr>
          <w:rStyle w:val="a3"/>
        </w:rPr>
        <w:t>Новолинськ</w:t>
      </w:r>
      <w:proofErr w:type="spellEnd"/>
      <w:r>
        <w:rPr>
          <w:rStyle w:val="a3"/>
        </w:rPr>
        <w:br/>
        <w:t>(використання вільних промислових площ та розвинутої виробничої інфраструктури</w:t>
      </w:r>
      <w:r>
        <w:rPr>
          <w:rStyle w:val="a3"/>
        </w:rPr>
        <w:br/>
        <w:t>центру).</w:t>
      </w:r>
    </w:p>
    <w:p w14:paraId="63A0DF20" w14:textId="77777777" w:rsidR="00B808BE" w:rsidRDefault="0077780C">
      <w:pPr>
        <w:pStyle w:val="1"/>
        <w:spacing w:after="280"/>
        <w:ind w:firstLine="740"/>
        <w:jc w:val="both"/>
      </w:pPr>
      <w:r>
        <w:rPr>
          <w:rStyle w:val="a3"/>
        </w:rPr>
        <w:t xml:space="preserve">Одночасно з передбаченим закриттям існуючих шахт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«Нововолинська» </w:t>
      </w:r>
      <w:r>
        <w:rPr>
          <w:rStyle w:val="a3"/>
          <w:lang w:val="en-US" w:eastAsia="en-US"/>
        </w:rPr>
        <w:t>№ 2,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«Нововолинська» </w:t>
      </w:r>
      <w:r>
        <w:rPr>
          <w:rStyle w:val="a3"/>
          <w:lang w:val="en-US" w:eastAsia="en-US"/>
        </w:rPr>
        <w:t xml:space="preserve">№ 3, </w:t>
      </w:r>
      <w:r>
        <w:rPr>
          <w:rStyle w:val="a3"/>
        </w:rPr>
        <w:t xml:space="preserve">«Нововолинська» </w:t>
      </w:r>
      <w:r>
        <w:rPr>
          <w:rStyle w:val="a3"/>
          <w:lang w:val="en-US" w:eastAsia="en-US"/>
        </w:rPr>
        <w:t xml:space="preserve">№ 6, </w:t>
      </w:r>
      <w:r>
        <w:rPr>
          <w:rStyle w:val="a3"/>
        </w:rPr>
        <w:t xml:space="preserve">«Нововолинська» </w:t>
      </w:r>
      <w:r>
        <w:rPr>
          <w:rStyle w:val="a3"/>
          <w:lang w:val="en-US" w:eastAsia="en-US"/>
        </w:rPr>
        <w:t xml:space="preserve">№ 7, </w:t>
      </w:r>
      <w:r>
        <w:rPr>
          <w:rStyle w:val="a3"/>
        </w:rPr>
        <w:t xml:space="preserve">«Нововолинська» </w:t>
      </w:r>
      <w:r>
        <w:rPr>
          <w:rStyle w:val="a3"/>
          <w:lang w:val="en-US" w:eastAsia="en-US"/>
        </w:rPr>
        <w:t>№</w:t>
      </w:r>
      <w:r>
        <w:br w:type="page"/>
      </w:r>
    </w:p>
    <w:p w14:paraId="2D9CC34A" w14:textId="77777777" w:rsidR="00B808BE" w:rsidRDefault="0077780C">
      <w:pPr>
        <w:pStyle w:val="1"/>
        <w:ind w:firstLine="0"/>
        <w:jc w:val="both"/>
      </w:pPr>
      <w:r>
        <w:rPr>
          <w:rStyle w:val="a3"/>
          <w:lang w:val="en-US" w:eastAsia="en-US"/>
        </w:rPr>
        <w:lastRenderedPageBreak/>
        <w:t xml:space="preserve">4, </w:t>
      </w:r>
      <w:r>
        <w:rPr>
          <w:rStyle w:val="a3"/>
        </w:rPr>
        <w:t xml:space="preserve">«Нововолинська» </w:t>
      </w:r>
      <w:r>
        <w:rPr>
          <w:rStyle w:val="a3"/>
          <w:lang w:val="en-US" w:eastAsia="en-US"/>
        </w:rPr>
        <w:t xml:space="preserve">№ 8, </w:t>
      </w:r>
      <w:r>
        <w:rPr>
          <w:rStyle w:val="a3"/>
        </w:rPr>
        <w:t xml:space="preserve">намічається будівництво шахти «Нововолинська» </w:t>
      </w:r>
      <w:r>
        <w:rPr>
          <w:rStyle w:val="a3"/>
          <w:lang w:val="en-US" w:eastAsia="en-US"/>
        </w:rPr>
        <w:t xml:space="preserve">№ 10, </w:t>
      </w:r>
      <w:r>
        <w:rPr>
          <w:rStyle w:val="a3"/>
        </w:rPr>
        <w:t>на якій</w:t>
      </w:r>
      <w:r>
        <w:rPr>
          <w:rStyle w:val="a3"/>
        </w:rPr>
        <w:br/>
        <w:t xml:space="preserve">буде задіяно близько </w:t>
      </w:r>
      <w:r>
        <w:rPr>
          <w:rStyle w:val="a3"/>
          <w:lang w:val="en-US" w:eastAsia="en-US"/>
        </w:rPr>
        <w:t xml:space="preserve">1500 </w:t>
      </w:r>
      <w:r>
        <w:rPr>
          <w:rStyle w:val="a3"/>
        </w:rPr>
        <w:t>осіб.</w:t>
      </w:r>
    </w:p>
    <w:p w14:paraId="71FCC09A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Передбачене будівництво паперового комбінату біля </w:t>
      </w:r>
      <w:proofErr w:type="spellStart"/>
      <w:r>
        <w:rPr>
          <w:rStyle w:val="a3"/>
        </w:rPr>
        <w:t>м.Ковеля</w:t>
      </w:r>
      <w:proofErr w:type="spellEnd"/>
      <w:r>
        <w:rPr>
          <w:rStyle w:val="a3"/>
        </w:rPr>
        <w:t xml:space="preserve"> з орієнтовною</w:t>
      </w:r>
      <w:r>
        <w:rPr>
          <w:rStyle w:val="a3"/>
        </w:rPr>
        <w:br/>
        <w:t xml:space="preserve">кількістю працюючих </w:t>
      </w:r>
      <w:r>
        <w:rPr>
          <w:rStyle w:val="a3"/>
          <w:lang w:val="en-US" w:eastAsia="en-US"/>
        </w:rPr>
        <w:t xml:space="preserve">600 </w:t>
      </w:r>
      <w:r>
        <w:rPr>
          <w:rStyle w:val="a3"/>
        </w:rPr>
        <w:t>осіб та високотехнологічного ресурсозберігаючого</w:t>
      </w:r>
      <w:r>
        <w:rPr>
          <w:rStyle w:val="a3"/>
        </w:rPr>
        <w:br/>
        <w:t xml:space="preserve">регіонального </w:t>
      </w:r>
      <w:proofErr w:type="spellStart"/>
      <w:r>
        <w:rPr>
          <w:rStyle w:val="a3"/>
        </w:rPr>
        <w:t>сміттєпереробного</w:t>
      </w:r>
      <w:proofErr w:type="spellEnd"/>
      <w:r>
        <w:rPr>
          <w:rStyle w:val="a3"/>
        </w:rPr>
        <w:t xml:space="preserve"> комплексу в </w:t>
      </w:r>
      <w:proofErr w:type="spellStart"/>
      <w:r>
        <w:rPr>
          <w:rStyle w:val="a3"/>
        </w:rPr>
        <w:t>с.Брище</w:t>
      </w:r>
      <w:proofErr w:type="spellEnd"/>
      <w:r>
        <w:rPr>
          <w:rStyle w:val="a3"/>
        </w:rPr>
        <w:t xml:space="preserve"> в Луцькому районі (орієнтовно </w:t>
      </w:r>
      <w:r>
        <w:rPr>
          <w:rStyle w:val="a3"/>
          <w:lang w:val="en-US" w:eastAsia="en-US"/>
        </w:rPr>
        <w:t>800</w:t>
      </w:r>
      <w:r>
        <w:rPr>
          <w:rStyle w:val="a3"/>
          <w:lang w:val="en-US" w:eastAsia="en-US"/>
        </w:rPr>
        <w:br/>
      </w:r>
      <w:r>
        <w:rPr>
          <w:rStyle w:val="a3"/>
        </w:rPr>
        <w:t>робочих місць).</w:t>
      </w:r>
    </w:p>
    <w:p w14:paraId="0875C22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Для забезпечення повноцінного обслуговування транспортних потоків вздовж</w:t>
      </w:r>
      <w:r>
        <w:rPr>
          <w:rStyle w:val="a3"/>
        </w:rPr>
        <w:br/>
        <w:t xml:space="preserve">міжнародних транспортних коридорів, з інтервалом в </w:t>
      </w:r>
      <w:r>
        <w:rPr>
          <w:rStyle w:val="a3"/>
          <w:lang w:val="en-US" w:eastAsia="en-US"/>
        </w:rPr>
        <w:t xml:space="preserve">150 </w:t>
      </w:r>
      <w:r>
        <w:rPr>
          <w:rStyle w:val="a3"/>
        </w:rPr>
        <w:t>км, намічено створення</w:t>
      </w:r>
      <w:r>
        <w:rPr>
          <w:rStyle w:val="a3"/>
        </w:rPr>
        <w:br/>
      </w:r>
      <w:r>
        <w:rPr>
          <w:rStyle w:val="a3"/>
        </w:rPr>
        <w:t>сервісних комплексів, де можна отримати ряд необхідних послуг технічного</w:t>
      </w:r>
      <w:r>
        <w:rPr>
          <w:rStyle w:val="a3"/>
        </w:rPr>
        <w:br/>
        <w:t>обслуговування транспортних засобів та наявна інфраструктура обслуговування</w:t>
      </w:r>
      <w:r>
        <w:rPr>
          <w:rStyle w:val="a3"/>
        </w:rPr>
        <w:br/>
        <w:t>пасажирів. Крім цього, поблизу пунктів пропуску через кордон які пропускають вантажні</w:t>
      </w:r>
      <w:r>
        <w:rPr>
          <w:rStyle w:val="a3"/>
        </w:rPr>
        <w:br/>
        <w:t>потоки та біля основних вузлів і центрів економічного розвитку, передбачено створення</w:t>
      </w:r>
      <w:r>
        <w:rPr>
          <w:rStyle w:val="a3"/>
        </w:rPr>
        <w:br/>
        <w:t>логістичних центрів. Так, передбачається створити логістичний мультимедійних центр</w:t>
      </w:r>
      <w:r>
        <w:rPr>
          <w:rStyle w:val="a3"/>
        </w:rPr>
        <w:br/>
        <w:t>біля Луцька, вздовж основних транспортних комунікацій та в місцях перетину державного</w:t>
      </w:r>
      <w:r>
        <w:rPr>
          <w:rStyle w:val="a3"/>
        </w:rPr>
        <w:br/>
        <w:t>кордону.</w:t>
      </w:r>
    </w:p>
    <w:p w14:paraId="28A6A697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Виходячи із наявності унікального кліматичного, рекреаційного та історико-</w:t>
      </w:r>
      <w:r>
        <w:rPr>
          <w:rStyle w:val="a3"/>
        </w:rPr>
        <w:br/>
        <w:t>культурного ресурсного потенціалу, пріоритетним напрямком розвитку Волині є</w:t>
      </w:r>
      <w:r>
        <w:rPr>
          <w:rStyle w:val="a3"/>
        </w:rPr>
        <w:br/>
        <w:t xml:space="preserve">рекреація та туризм. Передбачається подальший розвиток </w:t>
      </w:r>
      <w:proofErr w:type="spellStart"/>
      <w:r>
        <w:rPr>
          <w:rStyle w:val="a3"/>
        </w:rPr>
        <w:t>оздоровчо</w:t>
      </w:r>
      <w:proofErr w:type="spellEnd"/>
      <w:r>
        <w:rPr>
          <w:rStyle w:val="a3"/>
        </w:rPr>
        <w:t>-лікувального та</w:t>
      </w:r>
      <w:r>
        <w:rPr>
          <w:rStyle w:val="a3"/>
        </w:rPr>
        <w:br/>
        <w:t xml:space="preserve">рекреаційно-туристичного комплексу зі збільшення ємності </w:t>
      </w:r>
      <w:proofErr w:type="spellStart"/>
      <w:r>
        <w:rPr>
          <w:rStyle w:val="a3"/>
        </w:rPr>
        <w:t>оздоровчо</w:t>
      </w:r>
      <w:proofErr w:type="spellEnd"/>
      <w:r>
        <w:rPr>
          <w:rStyle w:val="a3"/>
        </w:rPr>
        <w:t xml:space="preserve">-рекреаційних </w:t>
      </w:r>
      <w:r>
        <w:rPr>
          <w:rStyle w:val="a3"/>
          <w:sz w:val="26"/>
          <w:szCs w:val="26"/>
        </w:rPr>
        <w:t>За</w:t>
      </w:r>
      <w:r>
        <w:rPr>
          <w:rStyle w:val="a3"/>
          <w:sz w:val="26"/>
          <w:szCs w:val="26"/>
        </w:rPr>
        <w:br/>
        <w:t xml:space="preserve">період реалізації </w:t>
      </w:r>
      <w:proofErr w:type="spellStart"/>
      <w:r>
        <w:rPr>
          <w:rStyle w:val="a3"/>
          <w:sz w:val="26"/>
          <w:szCs w:val="26"/>
        </w:rPr>
        <w:t>проекту</w:t>
      </w:r>
      <w:proofErr w:type="spellEnd"/>
      <w:r>
        <w:rPr>
          <w:rStyle w:val="a3"/>
          <w:sz w:val="26"/>
          <w:szCs w:val="26"/>
        </w:rPr>
        <w:t xml:space="preserve"> передбачається збільшення ємності закладів санаторного</w:t>
      </w:r>
      <w:r>
        <w:rPr>
          <w:rStyle w:val="a3"/>
          <w:sz w:val="26"/>
          <w:szCs w:val="26"/>
        </w:rPr>
        <w:br/>
        <w:t xml:space="preserve">лікування з </w:t>
      </w:r>
      <w:r>
        <w:rPr>
          <w:rStyle w:val="a3"/>
          <w:sz w:val="26"/>
          <w:szCs w:val="26"/>
          <w:lang w:val="en-US" w:eastAsia="en-US"/>
        </w:rPr>
        <w:t xml:space="preserve">1,65 </w:t>
      </w:r>
      <w:r>
        <w:rPr>
          <w:rStyle w:val="a3"/>
          <w:sz w:val="26"/>
          <w:szCs w:val="26"/>
        </w:rPr>
        <w:t xml:space="preserve">тис. місць до </w:t>
      </w:r>
      <w:r>
        <w:rPr>
          <w:rStyle w:val="a3"/>
          <w:sz w:val="26"/>
          <w:szCs w:val="26"/>
          <w:lang w:val="en-US" w:eastAsia="en-US"/>
        </w:rPr>
        <w:t xml:space="preserve">2,1 </w:t>
      </w:r>
      <w:r>
        <w:rPr>
          <w:rStyle w:val="a3"/>
          <w:sz w:val="26"/>
          <w:szCs w:val="26"/>
        </w:rPr>
        <w:t xml:space="preserve">тис. місць, тобто в </w:t>
      </w:r>
      <w:r>
        <w:rPr>
          <w:rStyle w:val="a3"/>
          <w:sz w:val="26"/>
          <w:szCs w:val="26"/>
          <w:lang w:val="en-US" w:eastAsia="en-US"/>
        </w:rPr>
        <w:t xml:space="preserve">1,3 </w:t>
      </w:r>
      <w:r>
        <w:rPr>
          <w:rStyle w:val="a3"/>
          <w:sz w:val="26"/>
          <w:szCs w:val="26"/>
        </w:rPr>
        <w:t xml:space="preserve">рази. </w:t>
      </w:r>
      <w:r>
        <w:rPr>
          <w:rStyle w:val="a3"/>
        </w:rPr>
        <w:t>При цьому планується</w:t>
      </w:r>
      <w:r>
        <w:rPr>
          <w:rStyle w:val="a3"/>
        </w:rPr>
        <w:br/>
      </w:r>
      <w:r>
        <w:rPr>
          <w:rStyle w:val="a3"/>
        </w:rPr>
        <w:t>збереження існуючої спеціалізації мережі закладів санаторного лікування. Розвиток</w:t>
      </w:r>
      <w:r>
        <w:rPr>
          <w:rStyle w:val="a3"/>
        </w:rPr>
        <w:br/>
        <w:t>закладів передбачається, як за рахунок будівництва нових об'єктів, так і модернізації</w:t>
      </w:r>
      <w:r>
        <w:rPr>
          <w:rStyle w:val="a3"/>
        </w:rPr>
        <w:br/>
        <w:t>існуючих з доведенням оздоровчої інфраструктури до рівня світових стандартів.</w:t>
      </w:r>
    </w:p>
    <w:p w14:paraId="1C51C6D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Об’єм нового будівництва для санаторного лікування на період до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року</w:t>
      </w:r>
      <w:r>
        <w:rPr>
          <w:rStyle w:val="a3"/>
        </w:rPr>
        <w:br/>
        <w:t xml:space="preserve">становитиме </w:t>
      </w:r>
      <w:r>
        <w:rPr>
          <w:rStyle w:val="a3"/>
          <w:lang w:val="en-US" w:eastAsia="en-US"/>
        </w:rPr>
        <w:t xml:space="preserve">1,25 </w:t>
      </w:r>
      <w:r>
        <w:rPr>
          <w:rStyle w:val="a3"/>
        </w:rPr>
        <w:t xml:space="preserve">тис. місць, з яких </w:t>
      </w:r>
      <w:r>
        <w:rPr>
          <w:rStyle w:val="a3"/>
          <w:lang w:val="en-US" w:eastAsia="en-US"/>
        </w:rPr>
        <w:t xml:space="preserve">0,7 </w:t>
      </w:r>
      <w:r>
        <w:rPr>
          <w:rStyle w:val="a3"/>
        </w:rPr>
        <w:t xml:space="preserve">тис. місць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санаторії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профілакторії. До кінця</w:t>
      </w:r>
      <w:r>
        <w:rPr>
          <w:rStyle w:val="a3"/>
        </w:rPr>
        <w:br/>
        <w:t>розрахункового періоду передбачається збільшення ємності закладів тривалого</w:t>
      </w:r>
      <w:r>
        <w:rPr>
          <w:rStyle w:val="a3"/>
        </w:rPr>
        <w:br/>
      </w:r>
      <w:r>
        <w:rPr>
          <w:rStyle w:val="a3"/>
        </w:rPr>
        <w:t xml:space="preserve">відпочинку дорослих, батьків з дітьми з </w:t>
      </w:r>
      <w:r>
        <w:rPr>
          <w:rStyle w:val="a3"/>
          <w:lang w:val="en-US" w:eastAsia="en-US"/>
        </w:rPr>
        <w:t xml:space="preserve">4,0 </w:t>
      </w:r>
      <w:r>
        <w:rPr>
          <w:rStyle w:val="a3"/>
        </w:rPr>
        <w:t xml:space="preserve">тис. місць до </w:t>
      </w:r>
      <w:r>
        <w:rPr>
          <w:rStyle w:val="a3"/>
          <w:lang w:val="en-US" w:eastAsia="en-US"/>
        </w:rPr>
        <w:t xml:space="preserve">20,75 </w:t>
      </w:r>
      <w:r>
        <w:rPr>
          <w:rStyle w:val="a3"/>
        </w:rPr>
        <w:t xml:space="preserve">тис. місць (в </w:t>
      </w:r>
      <w:r>
        <w:rPr>
          <w:rStyle w:val="a3"/>
          <w:lang w:val="en-US" w:eastAsia="en-US"/>
        </w:rPr>
        <w:t xml:space="preserve">5 </w:t>
      </w:r>
      <w:r>
        <w:rPr>
          <w:rStyle w:val="a3"/>
        </w:rPr>
        <w:t>раз),</w:t>
      </w:r>
      <w:r>
        <w:rPr>
          <w:rStyle w:val="a3"/>
        </w:rPr>
        <w:br/>
        <w:t xml:space="preserve">дитячих оздоровчих таборів з </w:t>
      </w:r>
      <w:r>
        <w:rPr>
          <w:rStyle w:val="a3"/>
          <w:lang w:val="en-US" w:eastAsia="en-US"/>
        </w:rPr>
        <w:t xml:space="preserve">2,6 </w:t>
      </w:r>
      <w:r>
        <w:rPr>
          <w:rStyle w:val="a3"/>
        </w:rPr>
        <w:t xml:space="preserve">тис. місць до 27,3тис. місць (в </w:t>
      </w:r>
      <w:r>
        <w:rPr>
          <w:rStyle w:val="a3"/>
          <w:lang w:val="en-US" w:eastAsia="en-US"/>
        </w:rPr>
        <w:t xml:space="preserve">10,5 </w:t>
      </w:r>
      <w:r>
        <w:rPr>
          <w:rStyle w:val="a3"/>
        </w:rPr>
        <w:t>раз), а також об’єктів</w:t>
      </w:r>
      <w:r>
        <w:rPr>
          <w:rStyle w:val="a3"/>
        </w:rPr>
        <w:br/>
        <w:t xml:space="preserve">туризму з </w:t>
      </w:r>
      <w:r>
        <w:rPr>
          <w:rStyle w:val="a3"/>
          <w:lang w:val="en-US" w:eastAsia="en-US"/>
        </w:rPr>
        <w:t xml:space="preserve">3,5 </w:t>
      </w:r>
      <w:r>
        <w:rPr>
          <w:rStyle w:val="a3"/>
        </w:rPr>
        <w:t xml:space="preserve">тис. місць до </w:t>
      </w:r>
      <w:r>
        <w:rPr>
          <w:rStyle w:val="a3"/>
          <w:lang w:val="en-US" w:eastAsia="en-US"/>
        </w:rPr>
        <w:t xml:space="preserve">27,8 </w:t>
      </w:r>
      <w:r>
        <w:rPr>
          <w:rStyle w:val="a3"/>
        </w:rPr>
        <w:t xml:space="preserve">тис. місць (в </w:t>
      </w:r>
      <w:r>
        <w:rPr>
          <w:rStyle w:val="a3"/>
          <w:lang w:val="en-US" w:eastAsia="en-US"/>
        </w:rPr>
        <w:t xml:space="preserve">8 </w:t>
      </w:r>
      <w:r>
        <w:rPr>
          <w:rStyle w:val="a3"/>
        </w:rPr>
        <w:t>раз).</w:t>
      </w:r>
    </w:p>
    <w:p w14:paraId="08454993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Передбачено створення об’єктів для потреб рекреації та туризму: туристично-</w:t>
      </w:r>
      <w:r>
        <w:rPr>
          <w:rStyle w:val="a3"/>
        </w:rPr>
        <w:br/>
        <w:t xml:space="preserve">оздоровчі та </w:t>
      </w:r>
      <w:proofErr w:type="spellStart"/>
      <w:r>
        <w:rPr>
          <w:rStyle w:val="a3"/>
        </w:rPr>
        <w:t>відпочинково</w:t>
      </w:r>
      <w:proofErr w:type="spellEnd"/>
      <w:r>
        <w:rPr>
          <w:rStyle w:val="a3"/>
        </w:rPr>
        <w:t xml:space="preserve">-готельні комплекси, молодіжні </w:t>
      </w:r>
      <w:proofErr w:type="spellStart"/>
      <w:r>
        <w:rPr>
          <w:rStyle w:val="a3"/>
        </w:rPr>
        <w:t>хостели</w:t>
      </w:r>
      <w:proofErr w:type="spellEnd"/>
      <w:r>
        <w:rPr>
          <w:rStyle w:val="a3"/>
        </w:rPr>
        <w:t>, облаштовані</w:t>
      </w:r>
      <w:r>
        <w:rPr>
          <w:rStyle w:val="a3"/>
        </w:rPr>
        <w:br/>
        <w:t>відпочинкові зони, спортивно-оздоровчі та спортивно-видовищні комплекси, тощо.</w:t>
      </w:r>
    </w:p>
    <w:p w14:paraId="6524335D" w14:textId="77777777" w:rsidR="00B808BE" w:rsidRDefault="0077780C">
      <w:pPr>
        <w:pStyle w:val="1"/>
        <w:numPr>
          <w:ilvl w:val="0"/>
          <w:numId w:val="70"/>
        </w:numPr>
        <w:tabs>
          <w:tab w:val="left" w:pos="1090"/>
        </w:tabs>
        <w:ind w:firstLine="740"/>
        <w:jc w:val="both"/>
      </w:pPr>
      <w:r>
        <w:rPr>
          <w:rStyle w:val="a3"/>
          <w:b/>
          <w:bCs/>
        </w:rPr>
        <w:t xml:space="preserve">в соціальній сфері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створення та підтримання повноцінного життєвого</w:t>
      </w:r>
      <w:r>
        <w:rPr>
          <w:rStyle w:val="a3"/>
        </w:rPr>
        <w:br/>
        <w:t>середовища, усунення суттєвих регіональних відмінностей в умовах життя, забезпечення</w:t>
      </w:r>
      <w:r>
        <w:rPr>
          <w:rStyle w:val="a3"/>
        </w:rPr>
        <w:br/>
      </w:r>
      <w:proofErr w:type="spellStart"/>
      <w:r>
        <w:rPr>
          <w:rStyle w:val="a3"/>
        </w:rPr>
        <w:t>рівнодоступності</w:t>
      </w:r>
      <w:proofErr w:type="spellEnd"/>
      <w:r>
        <w:rPr>
          <w:rStyle w:val="a3"/>
        </w:rPr>
        <w:t xml:space="preserve"> всіх громадян до закладів соціально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культурного обслуговування та</w:t>
      </w:r>
      <w:r>
        <w:rPr>
          <w:rStyle w:val="a3"/>
        </w:rPr>
        <w:br/>
        <w:t xml:space="preserve">інших ресурсів людського розвитку, охорону та раціональне використання історико </w:t>
      </w:r>
      <w:r>
        <w:rPr>
          <w:rStyle w:val="a3"/>
          <w:lang w:val="en-US" w:eastAsia="en-US"/>
        </w:rPr>
        <w:t>-</w:t>
      </w:r>
      <w:r>
        <w:rPr>
          <w:rStyle w:val="a3"/>
          <w:lang w:val="en-US" w:eastAsia="en-US"/>
        </w:rPr>
        <w:br/>
      </w:r>
      <w:r>
        <w:rPr>
          <w:rStyle w:val="a3"/>
        </w:rPr>
        <w:t>культурної спадщини;</w:t>
      </w:r>
    </w:p>
    <w:p w14:paraId="38D36202" w14:textId="77777777" w:rsidR="00B808BE" w:rsidRDefault="0077780C">
      <w:pPr>
        <w:pStyle w:val="1"/>
        <w:ind w:firstLine="740"/>
        <w:jc w:val="both"/>
      </w:pPr>
      <w:proofErr w:type="spellStart"/>
      <w:r>
        <w:rPr>
          <w:rStyle w:val="a3"/>
        </w:rPr>
        <w:t>Деморафічний</w:t>
      </w:r>
      <w:proofErr w:type="spellEnd"/>
      <w:r>
        <w:rPr>
          <w:rStyle w:val="a3"/>
        </w:rPr>
        <w:t xml:space="preserve"> розвиток Волині враховує можливе економічне зростання, активне</w:t>
      </w:r>
      <w:r>
        <w:rPr>
          <w:rStyle w:val="a3"/>
        </w:rPr>
        <w:br/>
        <w:t>проведення заходів демографічної політики на державному та регіональному рівнях,</w:t>
      </w:r>
      <w:r>
        <w:rPr>
          <w:rStyle w:val="a3"/>
        </w:rPr>
        <w:br/>
      </w:r>
      <w:r>
        <w:rPr>
          <w:rStyle w:val="a3"/>
        </w:rPr>
        <w:t>посилення уваги владних структур до збереження і відтворення якості населення, реальне</w:t>
      </w:r>
      <w:r>
        <w:rPr>
          <w:rStyle w:val="a3"/>
        </w:rPr>
        <w:br/>
        <w:t>покращення якості та доступності медичних послуг, зокрема в сільській місцевості,</w:t>
      </w:r>
      <w:r>
        <w:rPr>
          <w:rStyle w:val="a3"/>
        </w:rPr>
        <w:br/>
        <w:t>формування дбайливого ставлення до себе та свого оточення у кожної особи. Ефективна</w:t>
      </w:r>
      <w:r>
        <w:rPr>
          <w:rStyle w:val="a3"/>
        </w:rPr>
        <w:br/>
        <w:t>реалізація зазначених напрямів державної соціально-економічної політики сприятиме</w:t>
      </w:r>
      <w:r>
        <w:rPr>
          <w:rStyle w:val="a3"/>
        </w:rPr>
        <w:br/>
        <w:t>стійкому зростанню народжуваності і забезпечить реалізацію оптимістичного прогнозу</w:t>
      </w:r>
      <w:r>
        <w:rPr>
          <w:rStyle w:val="a3"/>
        </w:rPr>
        <w:br/>
      </w:r>
      <w:proofErr w:type="spellStart"/>
      <w:r>
        <w:rPr>
          <w:rStyle w:val="a3"/>
        </w:rPr>
        <w:t>населеня</w:t>
      </w:r>
      <w:proofErr w:type="spellEnd"/>
      <w:r>
        <w:rPr>
          <w:rStyle w:val="a3"/>
        </w:rPr>
        <w:t xml:space="preserve"> області та його вікової структури.</w:t>
      </w:r>
    </w:p>
    <w:p w14:paraId="2063BDCC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За період до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 xml:space="preserve">рр. кількість мешканців області збільшиться на </w:t>
      </w:r>
      <w:r>
        <w:rPr>
          <w:rStyle w:val="a3"/>
          <w:lang w:val="en-US" w:eastAsia="en-US"/>
        </w:rPr>
        <w:t xml:space="preserve">12,8% </w:t>
      </w:r>
      <w:r>
        <w:rPr>
          <w:rStyle w:val="a3"/>
        </w:rPr>
        <w:t>і</w:t>
      </w:r>
      <w:r>
        <w:rPr>
          <w:rStyle w:val="a3"/>
        </w:rPr>
        <w:br/>
        <w:t xml:space="preserve">складатиме на початок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 xml:space="preserve">р. </w:t>
      </w:r>
      <w:r>
        <w:rPr>
          <w:rStyle w:val="a3"/>
          <w:lang w:val="en-US" w:eastAsia="en-US"/>
        </w:rPr>
        <w:t xml:space="preserve">1174,3 </w:t>
      </w:r>
      <w:r>
        <w:rPr>
          <w:rStyle w:val="a3"/>
        </w:rPr>
        <w:t>тис. осіб. Зростання кількості населення</w:t>
      </w:r>
      <w:r>
        <w:rPr>
          <w:rStyle w:val="a3"/>
        </w:rPr>
        <w:br/>
        <w:t>відбуватиметься за рахунок збільшення чисельності міського населення та зменшення</w:t>
      </w:r>
      <w:r>
        <w:rPr>
          <w:rStyle w:val="a3"/>
        </w:rPr>
        <w:br/>
        <w:t>чисельності сіл. Приріст населення відбуватиметься в східних та південно-східних</w:t>
      </w:r>
      <w:r>
        <w:rPr>
          <w:rStyle w:val="a3"/>
        </w:rPr>
        <w:br/>
        <w:t>адміністративних районах області (Луцький, Ківерцівський, Маневицький,</w:t>
      </w:r>
      <w:r>
        <w:rPr>
          <w:rStyle w:val="a3"/>
        </w:rPr>
        <w:br/>
      </w:r>
      <w:proofErr w:type="spellStart"/>
      <w:r>
        <w:rPr>
          <w:rStyle w:val="a3"/>
        </w:rPr>
        <w:t>Рожищенський</w:t>
      </w:r>
      <w:proofErr w:type="spellEnd"/>
      <w:r>
        <w:rPr>
          <w:rStyle w:val="a3"/>
        </w:rPr>
        <w:t>). Майже не зміниться кількість населення у західних та центральних</w:t>
      </w:r>
      <w:r>
        <w:br w:type="page"/>
      </w:r>
    </w:p>
    <w:p w14:paraId="2D74F122" w14:textId="77777777" w:rsidR="00B808BE" w:rsidRDefault="0077780C">
      <w:pPr>
        <w:pStyle w:val="1"/>
        <w:ind w:firstLine="0"/>
        <w:jc w:val="both"/>
      </w:pPr>
      <w:r>
        <w:rPr>
          <w:rStyle w:val="a3"/>
        </w:rPr>
        <w:lastRenderedPageBreak/>
        <w:t xml:space="preserve">районах (Шацький, Турійський, </w:t>
      </w:r>
      <w:proofErr w:type="spellStart"/>
      <w:r>
        <w:rPr>
          <w:rStyle w:val="a3"/>
        </w:rPr>
        <w:t>Старовижівський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Любешівський</w:t>
      </w:r>
      <w:proofErr w:type="spellEnd"/>
      <w:r>
        <w:rPr>
          <w:rStyle w:val="a3"/>
        </w:rPr>
        <w:t>, Володимир-</w:t>
      </w:r>
      <w:r>
        <w:rPr>
          <w:rStyle w:val="a3"/>
        </w:rPr>
        <w:br/>
        <w:t xml:space="preserve">Волинський, Іваничівський, </w:t>
      </w:r>
      <w:proofErr w:type="spellStart"/>
      <w:r>
        <w:rPr>
          <w:rStyle w:val="a3"/>
        </w:rPr>
        <w:t>Локачинський</w:t>
      </w:r>
      <w:proofErr w:type="spellEnd"/>
      <w:r>
        <w:rPr>
          <w:rStyle w:val="a3"/>
        </w:rPr>
        <w:t>).</w:t>
      </w:r>
    </w:p>
    <w:p w14:paraId="7A537DC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Вдосконалення просторової організації поселенської мережі шляхом формування</w:t>
      </w:r>
      <w:r>
        <w:rPr>
          <w:rStyle w:val="a3"/>
        </w:rPr>
        <w:br/>
        <w:t>впорядкованих територіальних сполучень населених пунктів, що розвиваються у єдиних</w:t>
      </w:r>
      <w:r>
        <w:rPr>
          <w:rStyle w:val="a3"/>
        </w:rPr>
        <w:br/>
        <w:t>системах розселення міських і сільських жителів та об’єднуються сталими соціальними і</w:t>
      </w:r>
      <w:r>
        <w:rPr>
          <w:rStyle w:val="a3"/>
        </w:rPr>
        <w:br/>
        <w:t>виробничими взаємозв’язками та відповідними структурами управління. В схемі</w:t>
      </w:r>
      <w:r>
        <w:rPr>
          <w:rStyle w:val="a3"/>
        </w:rPr>
        <w:br/>
      </w:r>
      <w:r>
        <w:rPr>
          <w:rStyle w:val="a3"/>
        </w:rPr>
        <w:t xml:space="preserve">визначені центри та </w:t>
      </w:r>
      <w:proofErr w:type="spellStart"/>
      <w:r>
        <w:rPr>
          <w:rStyle w:val="a3"/>
        </w:rPr>
        <w:t>підцентри</w:t>
      </w:r>
      <w:proofErr w:type="spellEnd"/>
      <w:r>
        <w:rPr>
          <w:rStyle w:val="a3"/>
        </w:rPr>
        <w:t xml:space="preserve"> системи розселення всіх ієрархічних рівнів: обласної,</w:t>
      </w:r>
      <w:r>
        <w:rPr>
          <w:rStyle w:val="a3"/>
        </w:rPr>
        <w:br/>
        <w:t>міжрайонної та районної систем розселення. Це сприятиме забезпеченню населення</w:t>
      </w:r>
      <w:r>
        <w:rPr>
          <w:rStyle w:val="a3"/>
        </w:rPr>
        <w:br/>
        <w:t>послугами які задовольняють його найнагальніші потреби в навчанні, вихованні дітей,</w:t>
      </w:r>
      <w:r>
        <w:rPr>
          <w:rStyle w:val="a3"/>
        </w:rPr>
        <w:br/>
        <w:t>догляді за людьми похилого віку та інвалідами, охороні здоров’я, закладах культури,</w:t>
      </w:r>
      <w:r>
        <w:rPr>
          <w:rStyle w:val="a3"/>
        </w:rPr>
        <w:br/>
        <w:t>фізкультури і спорту, торгівлі, побутовому та комунальному обслуговуванні, зв’язку.</w:t>
      </w:r>
      <w:r>
        <w:rPr>
          <w:rStyle w:val="a3"/>
        </w:rPr>
        <w:br/>
        <w:t>Задоволення потреб населення у послугах унікального попиту, відповідно до рішень</w:t>
      </w:r>
      <w:r>
        <w:rPr>
          <w:rStyle w:val="a3"/>
        </w:rPr>
        <w:br/>
      </w:r>
      <w:r>
        <w:rPr>
          <w:rStyle w:val="a3"/>
        </w:rPr>
        <w:t>Схеми планування території області, здійснюватиметься у місті Луцьку як центрі обласної</w:t>
      </w:r>
      <w:r>
        <w:rPr>
          <w:rStyle w:val="a3"/>
        </w:rPr>
        <w:br/>
        <w:t xml:space="preserve">системи розселення, епізодичного і спеціалізованого періодичного у Луцьку та Ковелі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в</w:t>
      </w:r>
      <w:r>
        <w:rPr>
          <w:rStyle w:val="a3"/>
        </w:rPr>
        <w:br/>
        <w:t>центрах міжрайонних систем розселення. Періодичні послуги задовольнятимуться в</w:t>
      </w:r>
      <w:r>
        <w:rPr>
          <w:rStyle w:val="a3"/>
        </w:rPr>
        <w:br/>
        <w:t xml:space="preserve">центрах (усі центри адміністративних районів області) та </w:t>
      </w:r>
      <w:proofErr w:type="spellStart"/>
      <w:r>
        <w:rPr>
          <w:rStyle w:val="a3"/>
        </w:rPr>
        <w:t>підцентрах</w:t>
      </w:r>
      <w:proofErr w:type="spellEnd"/>
      <w:r>
        <w:rPr>
          <w:rStyle w:val="a3"/>
        </w:rPr>
        <w:t xml:space="preserve"> районних систем</w:t>
      </w:r>
      <w:r>
        <w:rPr>
          <w:rStyle w:val="a3"/>
        </w:rPr>
        <w:br/>
        <w:t>розселення,. Повсякденні послуги мають надаватися у кожному населеному пункті.</w:t>
      </w:r>
    </w:p>
    <w:p w14:paraId="700CAEED" w14:textId="77777777" w:rsidR="00B808BE" w:rsidRDefault="0077780C">
      <w:pPr>
        <w:pStyle w:val="1"/>
        <w:numPr>
          <w:ilvl w:val="0"/>
          <w:numId w:val="70"/>
        </w:numPr>
        <w:tabs>
          <w:tab w:val="left" w:pos="1090"/>
        </w:tabs>
        <w:ind w:firstLine="740"/>
        <w:jc w:val="both"/>
      </w:pPr>
      <w:r>
        <w:rPr>
          <w:rStyle w:val="a3"/>
          <w:b/>
          <w:bCs/>
        </w:rPr>
        <w:t xml:space="preserve">в екологічній сфері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охорону та збагачення довкілля, раціональне</w:t>
      </w:r>
      <w:r>
        <w:rPr>
          <w:rStyle w:val="a3"/>
        </w:rPr>
        <w:br/>
      </w:r>
      <w:r>
        <w:rPr>
          <w:rStyle w:val="a3"/>
        </w:rPr>
        <w:t xml:space="preserve">природокористування, забезпечення техногенно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екологічної безпеки життєдіяльності</w:t>
      </w:r>
      <w:r>
        <w:rPr>
          <w:rStyle w:val="a3"/>
        </w:rPr>
        <w:br/>
        <w:t xml:space="preserve">людини шляхом, зокрема, обґрунтування екологічно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припустимих рівнів та режимів</w:t>
      </w:r>
      <w:r>
        <w:rPr>
          <w:rStyle w:val="a3"/>
        </w:rPr>
        <w:br/>
        <w:t>використання території;</w:t>
      </w:r>
    </w:p>
    <w:p w14:paraId="319FBB80" w14:textId="77777777" w:rsidR="00B808BE" w:rsidRDefault="0077780C">
      <w:pPr>
        <w:pStyle w:val="1"/>
        <w:spacing w:after="240"/>
        <w:ind w:firstLine="740"/>
        <w:jc w:val="both"/>
      </w:pPr>
      <w:bookmarkStart w:id="72" w:name="bookmark111"/>
      <w:r>
        <w:rPr>
          <w:rStyle w:val="a3"/>
        </w:rPr>
        <w:t>Усунення екологічних наслідків життєдіяльності людини (звалища побутових</w:t>
      </w:r>
      <w:r>
        <w:rPr>
          <w:rStyle w:val="a3"/>
        </w:rPr>
        <w:br/>
        <w:t xml:space="preserve">відходів) вирішується шляхом будівництва </w:t>
      </w:r>
      <w:proofErr w:type="spellStart"/>
      <w:r>
        <w:rPr>
          <w:rStyle w:val="a3"/>
        </w:rPr>
        <w:t>сміттєпереробних</w:t>
      </w:r>
      <w:proofErr w:type="spellEnd"/>
      <w:r>
        <w:rPr>
          <w:rStyle w:val="a3"/>
        </w:rPr>
        <w:t xml:space="preserve"> підприємств. Їх розміщення</w:t>
      </w:r>
      <w:r>
        <w:rPr>
          <w:rStyle w:val="a3"/>
        </w:rPr>
        <w:br/>
        <w:t>створює додатковий економічний ефект: нові робочі місця, доходи до бюджету,</w:t>
      </w:r>
      <w:r>
        <w:rPr>
          <w:rStyle w:val="a3"/>
        </w:rPr>
        <w:br/>
        <w:t>поліпшення інженерної та соціальної інфраструктури території. Крім запланованих</w:t>
      </w:r>
      <w:r>
        <w:rPr>
          <w:rStyle w:val="a3"/>
        </w:rPr>
        <w:br/>
      </w:r>
      <w:r>
        <w:rPr>
          <w:rStyle w:val="a3"/>
        </w:rPr>
        <w:t>підприємств переробки побутових відходів пропонується побудувати</w:t>
      </w:r>
      <w:r>
        <w:rPr>
          <w:rStyle w:val="a3"/>
        </w:rPr>
        <w:br/>
        <w:t xml:space="preserve">високотехнологічного ресурсозберігаючого регіонального </w:t>
      </w:r>
      <w:proofErr w:type="spellStart"/>
      <w:r>
        <w:rPr>
          <w:rStyle w:val="a3"/>
        </w:rPr>
        <w:t>сміттєпереробного</w:t>
      </w:r>
      <w:proofErr w:type="spellEnd"/>
      <w:r>
        <w:rPr>
          <w:rStyle w:val="a3"/>
        </w:rPr>
        <w:t xml:space="preserve"> комплексу в</w:t>
      </w:r>
      <w:r>
        <w:rPr>
          <w:rStyle w:val="a3"/>
        </w:rPr>
        <w:br/>
      </w:r>
      <w:proofErr w:type="spellStart"/>
      <w:r>
        <w:rPr>
          <w:rStyle w:val="a3"/>
        </w:rPr>
        <w:t>с.Брище</w:t>
      </w:r>
      <w:proofErr w:type="spellEnd"/>
      <w:r>
        <w:rPr>
          <w:rStyle w:val="a3"/>
        </w:rPr>
        <w:t>. Завдяки цьому реалізація Схеми планування території області має стати</w:t>
      </w:r>
      <w:r>
        <w:rPr>
          <w:rStyle w:val="a3"/>
        </w:rPr>
        <w:br/>
        <w:t>складовою частиною діяльності щодо забезпечення екологічної рівноваги, соціальної</w:t>
      </w:r>
      <w:r>
        <w:rPr>
          <w:rStyle w:val="a3"/>
        </w:rPr>
        <w:br/>
        <w:t>стабільності, національної безпеки країни.</w:t>
      </w:r>
      <w:bookmarkEnd w:id="72"/>
    </w:p>
    <w:p w14:paraId="57E8EBA6" w14:textId="77777777" w:rsidR="00B808BE" w:rsidRDefault="0077780C">
      <w:pPr>
        <w:pStyle w:val="11"/>
        <w:keepNext/>
        <w:keepLines/>
        <w:numPr>
          <w:ilvl w:val="0"/>
          <w:numId w:val="71"/>
        </w:numPr>
        <w:tabs>
          <w:tab w:val="left" w:pos="486"/>
        </w:tabs>
        <w:spacing w:before="0" w:after="240"/>
      </w:pPr>
      <w:bookmarkStart w:id="73" w:name="bookmark112"/>
      <w:r>
        <w:rPr>
          <w:rStyle w:val="10"/>
          <w:b/>
          <w:bCs/>
        </w:rPr>
        <w:t>ЕТАПИ ТА МЕХАНІЗМИ ЗАБЕЗПЕЧЕННЯ</w:t>
      </w:r>
      <w:r>
        <w:rPr>
          <w:rStyle w:val="10"/>
          <w:b/>
          <w:bCs/>
        </w:rPr>
        <w:br/>
        <w:t>РЕАЛІЗАЦІЇ СХЕМИ ПЛАНУВАННЯ ТЕРИТОРІЇ</w:t>
      </w:r>
      <w:r>
        <w:rPr>
          <w:rStyle w:val="10"/>
          <w:b/>
          <w:bCs/>
        </w:rPr>
        <w:br/>
        <w:t>ВОЛИНСЬКОЇ ОБЛАСТІ</w:t>
      </w:r>
      <w:bookmarkEnd w:id="73"/>
    </w:p>
    <w:p w14:paraId="1DA52A74" w14:textId="77777777" w:rsidR="00B808BE" w:rsidRDefault="0077780C">
      <w:pPr>
        <w:pStyle w:val="40"/>
        <w:spacing w:after="0" w:line="206" w:lineRule="auto"/>
      </w:pPr>
      <w:r>
        <w:rPr>
          <w:rStyle w:val="4"/>
          <w:b/>
          <w:bCs/>
        </w:rPr>
        <w:t>Етапи реалізації</w:t>
      </w:r>
    </w:p>
    <w:p w14:paraId="645A743D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Виходячи з мети та завдань Схем планування території, встановлена необхідність</w:t>
      </w:r>
      <w:r>
        <w:rPr>
          <w:rStyle w:val="a3"/>
        </w:rPr>
        <w:br/>
        <w:t>безперервності процесів її оновлення та реалізації, яка складається з наступних етапів:</w:t>
      </w:r>
    </w:p>
    <w:p w14:paraId="7D2A28AA" w14:textId="77777777" w:rsidR="00B808BE" w:rsidRDefault="0077780C">
      <w:pPr>
        <w:pStyle w:val="1"/>
        <w:numPr>
          <w:ilvl w:val="0"/>
          <w:numId w:val="72"/>
        </w:numPr>
        <w:tabs>
          <w:tab w:val="left" w:pos="1421"/>
        </w:tabs>
        <w:ind w:firstLine="740"/>
        <w:jc w:val="both"/>
      </w:pPr>
      <w:r>
        <w:rPr>
          <w:rStyle w:val="a3"/>
        </w:rPr>
        <w:t xml:space="preserve">на першому етапі (до </w:t>
      </w:r>
      <w:r>
        <w:rPr>
          <w:rStyle w:val="a3"/>
          <w:lang w:val="en-US" w:eastAsia="en-US"/>
        </w:rPr>
        <w:t xml:space="preserve">2015 </w:t>
      </w:r>
      <w:r>
        <w:rPr>
          <w:rStyle w:val="a3"/>
        </w:rPr>
        <w:t>р.) вдосконалюються необхідні організаційні,</w:t>
      </w:r>
      <w:r>
        <w:rPr>
          <w:rStyle w:val="a3"/>
        </w:rPr>
        <w:br/>
        <w:t>інформаційні засади регулювання процесами використання території області,</w:t>
      </w:r>
      <w:r>
        <w:rPr>
          <w:rStyle w:val="a3"/>
        </w:rPr>
        <w:br/>
        <w:t>започатковується моніторинг цих процесів та здійснюються першочергові заходи щодо</w:t>
      </w:r>
      <w:r>
        <w:rPr>
          <w:rStyle w:val="a3"/>
        </w:rPr>
        <w:br/>
        <w:t>планування території, які забезпечуватимуть найбільший екологічний, соціальний та</w:t>
      </w:r>
      <w:r>
        <w:rPr>
          <w:rStyle w:val="a3"/>
        </w:rPr>
        <w:br/>
      </w:r>
      <w:r>
        <w:rPr>
          <w:rStyle w:val="a3"/>
        </w:rPr>
        <w:t>економічний ефект (зокрема, екологічна та соціальна реабілітація найбільш проблемних</w:t>
      </w:r>
      <w:r>
        <w:rPr>
          <w:rStyle w:val="a3"/>
        </w:rPr>
        <w:br/>
        <w:t xml:space="preserve">територій, модернізація існуючої інженерно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транспортної мережі тощо), виконується ряд</w:t>
      </w:r>
      <w:r>
        <w:rPr>
          <w:rStyle w:val="a3"/>
        </w:rPr>
        <w:br/>
        <w:t>невідкладних заходів, визначених у відповідних розділах схеми;</w:t>
      </w:r>
    </w:p>
    <w:p w14:paraId="55670029" w14:textId="77777777" w:rsidR="00B808BE" w:rsidRDefault="0077780C">
      <w:pPr>
        <w:pStyle w:val="1"/>
        <w:numPr>
          <w:ilvl w:val="0"/>
          <w:numId w:val="72"/>
        </w:numPr>
        <w:tabs>
          <w:tab w:val="left" w:pos="1421"/>
        </w:tabs>
        <w:spacing w:after="240"/>
        <w:ind w:firstLine="740"/>
        <w:jc w:val="both"/>
      </w:pPr>
      <w:r>
        <w:rPr>
          <w:rStyle w:val="a3"/>
        </w:rPr>
        <w:t xml:space="preserve">на другому етапі (орієнтовно </w:t>
      </w:r>
      <w:r>
        <w:rPr>
          <w:rStyle w:val="a3"/>
          <w:lang w:val="en-US" w:eastAsia="en-US"/>
        </w:rPr>
        <w:t xml:space="preserve">2016 – 2030 </w:t>
      </w:r>
      <w:proofErr w:type="spellStart"/>
      <w:r>
        <w:rPr>
          <w:rStyle w:val="a3"/>
        </w:rPr>
        <w:t>р.р</w:t>
      </w:r>
      <w:proofErr w:type="spellEnd"/>
      <w:r>
        <w:rPr>
          <w:rStyle w:val="a3"/>
        </w:rPr>
        <w:t>.) необхідно здійснити</w:t>
      </w:r>
      <w:r>
        <w:rPr>
          <w:rStyle w:val="a3"/>
        </w:rPr>
        <w:br/>
        <w:t>розширення екологічної мережі, розвиток соціально-економічної бази регіону, перш за</w:t>
      </w:r>
      <w:r>
        <w:rPr>
          <w:rStyle w:val="a3"/>
        </w:rPr>
        <w:br/>
        <w:t>все, пріоритетних галузей господарського комплексу, забезпечити розвиток населених</w:t>
      </w:r>
      <w:r>
        <w:rPr>
          <w:rStyle w:val="a3"/>
        </w:rPr>
        <w:br/>
      </w:r>
      <w:r>
        <w:rPr>
          <w:rStyle w:val="a3"/>
        </w:rPr>
        <w:t>пунктів області з метою покращення умов проживання, нарощування інженерно-</w:t>
      </w:r>
      <w:r>
        <w:rPr>
          <w:rStyle w:val="a3"/>
        </w:rPr>
        <w:br/>
        <w:t xml:space="preserve">транспортної </w:t>
      </w:r>
      <w:r>
        <w:rPr>
          <w:rStyle w:val="a3"/>
          <w:lang w:val="en-US" w:eastAsia="en-US"/>
        </w:rPr>
        <w:t xml:space="preserve">, </w:t>
      </w:r>
      <w:r>
        <w:rPr>
          <w:rStyle w:val="a3"/>
        </w:rPr>
        <w:t>введення ресурсозберігаючих технологій як на виробництві, так і в</w:t>
      </w:r>
      <w:r>
        <w:rPr>
          <w:rStyle w:val="a3"/>
        </w:rPr>
        <w:br/>
        <w:t xml:space="preserve">комунальному секторі, </w:t>
      </w:r>
      <w:proofErr w:type="spellStart"/>
      <w:r>
        <w:rPr>
          <w:rStyle w:val="a3"/>
        </w:rPr>
        <w:t>роширення</w:t>
      </w:r>
      <w:proofErr w:type="spellEnd"/>
      <w:r>
        <w:rPr>
          <w:rStyle w:val="a3"/>
        </w:rPr>
        <w:t xml:space="preserve"> інформаційної та наукової бази;</w:t>
      </w:r>
      <w:r>
        <w:br w:type="page"/>
      </w:r>
    </w:p>
    <w:p w14:paraId="6B7E0F37" w14:textId="77777777" w:rsidR="00B808BE" w:rsidRDefault="0077780C">
      <w:pPr>
        <w:pStyle w:val="1"/>
        <w:numPr>
          <w:ilvl w:val="0"/>
          <w:numId w:val="72"/>
        </w:numPr>
        <w:tabs>
          <w:tab w:val="left" w:pos="1421"/>
        </w:tabs>
        <w:spacing w:line="233" w:lineRule="auto"/>
        <w:ind w:firstLine="740"/>
        <w:jc w:val="both"/>
      </w:pPr>
      <w:r>
        <w:rPr>
          <w:rStyle w:val="a3"/>
        </w:rPr>
        <w:lastRenderedPageBreak/>
        <w:t>на третьому етапі (за межами розрахункового періоду) реалізуються інші</w:t>
      </w:r>
      <w:r>
        <w:rPr>
          <w:rStyle w:val="a3"/>
        </w:rPr>
        <w:br/>
        <w:t xml:space="preserve">рішення </w:t>
      </w:r>
      <w:proofErr w:type="spellStart"/>
      <w:r>
        <w:rPr>
          <w:rStyle w:val="a3"/>
        </w:rPr>
        <w:t>проекту</w:t>
      </w:r>
      <w:proofErr w:type="spellEnd"/>
      <w:r>
        <w:rPr>
          <w:rStyle w:val="a3"/>
        </w:rPr>
        <w:t xml:space="preserve"> Схеми планування території Волинської області.</w:t>
      </w:r>
    </w:p>
    <w:p w14:paraId="5E1AA784" w14:textId="77777777" w:rsidR="00B808BE" w:rsidRDefault="0077780C">
      <w:pPr>
        <w:pStyle w:val="40"/>
        <w:spacing w:after="80" w:line="206" w:lineRule="auto"/>
      </w:pPr>
      <w:r>
        <w:rPr>
          <w:rStyle w:val="4"/>
          <w:b/>
          <w:bCs/>
        </w:rPr>
        <w:t>Механізми забезпечення реалізації Схеми</w:t>
      </w:r>
    </w:p>
    <w:p w14:paraId="3F995A94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Концептуальні вирішення планування та використання території області,</w:t>
      </w:r>
      <w:r>
        <w:rPr>
          <w:rStyle w:val="a3"/>
        </w:rPr>
        <w:br/>
      </w:r>
      <w:r>
        <w:rPr>
          <w:rStyle w:val="a3"/>
        </w:rPr>
        <w:t>забезпечуватимуться шляхом цілеспрямованої діяльності обласної та місцевих органів</w:t>
      </w:r>
      <w:r>
        <w:rPr>
          <w:rStyle w:val="a3"/>
        </w:rPr>
        <w:br/>
        <w:t>виконавчої влади, органів місцевого самоврядування, які мають використовувати</w:t>
      </w:r>
      <w:r>
        <w:rPr>
          <w:rStyle w:val="a3"/>
        </w:rPr>
        <w:br/>
        <w:t>матеріали Схеми при:</w:t>
      </w:r>
    </w:p>
    <w:p w14:paraId="7934C19E" w14:textId="77777777" w:rsidR="00B808BE" w:rsidRDefault="0077780C">
      <w:pPr>
        <w:pStyle w:val="1"/>
        <w:numPr>
          <w:ilvl w:val="0"/>
          <w:numId w:val="72"/>
        </w:numPr>
        <w:tabs>
          <w:tab w:val="left" w:pos="1421"/>
        </w:tabs>
        <w:ind w:firstLine="740"/>
        <w:jc w:val="both"/>
      </w:pPr>
      <w:r>
        <w:rPr>
          <w:rStyle w:val="a3"/>
        </w:rPr>
        <w:t xml:space="preserve">визначенні основних завдань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і програм соціально - економічного</w:t>
      </w:r>
      <w:r>
        <w:rPr>
          <w:rStyle w:val="a3"/>
        </w:rPr>
        <w:br/>
        <w:t>розвитку, програм охорони земель, охорони здоров‘я населення, охорони довкілля,</w:t>
      </w:r>
      <w:r>
        <w:rPr>
          <w:rStyle w:val="a3"/>
        </w:rPr>
        <w:br/>
        <w:t>розвитку інженерно - транспортної інфраструктури, формування національної екологічної</w:t>
      </w:r>
      <w:r>
        <w:rPr>
          <w:rStyle w:val="a3"/>
        </w:rPr>
        <w:br/>
        <w:t>мережі, розвитку курортів і туризму, збереження історико - культурної спадщини;</w:t>
      </w:r>
    </w:p>
    <w:p w14:paraId="77F4D324" w14:textId="77777777" w:rsidR="00B808BE" w:rsidRDefault="0077780C">
      <w:pPr>
        <w:pStyle w:val="1"/>
        <w:numPr>
          <w:ilvl w:val="0"/>
          <w:numId w:val="72"/>
        </w:numPr>
        <w:tabs>
          <w:tab w:val="left" w:pos="1421"/>
        </w:tabs>
        <w:ind w:firstLine="740"/>
        <w:jc w:val="both"/>
      </w:pPr>
      <w:r>
        <w:rPr>
          <w:rStyle w:val="a3"/>
        </w:rPr>
        <w:t xml:space="preserve">додержанні державних вимог при розробленні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планування</w:t>
      </w:r>
      <w:r>
        <w:rPr>
          <w:rStyle w:val="a3"/>
        </w:rPr>
        <w:br/>
        <w:t>територій районів, прикордонних територій, генеральних планів населених пунктів</w:t>
      </w:r>
      <w:r>
        <w:rPr>
          <w:rStyle w:val="a3"/>
        </w:rPr>
        <w:br/>
        <w:t>області;</w:t>
      </w:r>
    </w:p>
    <w:p w14:paraId="0654F8F4" w14:textId="77777777" w:rsidR="00B808BE" w:rsidRDefault="0077780C">
      <w:pPr>
        <w:pStyle w:val="1"/>
        <w:numPr>
          <w:ilvl w:val="0"/>
          <w:numId w:val="72"/>
        </w:numPr>
        <w:tabs>
          <w:tab w:val="left" w:pos="1421"/>
        </w:tabs>
        <w:spacing w:line="223" w:lineRule="auto"/>
        <w:ind w:firstLine="740"/>
        <w:jc w:val="both"/>
      </w:pPr>
      <w:r>
        <w:rPr>
          <w:rStyle w:val="a3"/>
        </w:rPr>
        <w:t xml:space="preserve">розробленні заходів щодо наукового, </w:t>
      </w:r>
      <w:proofErr w:type="spellStart"/>
      <w:r>
        <w:rPr>
          <w:rStyle w:val="a3"/>
        </w:rPr>
        <w:t>проектного</w:t>
      </w:r>
      <w:proofErr w:type="spellEnd"/>
      <w:r>
        <w:rPr>
          <w:rStyle w:val="a3"/>
        </w:rPr>
        <w:t>, інформаційного,</w:t>
      </w:r>
      <w:r>
        <w:rPr>
          <w:rStyle w:val="a3"/>
        </w:rPr>
        <w:br/>
        <w:t>фінансового, організаційного забезпечення впровадження Схеми.</w:t>
      </w:r>
    </w:p>
    <w:p w14:paraId="04DF5946" w14:textId="77777777" w:rsidR="00B808BE" w:rsidRDefault="0077780C">
      <w:pPr>
        <w:pStyle w:val="40"/>
        <w:spacing w:after="0" w:line="206" w:lineRule="auto"/>
      </w:pPr>
      <w:r>
        <w:rPr>
          <w:rStyle w:val="4"/>
          <w:b/>
          <w:bCs/>
        </w:rPr>
        <w:t>Наукове забезпечення</w:t>
      </w:r>
    </w:p>
    <w:p w14:paraId="0770817D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 метою наукового забезпечення заходів з регулювання використання території</w:t>
      </w:r>
      <w:r>
        <w:rPr>
          <w:rStyle w:val="a3"/>
        </w:rPr>
        <w:br/>
        <w:t>Волинської передбачається проведення фундаментальних та прикладних досліджень,</w:t>
      </w:r>
      <w:r>
        <w:rPr>
          <w:rStyle w:val="a3"/>
        </w:rPr>
        <w:br/>
      </w:r>
      <w:r>
        <w:rPr>
          <w:rStyle w:val="a3"/>
        </w:rPr>
        <w:t>спрямованих на розроблення рекомендацій і методів реалізації СПТ, у тому числі</w:t>
      </w:r>
      <w:r>
        <w:rPr>
          <w:rStyle w:val="a3"/>
        </w:rPr>
        <w:br/>
        <w:t>проведення моніторингу та оцінки стану використання території, організацію ведення</w:t>
      </w:r>
      <w:r>
        <w:rPr>
          <w:rStyle w:val="a3"/>
        </w:rPr>
        <w:br/>
        <w:t>кадастрів містобудівних об‘єктів на регіональному рівні.</w:t>
      </w:r>
    </w:p>
    <w:p w14:paraId="02244E96" w14:textId="77777777" w:rsidR="00B808BE" w:rsidRDefault="0077780C">
      <w:pPr>
        <w:pStyle w:val="1"/>
        <w:spacing w:after="80"/>
        <w:ind w:firstLine="740"/>
        <w:jc w:val="both"/>
      </w:pPr>
      <w:r>
        <w:rPr>
          <w:rStyle w:val="a3"/>
        </w:rPr>
        <w:t>До найважливіших з них віднесені розробка та впровадження наукової моделі</w:t>
      </w:r>
      <w:r>
        <w:rPr>
          <w:rStyle w:val="a3"/>
        </w:rPr>
        <w:br/>
        <w:t>інформаційної бази містобудування та організації моніторингу реалізації СПТ,</w:t>
      </w:r>
      <w:r>
        <w:rPr>
          <w:rStyle w:val="a3"/>
        </w:rPr>
        <w:br/>
        <w:t>регіональних програм розвитку проблемних територій, розвитку малих міст, стабілізації</w:t>
      </w:r>
      <w:r>
        <w:rPr>
          <w:rStyle w:val="a3"/>
        </w:rPr>
        <w:br/>
      </w:r>
      <w:r>
        <w:rPr>
          <w:rStyle w:val="a3"/>
        </w:rPr>
        <w:t>та розвитку сільської поселенської мережі, визначення стану прогнозування природно -</w:t>
      </w:r>
      <w:r>
        <w:rPr>
          <w:rStyle w:val="a3"/>
        </w:rPr>
        <w:br/>
        <w:t>техногенної безпеки регіону, методів регулювання міського землекористування та</w:t>
      </w:r>
      <w:r>
        <w:rPr>
          <w:rStyle w:val="a3"/>
        </w:rPr>
        <w:br/>
        <w:t>вдосконалення його структури у ринкових умовах, еколого - містобудівної реабілітації</w:t>
      </w:r>
      <w:r>
        <w:rPr>
          <w:rStyle w:val="a3"/>
        </w:rPr>
        <w:br/>
      </w:r>
      <w:proofErr w:type="spellStart"/>
      <w:r>
        <w:rPr>
          <w:rStyle w:val="a3"/>
        </w:rPr>
        <w:t>старопромислових</w:t>
      </w:r>
      <w:proofErr w:type="spellEnd"/>
      <w:r>
        <w:rPr>
          <w:rStyle w:val="a3"/>
        </w:rPr>
        <w:t xml:space="preserve"> депресивних районів і міст, проведення територіально - екологічної</w:t>
      </w:r>
      <w:r>
        <w:rPr>
          <w:rStyle w:val="a3"/>
        </w:rPr>
        <w:br/>
        <w:t>регламентації екологічно небезпечних видів діяльності та районування на їх основі</w:t>
      </w:r>
      <w:r>
        <w:rPr>
          <w:rStyle w:val="a3"/>
        </w:rPr>
        <w:br/>
        <w:t>території області, взаємоузгодженого територіально - планувального розвитку</w:t>
      </w:r>
      <w:r>
        <w:rPr>
          <w:rStyle w:val="a3"/>
        </w:rPr>
        <w:br/>
      </w:r>
      <w:r>
        <w:rPr>
          <w:rStyle w:val="a3"/>
        </w:rPr>
        <w:t>прикордонних територій, методичних рекомендацій щодо оптимального трасування</w:t>
      </w:r>
      <w:r>
        <w:rPr>
          <w:rStyle w:val="a3"/>
        </w:rPr>
        <w:br/>
        <w:t>транспортної мережі (коридорів) та їх облаштування на територіях природно - заповідного</w:t>
      </w:r>
      <w:r>
        <w:rPr>
          <w:rStyle w:val="a3"/>
        </w:rPr>
        <w:br/>
        <w:t>фонду, впровадження вирішень СПТ при розроблення містобудівної документації на</w:t>
      </w:r>
      <w:r>
        <w:rPr>
          <w:rStyle w:val="a3"/>
        </w:rPr>
        <w:br/>
        <w:t xml:space="preserve">регіональному та місцевому рівнях, наукових </w:t>
      </w:r>
      <w:proofErr w:type="spellStart"/>
      <w:r>
        <w:rPr>
          <w:rStyle w:val="a3"/>
        </w:rPr>
        <w:t>обгрунтувань</w:t>
      </w:r>
      <w:proofErr w:type="spellEnd"/>
      <w:r>
        <w:rPr>
          <w:rStyle w:val="a3"/>
        </w:rPr>
        <w:t xml:space="preserve"> можливого антропогенного</w:t>
      </w:r>
      <w:r>
        <w:rPr>
          <w:rStyle w:val="a3"/>
        </w:rPr>
        <w:br/>
        <w:t>навантаження на природні комплекси та гранично - допустимих меж його сумарної</w:t>
      </w:r>
      <w:r>
        <w:rPr>
          <w:rStyle w:val="a3"/>
        </w:rPr>
        <w:br/>
        <w:t>місткості по окремих туристичних регіонах, зонах, містах, об’єктах.</w:t>
      </w:r>
    </w:p>
    <w:p w14:paraId="45E7907B" w14:textId="77777777" w:rsidR="00B808BE" w:rsidRDefault="0077780C">
      <w:pPr>
        <w:pStyle w:val="40"/>
        <w:spacing w:after="80" w:line="206" w:lineRule="auto"/>
      </w:pPr>
      <w:proofErr w:type="spellStart"/>
      <w:r>
        <w:rPr>
          <w:rStyle w:val="4"/>
          <w:b/>
          <w:bCs/>
        </w:rPr>
        <w:t>Проектне</w:t>
      </w:r>
      <w:proofErr w:type="spellEnd"/>
      <w:r>
        <w:rPr>
          <w:rStyle w:val="4"/>
          <w:b/>
          <w:bCs/>
        </w:rPr>
        <w:t xml:space="preserve"> забезпечення</w:t>
      </w:r>
    </w:p>
    <w:p w14:paraId="5F9E9D2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 xml:space="preserve">З метою </w:t>
      </w:r>
      <w:proofErr w:type="spellStart"/>
      <w:r>
        <w:rPr>
          <w:rStyle w:val="a3"/>
        </w:rPr>
        <w:t>проектного</w:t>
      </w:r>
      <w:proofErr w:type="spellEnd"/>
      <w:r>
        <w:rPr>
          <w:rStyle w:val="a3"/>
        </w:rPr>
        <w:t xml:space="preserve"> забезпечення реалізації вирішень Схеми передбачається</w:t>
      </w:r>
      <w:r>
        <w:rPr>
          <w:rStyle w:val="a3"/>
        </w:rPr>
        <w:br/>
        <w:t xml:space="preserve">розроблення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планування адміністративних районів, схеми планування</w:t>
      </w:r>
      <w:r>
        <w:rPr>
          <w:rStyle w:val="a3"/>
        </w:rPr>
        <w:br/>
        <w:t>транскордонних природоохоронних територій міжнародного значення, схеми розміщення</w:t>
      </w:r>
      <w:r>
        <w:rPr>
          <w:rStyle w:val="a3"/>
        </w:rPr>
        <w:br/>
        <w:t>об‘єктів нетрадиційної енергетики на території області, регіональної схеми розвитку</w:t>
      </w:r>
      <w:r>
        <w:rPr>
          <w:rStyle w:val="a3"/>
        </w:rPr>
        <w:br/>
        <w:t>туризму, розвитку та розміщення курортів та рекреаційних зон, історико - культурного та</w:t>
      </w:r>
      <w:r>
        <w:rPr>
          <w:rStyle w:val="a3"/>
        </w:rPr>
        <w:br/>
        <w:t xml:space="preserve">природно - ландшафтного потенціалу території області, </w:t>
      </w:r>
      <w:proofErr w:type="spellStart"/>
      <w:r>
        <w:rPr>
          <w:rStyle w:val="a3"/>
        </w:rPr>
        <w:t>проектів</w:t>
      </w:r>
      <w:proofErr w:type="spellEnd"/>
      <w:r>
        <w:rPr>
          <w:rStyle w:val="a3"/>
        </w:rPr>
        <w:t xml:space="preserve"> заходів щодо зниження</w:t>
      </w:r>
      <w:r>
        <w:rPr>
          <w:rStyle w:val="a3"/>
        </w:rPr>
        <w:br/>
      </w:r>
      <w:r>
        <w:rPr>
          <w:rStyle w:val="a3"/>
        </w:rPr>
        <w:t>рівнів техногенно - екологічної небезпеки тощо.</w:t>
      </w:r>
    </w:p>
    <w:p w14:paraId="63006D56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 першу чергу пропонується розробити:</w:t>
      </w:r>
    </w:p>
    <w:p w14:paraId="226F599B" w14:textId="77777777" w:rsidR="00B808BE" w:rsidRDefault="0077780C">
      <w:pPr>
        <w:pStyle w:val="1"/>
        <w:numPr>
          <w:ilvl w:val="0"/>
          <w:numId w:val="72"/>
        </w:numPr>
        <w:tabs>
          <w:tab w:val="left" w:pos="2161"/>
        </w:tabs>
        <w:ind w:firstLine="740"/>
        <w:jc w:val="both"/>
      </w:pPr>
      <w:r>
        <w:rPr>
          <w:rStyle w:val="a3"/>
        </w:rPr>
        <w:t>схеми планування районів, які ввійшли в транскордонні регіони;</w:t>
      </w:r>
    </w:p>
    <w:p w14:paraId="24CD4F39" w14:textId="77777777" w:rsidR="00B808BE" w:rsidRDefault="0077780C">
      <w:pPr>
        <w:pStyle w:val="1"/>
        <w:numPr>
          <w:ilvl w:val="0"/>
          <w:numId w:val="72"/>
        </w:numPr>
        <w:tabs>
          <w:tab w:val="left" w:pos="1421"/>
        </w:tabs>
        <w:spacing w:after="80"/>
        <w:ind w:firstLine="740"/>
        <w:jc w:val="both"/>
      </w:pPr>
      <w:r>
        <w:rPr>
          <w:rStyle w:val="a3"/>
        </w:rPr>
        <w:t xml:space="preserve">регіональну схему розвитку рекреації та туризму з </w:t>
      </w:r>
      <w:proofErr w:type="spellStart"/>
      <w:r>
        <w:rPr>
          <w:rStyle w:val="a3"/>
        </w:rPr>
        <w:t>бізнесобгрунтуванням</w:t>
      </w:r>
      <w:proofErr w:type="spellEnd"/>
      <w:r>
        <w:rPr>
          <w:rStyle w:val="a3"/>
        </w:rPr>
        <w:t xml:space="preserve"> етапів її</w:t>
      </w:r>
      <w:r>
        <w:rPr>
          <w:rStyle w:val="a3"/>
        </w:rPr>
        <w:br/>
        <w:t>здійснення;</w:t>
      </w:r>
      <w:r>
        <w:br w:type="page"/>
      </w:r>
    </w:p>
    <w:p w14:paraId="73651538" w14:textId="77777777" w:rsidR="00B808BE" w:rsidRDefault="0077780C">
      <w:pPr>
        <w:pStyle w:val="1"/>
        <w:numPr>
          <w:ilvl w:val="0"/>
          <w:numId w:val="72"/>
        </w:numPr>
        <w:tabs>
          <w:tab w:val="left" w:pos="1421"/>
        </w:tabs>
        <w:ind w:firstLine="740"/>
        <w:jc w:val="both"/>
      </w:pPr>
      <w:proofErr w:type="spellStart"/>
      <w:r>
        <w:rPr>
          <w:rStyle w:val="a3"/>
        </w:rPr>
        <w:lastRenderedPageBreak/>
        <w:t>проекти</w:t>
      </w:r>
      <w:proofErr w:type="spellEnd"/>
      <w:r>
        <w:rPr>
          <w:rStyle w:val="a3"/>
        </w:rPr>
        <w:t xml:space="preserve"> та програми формування екологічної мережі області з урахуванням</w:t>
      </w:r>
      <w:r>
        <w:rPr>
          <w:rStyle w:val="a3"/>
        </w:rPr>
        <w:br/>
        <w:t>екологічного каркасу області, програми спасіння малих рік області;</w:t>
      </w:r>
    </w:p>
    <w:p w14:paraId="07EC0B8B" w14:textId="77777777" w:rsidR="00B808BE" w:rsidRDefault="0077780C">
      <w:pPr>
        <w:pStyle w:val="1"/>
        <w:numPr>
          <w:ilvl w:val="0"/>
          <w:numId w:val="72"/>
        </w:numPr>
        <w:tabs>
          <w:tab w:val="left" w:pos="1421"/>
        </w:tabs>
        <w:ind w:firstLine="740"/>
        <w:jc w:val="both"/>
      </w:pPr>
      <w:proofErr w:type="spellStart"/>
      <w:r>
        <w:rPr>
          <w:rStyle w:val="a3"/>
        </w:rPr>
        <w:t>проекти</w:t>
      </w:r>
      <w:proofErr w:type="spellEnd"/>
      <w:r>
        <w:rPr>
          <w:rStyle w:val="a3"/>
        </w:rPr>
        <w:t xml:space="preserve"> трасування та облаштування транспортних коридорів та інших</w:t>
      </w:r>
      <w:r>
        <w:rPr>
          <w:rStyle w:val="a3"/>
        </w:rPr>
        <w:br/>
      </w:r>
      <w:r>
        <w:rPr>
          <w:rStyle w:val="a3"/>
        </w:rPr>
        <w:t>транспортних комунікацій, що проходять та проходитимуть територією області;</w:t>
      </w:r>
    </w:p>
    <w:p w14:paraId="05839344" w14:textId="77777777" w:rsidR="00B808BE" w:rsidRDefault="0077780C">
      <w:pPr>
        <w:pStyle w:val="1"/>
        <w:numPr>
          <w:ilvl w:val="0"/>
          <w:numId w:val="72"/>
        </w:numPr>
        <w:tabs>
          <w:tab w:val="left" w:pos="1421"/>
        </w:tabs>
        <w:ind w:firstLine="740"/>
        <w:jc w:val="both"/>
      </w:pPr>
      <w:proofErr w:type="spellStart"/>
      <w:r>
        <w:rPr>
          <w:rStyle w:val="a3"/>
        </w:rPr>
        <w:t>проекти</w:t>
      </w:r>
      <w:proofErr w:type="spellEnd"/>
      <w:r>
        <w:rPr>
          <w:rStyle w:val="a3"/>
        </w:rPr>
        <w:t xml:space="preserve"> зон зі спеціальним режимом інвестування на території області</w:t>
      </w:r>
      <w:r>
        <w:rPr>
          <w:rStyle w:val="a3"/>
        </w:rPr>
        <w:br/>
        <w:t xml:space="preserve">(технопарки, </w:t>
      </w:r>
      <w:proofErr w:type="spellStart"/>
      <w:r>
        <w:rPr>
          <w:rStyle w:val="a3"/>
        </w:rPr>
        <w:t>агро</w:t>
      </w:r>
      <w:proofErr w:type="spellEnd"/>
      <w:r>
        <w:rPr>
          <w:rStyle w:val="a3"/>
        </w:rPr>
        <w:t xml:space="preserve"> парки, спеціальні рекреаційно-</w:t>
      </w:r>
      <w:proofErr w:type="spellStart"/>
      <w:r>
        <w:rPr>
          <w:rStyle w:val="a3"/>
        </w:rPr>
        <w:t>туристскі</w:t>
      </w:r>
      <w:proofErr w:type="spellEnd"/>
      <w:r>
        <w:rPr>
          <w:rStyle w:val="a3"/>
        </w:rPr>
        <w:t xml:space="preserve"> зони, території радіаційного</w:t>
      </w:r>
      <w:r>
        <w:rPr>
          <w:rStyle w:val="a3"/>
        </w:rPr>
        <w:br/>
        <w:t>забруднення, тощо);</w:t>
      </w:r>
    </w:p>
    <w:p w14:paraId="23B53AEC" w14:textId="77777777" w:rsidR="00B808BE" w:rsidRDefault="0077780C">
      <w:pPr>
        <w:pStyle w:val="1"/>
        <w:numPr>
          <w:ilvl w:val="0"/>
          <w:numId w:val="72"/>
        </w:numPr>
        <w:tabs>
          <w:tab w:val="left" w:pos="1421"/>
        </w:tabs>
        <w:ind w:firstLine="740"/>
        <w:jc w:val="both"/>
      </w:pPr>
      <w:r>
        <w:rPr>
          <w:rStyle w:val="a3"/>
        </w:rPr>
        <w:t>коригування генеральних планів населених пунктів області, зокрема районних</w:t>
      </w:r>
      <w:r>
        <w:rPr>
          <w:rStyle w:val="a3"/>
        </w:rPr>
        <w:br/>
        <w:t>центрів, та виконання їх в електронному вигляді з адаптацією їх в електронну карту</w:t>
      </w:r>
      <w:r>
        <w:rPr>
          <w:rStyle w:val="a3"/>
        </w:rPr>
        <w:br/>
        <w:t>адміністративних районів та області;</w:t>
      </w:r>
    </w:p>
    <w:p w14:paraId="7AA23171" w14:textId="77777777" w:rsidR="00B808BE" w:rsidRDefault="0077780C">
      <w:pPr>
        <w:pStyle w:val="1"/>
        <w:numPr>
          <w:ilvl w:val="0"/>
          <w:numId w:val="72"/>
        </w:numPr>
        <w:tabs>
          <w:tab w:val="left" w:pos="2161"/>
        </w:tabs>
        <w:ind w:firstLine="740"/>
      </w:pPr>
      <w:r>
        <w:rPr>
          <w:rStyle w:val="a3"/>
        </w:rPr>
        <w:t>створення системи містобудівного кадастру області на єдиній підоснові.</w:t>
      </w:r>
    </w:p>
    <w:p w14:paraId="3B4FC7B8" w14:textId="77777777" w:rsidR="00B808BE" w:rsidRDefault="0077780C">
      <w:pPr>
        <w:pStyle w:val="40"/>
        <w:spacing w:after="80"/>
      </w:pPr>
      <w:r>
        <w:rPr>
          <w:rStyle w:val="4"/>
          <w:b/>
          <w:bCs/>
        </w:rPr>
        <w:t>Інформаційне забезпечення</w:t>
      </w:r>
    </w:p>
    <w:p w14:paraId="7EADA77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З метою інформаційного забезпечення реалізації вирішень Схеми пропонується</w:t>
      </w:r>
      <w:r>
        <w:rPr>
          <w:rStyle w:val="a3"/>
        </w:rPr>
        <w:br/>
        <w:t>створення геоінформаційного центру, завданням якого буде ведення єдиної</w:t>
      </w:r>
      <w:r>
        <w:rPr>
          <w:rStyle w:val="a3"/>
        </w:rPr>
        <w:br/>
        <w:t>геоінформаційної системи та бази даних по регіону для подальшого розроблення,</w:t>
      </w:r>
      <w:r>
        <w:rPr>
          <w:rStyle w:val="a3"/>
        </w:rPr>
        <w:br/>
        <w:t>впровадження моніторингу, оновлення, реалізації схеми планування території області,</w:t>
      </w:r>
      <w:r>
        <w:rPr>
          <w:rStyle w:val="a3"/>
        </w:rPr>
        <w:br/>
        <w:t>електронної бази даних по малих містах, селищах та селах, розробка та реалізація</w:t>
      </w:r>
      <w:r>
        <w:rPr>
          <w:rStyle w:val="a3"/>
        </w:rPr>
        <w:br/>
      </w:r>
      <w:r>
        <w:rPr>
          <w:rStyle w:val="a3"/>
        </w:rPr>
        <w:t>програми заходів з інвентаризації та систематизації земель у приміських зонах міст з</w:t>
      </w:r>
      <w:r>
        <w:rPr>
          <w:rStyle w:val="a3"/>
        </w:rPr>
        <w:br/>
        <w:t>метою забезпечення їх перспективного розвитку. (</w:t>
      </w:r>
      <w:proofErr w:type="spellStart"/>
      <w:r>
        <w:rPr>
          <w:rStyle w:val="a3"/>
        </w:rPr>
        <w:t>див.Додатки</w:t>
      </w:r>
      <w:proofErr w:type="spellEnd"/>
      <w:r>
        <w:rPr>
          <w:rStyle w:val="a3"/>
        </w:rPr>
        <w:t>)</w:t>
      </w:r>
    </w:p>
    <w:p w14:paraId="66FFA22E" w14:textId="77777777" w:rsidR="00B808BE" w:rsidRDefault="0077780C">
      <w:pPr>
        <w:pStyle w:val="40"/>
        <w:spacing w:after="80"/>
      </w:pPr>
      <w:r>
        <w:rPr>
          <w:rStyle w:val="4"/>
          <w:b/>
          <w:bCs/>
        </w:rPr>
        <w:t>Фінансове забезпечення</w:t>
      </w:r>
    </w:p>
    <w:p w14:paraId="77FDA00A" w14:textId="77777777" w:rsidR="00B808BE" w:rsidRDefault="0077780C">
      <w:pPr>
        <w:pStyle w:val="1"/>
        <w:ind w:firstLine="860"/>
        <w:jc w:val="both"/>
      </w:pPr>
      <w:r>
        <w:rPr>
          <w:rStyle w:val="a3"/>
        </w:rPr>
        <w:t>Фінансування комплексу заходів, передбачених Схемою планування території,</w:t>
      </w:r>
      <w:r>
        <w:rPr>
          <w:rStyle w:val="a3"/>
        </w:rPr>
        <w:br/>
        <w:t>здійснюватиметься за рахунок коштів Державного бюджету України, обласного та</w:t>
      </w:r>
      <w:r>
        <w:rPr>
          <w:rStyle w:val="a3"/>
        </w:rPr>
        <w:br/>
        <w:t>місцевих бюджетів, а також із залученням інших джерел, у тому числі грантів</w:t>
      </w:r>
      <w:r>
        <w:rPr>
          <w:rStyle w:val="a3"/>
        </w:rPr>
        <w:br/>
        <w:t>міжнародних організацій з містобудівного розвитку.</w:t>
      </w:r>
    </w:p>
    <w:p w14:paraId="57F19DF6" w14:textId="77777777" w:rsidR="00B808BE" w:rsidRDefault="0077780C">
      <w:pPr>
        <w:pStyle w:val="40"/>
        <w:spacing w:after="80"/>
      </w:pPr>
      <w:r>
        <w:rPr>
          <w:rStyle w:val="4"/>
          <w:b/>
          <w:bCs/>
        </w:rPr>
        <w:t>Організаційне забезпечення</w:t>
      </w:r>
    </w:p>
    <w:p w14:paraId="6B45C9CB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Організаційне забезпечення реалізації Схеми здійснюватиме спеціально</w:t>
      </w:r>
      <w:r>
        <w:rPr>
          <w:rStyle w:val="a3"/>
        </w:rPr>
        <w:br/>
        <w:t xml:space="preserve">уповноважений орган виконавчої влади Волинської обласної державної адміністрації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</w:r>
      <w:r>
        <w:rPr>
          <w:rStyle w:val="a3"/>
        </w:rPr>
        <w:t>Головне управління містобудування та архітектури, до відання якого мають бути віднесені</w:t>
      </w:r>
      <w:r>
        <w:rPr>
          <w:rStyle w:val="a3"/>
        </w:rPr>
        <w:br/>
        <w:t>питання планування, регулювання забудови та іншого використання територій області.</w:t>
      </w:r>
      <w:r>
        <w:rPr>
          <w:rStyle w:val="a3"/>
        </w:rPr>
        <w:br/>
        <w:t>На нього також покладається контроль за реалізацією Схеми. Орган, що забезпечує</w:t>
      </w:r>
      <w:r>
        <w:rPr>
          <w:rStyle w:val="a3"/>
        </w:rPr>
        <w:br/>
        <w:t>організацію виконання Схеми, щорічно має представляти Волинській обласній раді звіти</w:t>
      </w:r>
      <w:r>
        <w:rPr>
          <w:rStyle w:val="a3"/>
        </w:rPr>
        <w:br/>
      </w:r>
      <w:r>
        <w:rPr>
          <w:rStyle w:val="a3"/>
        </w:rPr>
        <w:t>та необхідну інформацію про хід виконання завдань Схеми.</w:t>
      </w:r>
    </w:p>
    <w:p w14:paraId="6F5B725F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Волинська обласна рада на підставі наданої інформації здійснює коригування</w:t>
      </w:r>
      <w:r>
        <w:rPr>
          <w:rStyle w:val="a3"/>
        </w:rPr>
        <w:br/>
        <w:t>програмних завдань, їх змісту та обсягів фінансування.</w:t>
      </w:r>
    </w:p>
    <w:p w14:paraId="223F89A5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Для координації діяльності обласної і місцевих органів виконавчої влади, які</w:t>
      </w:r>
      <w:r>
        <w:rPr>
          <w:rStyle w:val="a3"/>
        </w:rPr>
        <w:br/>
        <w:t xml:space="preserve">мають забезпечувати реалізацію Генеральної схеми, утворюється дорадчий орган </w:t>
      </w:r>
      <w:r>
        <w:rPr>
          <w:rStyle w:val="a3"/>
          <w:lang w:val="en-US" w:eastAsia="en-US"/>
        </w:rPr>
        <w:t>-</w:t>
      </w:r>
      <w:r>
        <w:rPr>
          <w:rStyle w:val="a3"/>
          <w:lang w:val="en-US" w:eastAsia="en-US"/>
        </w:rPr>
        <w:br/>
      </w:r>
      <w:r>
        <w:rPr>
          <w:rStyle w:val="a3"/>
        </w:rPr>
        <w:t>обласна координаційна рада, до складу якої включаються посадові особи цих органів, а</w:t>
      </w:r>
      <w:r>
        <w:rPr>
          <w:rStyle w:val="a3"/>
        </w:rPr>
        <w:br/>
        <w:t>також представники громадських організацій, провідні вчені.</w:t>
      </w:r>
    </w:p>
    <w:p w14:paraId="7A903E67" w14:textId="77777777" w:rsidR="00B808BE" w:rsidRDefault="0077780C">
      <w:pPr>
        <w:pStyle w:val="1"/>
        <w:ind w:firstLine="740"/>
        <w:jc w:val="both"/>
      </w:pPr>
      <w:r>
        <w:rPr>
          <w:rStyle w:val="a3"/>
        </w:rPr>
        <w:t>На координаційну раду покладаються також функції щодо:</w:t>
      </w:r>
    </w:p>
    <w:p w14:paraId="0AB6EFDB" w14:textId="77777777" w:rsidR="00B808BE" w:rsidRDefault="0077780C">
      <w:pPr>
        <w:pStyle w:val="1"/>
        <w:numPr>
          <w:ilvl w:val="0"/>
          <w:numId w:val="72"/>
        </w:numPr>
        <w:tabs>
          <w:tab w:val="left" w:pos="1421"/>
        </w:tabs>
        <w:ind w:firstLine="740"/>
        <w:jc w:val="both"/>
      </w:pPr>
      <w:r>
        <w:rPr>
          <w:rStyle w:val="a3"/>
        </w:rPr>
        <w:t>обговорення проблемних питань з реалізації Схеми планування території</w:t>
      </w:r>
      <w:r>
        <w:rPr>
          <w:rStyle w:val="a3"/>
        </w:rPr>
        <w:br/>
        <w:t>області;</w:t>
      </w:r>
    </w:p>
    <w:p w14:paraId="271C508B" w14:textId="77777777" w:rsidR="00B808BE" w:rsidRDefault="0077780C">
      <w:pPr>
        <w:pStyle w:val="1"/>
        <w:numPr>
          <w:ilvl w:val="0"/>
          <w:numId w:val="72"/>
        </w:numPr>
        <w:tabs>
          <w:tab w:val="left" w:pos="1421"/>
        </w:tabs>
        <w:ind w:firstLine="740"/>
        <w:jc w:val="both"/>
      </w:pPr>
      <w:r>
        <w:rPr>
          <w:rStyle w:val="a3"/>
        </w:rPr>
        <w:t>розроблення пропозицій щодо необхідного наукового, фінансового,</w:t>
      </w:r>
      <w:r>
        <w:rPr>
          <w:rStyle w:val="a3"/>
        </w:rPr>
        <w:br/>
      </w:r>
      <w:proofErr w:type="spellStart"/>
      <w:r>
        <w:rPr>
          <w:rStyle w:val="a3"/>
        </w:rPr>
        <w:t>проектного</w:t>
      </w:r>
      <w:proofErr w:type="spellEnd"/>
      <w:r>
        <w:rPr>
          <w:rStyle w:val="a3"/>
        </w:rPr>
        <w:t>, організаційного забезпечення цієї реалізації;</w:t>
      </w:r>
    </w:p>
    <w:p w14:paraId="044AAFE1" w14:textId="77777777" w:rsidR="00B808BE" w:rsidRDefault="0077780C">
      <w:pPr>
        <w:pStyle w:val="1"/>
        <w:numPr>
          <w:ilvl w:val="0"/>
          <w:numId w:val="72"/>
        </w:numPr>
        <w:tabs>
          <w:tab w:val="left" w:pos="1172"/>
        </w:tabs>
        <w:ind w:firstLine="740"/>
        <w:jc w:val="both"/>
      </w:pPr>
      <w:r>
        <w:rPr>
          <w:rStyle w:val="a3"/>
        </w:rPr>
        <w:t>підготовки, у разі потреби, пропозицій до внесення змін до Схеми, які можуть</w:t>
      </w:r>
    </w:p>
    <w:p w14:paraId="4049F3E0" w14:textId="77777777" w:rsidR="00B808BE" w:rsidRDefault="0077780C">
      <w:pPr>
        <w:pStyle w:val="1"/>
        <w:spacing w:after="80"/>
        <w:ind w:firstLine="0"/>
        <w:jc w:val="both"/>
      </w:pPr>
      <w:r>
        <w:rPr>
          <w:rStyle w:val="a3"/>
        </w:rPr>
        <w:t xml:space="preserve">здійснюватися за результатами </w:t>
      </w:r>
      <w:proofErr w:type="spellStart"/>
      <w:r>
        <w:rPr>
          <w:rStyle w:val="a3"/>
        </w:rPr>
        <w:t>моніторінгу</w:t>
      </w:r>
      <w:proofErr w:type="spellEnd"/>
      <w:r>
        <w:rPr>
          <w:rStyle w:val="a3"/>
        </w:rPr>
        <w:t xml:space="preserve"> один раз в чотири роки.</w:t>
      </w:r>
      <w:r>
        <w:br w:type="page"/>
      </w:r>
    </w:p>
    <w:p w14:paraId="701DA77F" w14:textId="77777777" w:rsidR="00B808BE" w:rsidRDefault="0077780C">
      <w:pPr>
        <w:pStyle w:val="11"/>
        <w:keepNext/>
        <w:keepLines/>
        <w:numPr>
          <w:ilvl w:val="0"/>
          <w:numId w:val="71"/>
        </w:numPr>
        <w:tabs>
          <w:tab w:val="left" w:pos="485"/>
        </w:tabs>
        <w:spacing w:before="0" w:after="380"/>
      </w:pPr>
      <w:bookmarkStart w:id="74" w:name="bookmark115"/>
      <w:bookmarkStart w:id="75" w:name="bookmark114"/>
      <w:r>
        <w:rPr>
          <w:rStyle w:val="10"/>
          <w:b/>
          <w:bCs/>
        </w:rPr>
        <w:lastRenderedPageBreak/>
        <w:t>ТЕХНІКО-ЕКОНОМІЧНІ ПОКАЗНИКИ ПРОЕКТУ</w:t>
      </w:r>
      <w:bookmarkEnd w:id="74"/>
      <w:bookmarkEnd w:id="7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8"/>
        <w:gridCol w:w="3850"/>
        <w:gridCol w:w="1762"/>
        <w:gridCol w:w="1339"/>
        <w:gridCol w:w="1886"/>
      </w:tblGrid>
      <w:tr w:rsidR="00B808BE" w14:paraId="7022A0E5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AFAC25" w14:textId="77777777" w:rsidR="00B808BE" w:rsidRDefault="0077780C">
            <w:pPr>
              <w:pStyle w:val="a5"/>
              <w:ind w:firstLine="0"/>
              <w:jc w:val="both"/>
            </w:pPr>
            <w:r>
              <w:rPr>
                <w:rStyle w:val="a4"/>
                <w:lang w:val="en-US" w:eastAsia="en-US"/>
              </w:rPr>
              <w:t>№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п/п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</w:tcPr>
          <w:p w14:paraId="3A6BEEC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Показники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B3C18C" w14:textId="77777777" w:rsidR="00B808BE" w:rsidRDefault="0077780C">
            <w:pPr>
              <w:pStyle w:val="a5"/>
              <w:ind w:firstLine="0"/>
              <w:jc w:val="both"/>
            </w:pPr>
            <w:r>
              <w:rPr>
                <w:rStyle w:val="a4"/>
              </w:rPr>
              <w:t>Одиниця</w:t>
            </w:r>
            <w:r>
              <w:rPr>
                <w:rStyle w:val="a4"/>
              </w:rPr>
              <w:br/>
              <w:t>виміру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150AB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Існуючий</w:t>
            </w:r>
            <w:r>
              <w:rPr>
                <w:rStyle w:val="a4"/>
              </w:rPr>
              <w:br/>
              <w:t>стан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249468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Розрахунковий</w:t>
            </w:r>
            <w:r>
              <w:rPr>
                <w:rStyle w:val="a4"/>
              </w:rPr>
              <w:br/>
              <w:t>період</w:t>
            </w:r>
          </w:p>
        </w:tc>
      </w:tr>
      <w:tr w:rsidR="00B808BE" w14:paraId="0369074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836FD1" w14:textId="77777777" w:rsidR="00B808BE" w:rsidRDefault="0077780C">
            <w:pPr>
              <w:pStyle w:val="a5"/>
              <w:ind w:firstLine="0"/>
              <w:jc w:val="both"/>
            </w:pPr>
            <w:r>
              <w:rPr>
                <w:rStyle w:val="a4"/>
                <w:lang w:val="en-US" w:eastAsia="en-US"/>
              </w:rPr>
              <w:t>1.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65A43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Площа території області, всього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5A3649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</w:rPr>
              <w:t>тис.га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E17A0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2014,5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A13C49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2014,5</w:t>
            </w:r>
          </w:p>
        </w:tc>
      </w:tr>
      <w:tr w:rsidR="00B808BE" w14:paraId="69C72ED9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4A153F" w14:textId="77777777" w:rsidR="00B808BE" w:rsidRDefault="0077780C">
            <w:pPr>
              <w:pStyle w:val="a5"/>
              <w:ind w:firstLine="0"/>
              <w:jc w:val="both"/>
            </w:pPr>
            <w:r>
              <w:rPr>
                <w:rStyle w:val="a4"/>
                <w:lang w:val="en-US" w:eastAsia="en-US"/>
              </w:rPr>
              <w:t>2.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1E10E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Населення, всього у тому числі: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7AD02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тис. осіб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90FD8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1036,7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35BF4B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1127,1</w:t>
            </w:r>
          </w:p>
        </w:tc>
      </w:tr>
      <w:tr w:rsidR="00B808BE" w14:paraId="168787CE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195D210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C926D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Міське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E303E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тис. осіб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18B46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535,4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CE330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620,1</w:t>
            </w:r>
          </w:p>
        </w:tc>
      </w:tr>
      <w:tr w:rsidR="00B808BE" w14:paraId="03937D9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6871A68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0E67D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Сільське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B2013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тис. осіб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E6571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501,3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A8676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507,0</w:t>
            </w:r>
          </w:p>
        </w:tc>
      </w:tr>
      <w:tr w:rsidR="00B808BE" w14:paraId="4CD351F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4C44B80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55DA8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Щільність населення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AC9CD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осіб/км2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0AE33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51,5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8BB846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55,9</w:t>
            </w:r>
          </w:p>
        </w:tc>
      </w:tr>
      <w:tr w:rsidR="00B808BE" w14:paraId="22925B1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61FB3B0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14696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Кількість населених пунктів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1BDFB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одиниць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6361B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1087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7A7FC9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1087</w:t>
            </w:r>
          </w:p>
        </w:tc>
      </w:tr>
      <w:tr w:rsidR="00B808BE" w14:paraId="61485D6B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63BC5AB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F0F98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- </w:t>
            </w:r>
            <w:r>
              <w:rPr>
                <w:rStyle w:val="a4"/>
              </w:rPr>
              <w:t>міст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A1316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одиниць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F0AD8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color w:val="303030"/>
                <w:lang w:val="en-US" w:eastAsia="en-US"/>
              </w:rPr>
              <w:t>11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C3D288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color w:val="303030"/>
                <w:lang w:val="en-US" w:eastAsia="en-US"/>
              </w:rPr>
              <w:t>11</w:t>
            </w:r>
          </w:p>
        </w:tc>
      </w:tr>
      <w:tr w:rsidR="00B808BE" w14:paraId="796D814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3034A95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503AE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- </w:t>
            </w:r>
            <w:r>
              <w:rPr>
                <w:rStyle w:val="a4"/>
              </w:rPr>
              <w:t>селищ міського типу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F1804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одиниць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D2BFB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color w:val="303030"/>
                <w:lang w:val="en-US" w:eastAsia="en-US"/>
              </w:rPr>
              <w:t>22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12AC6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color w:val="303030"/>
                <w:lang w:val="en-US" w:eastAsia="en-US"/>
              </w:rPr>
              <w:t>22</w:t>
            </w:r>
          </w:p>
        </w:tc>
      </w:tr>
      <w:tr w:rsidR="00B808BE" w14:paraId="4F4E56C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7904622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36F77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- </w:t>
            </w:r>
            <w:r>
              <w:rPr>
                <w:rStyle w:val="a4"/>
              </w:rPr>
              <w:t>сіл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BF929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одиниць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66FA2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color w:val="303030"/>
                <w:lang w:val="en-US" w:eastAsia="en-US"/>
              </w:rPr>
              <w:t>1054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097817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color w:val="303030"/>
                <w:lang w:val="en-US" w:eastAsia="en-US"/>
              </w:rPr>
              <w:t>1054</w:t>
            </w:r>
          </w:p>
        </w:tc>
      </w:tr>
      <w:tr w:rsidR="00B808BE" w14:paraId="79265FA3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649C2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3.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C7C43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Інженерна підготовка території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63BF13F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346F094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4F637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11754385" w14:textId="77777777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02FF13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46A94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Захисні дамби </w:t>
            </w:r>
            <w:r>
              <w:rPr>
                <w:rStyle w:val="a4"/>
                <w:lang w:val="en-US" w:eastAsia="en-US"/>
              </w:rPr>
              <w:t>:</w:t>
            </w:r>
          </w:p>
          <w:p w14:paraId="63D89C6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-будівництво</w:t>
            </w:r>
          </w:p>
          <w:p w14:paraId="07F5CBB5" w14:textId="77777777" w:rsidR="00B808BE" w:rsidRDefault="0077780C">
            <w:pPr>
              <w:pStyle w:val="a5"/>
              <w:numPr>
                <w:ilvl w:val="0"/>
                <w:numId w:val="73"/>
              </w:numPr>
              <w:tabs>
                <w:tab w:val="left" w:pos="125"/>
              </w:tabs>
              <w:ind w:firstLine="0"/>
            </w:pPr>
            <w:r>
              <w:rPr>
                <w:rStyle w:val="a4"/>
              </w:rPr>
              <w:t>ремонт</w:t>
            </w:r>
          </w:p>
          <w:p w14:paraId="7B948484" w14:textId="77777777" w:rsidR="00B808BE" w:rsidRDefault="0077780C">
            <w:pPr>
              <w:pStyle w:val="a5"/>
              <w:numPr>
                <w:ilvl w:val="0"/>
                <w:numId w:val="73"/>
              </w:numPr>
              <w:tabs>
                <w:tab w:val="left" w:pos="125"/>
              </w:tabs>
              <w:ind w:firstLine="0"/>
            </w:pPr>
            <w:r>
              <w:rPr>
                <w:rStyle w:val="a4"/>
              </w:rPr>
              <w:t>Греблі (ремонт)</w:t>
            </w:r>
          </w:p>
          <w:p w14:paraId="0BACAAC7" w14:textId="77777777" w:rsidR="00B808BE" w:rsidRDefault="0077780C">
            <w:pPr>
              <w:pStyle w:val="a5"/>
              <w:numPr>
                <w:ilvl w:val="0"/>
                <w:numId w:val="73"/>
              </w:numPr>
              <w:tabs>
                <w:tab w:val="left" w:pos="125"/>
              </w:tabs>
              <w:ind w:firstLine="0"/>
            </w:pPr>
            <w:r>
              <w:rPr>
                <w:rStyle w:val="a4"/>
              </w:rPr>
              <w:t>ГТС (ремонт)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203A4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км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км</w:t>
            </w:r>
            <w:proofErr w:type="spellEnd"/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км</w:t>
            </w:r>
            <w:proofErr w:type="spellEnd"/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шт</w:t>
            </w:r>
            <w:proofErr w:type="spellEnd"/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шт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68B98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253</w:t>
            </w:r>
          </w:p>
          <w:p w14:paraId="69A1E36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  <w:p w14:paraId="029CE5B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  <w:p w14:paraId="58248EE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</w:t>
            </w:r>
            <w:r>
              <w:rPr>
                <w:rStyle w:val="a4"/>
                <w:lang w:val="en-US" w:eastAsia="en-US"/>
              </w:rPr>
              <w:br/>
              <w:t>15500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8AA7A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283,57</w:t>
            </w:r>
            <w:r>
              <w:rPr>
                <w:rStyle w:val="a4"/>
                <w:lang w:val="en-US" w:eastAsia="en-US"/>
              </w:rPr>
              <w:br/>
              <w:t>87,1</w:t>
            </w:r>
            <w:r>
              <w:rPr>
                <w:rStyle w:val="a4"/>
                <w:lang w:val="en-US" w:eastAsia="en-US"/>
              </w:rPr>
              <w:br/>
              <w:t>124,8</w:t>
            </w:r>
          </w:p>
          <w:p w14:paraId="1B4DC46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</w:t>
            </w:r>
            <w:r>
              <w:rPr>
                <w:rStyle w:val="a4"/>
                <w:lang w:val="en-US" w:eastAsia="en-US"/>
              </w:rPr>
              <w:br/>
              <w:t>76</w:t>
            </w:r>
          </w:p>
        </w:tc>
      </w:tr>
      <w:tr w:rsidR="00B808BE" w14:paraId="59BCFC62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AAC087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CD1A64" w14:textId="77777777" w:rsidR="00B808BE" w:rsidRDefault="0077780C">
            <w:pPr>
              <w:pStyle w:val="a5"/>
              <w:ind w:left="1240" w:hanging="780"/>
            </w:pPr>
            <w:r>
              <w:rPr>
                <w:rStyle w:val="a4"/>
              </w:rPr>
              <w:t>Берегоукріплення, всього по</w:t>
            </w:r>
            <w:r>
              <w:rPr>
                <w:rStyle w:val="a4"/>
              </w:rPr>
              <w:br/>
              <w:t>області: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1B7A366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3A8629F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280,8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3ED8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344,5</w:t>
            </w:r>
          </w:p>
        </w:tc>
      </w:tr>
      <w:tr w:rsidR="00B808BE" w14:paraId="3DC63A60" w14:textId="77777777">
        <w:tblPrEx>
          <w:tblCellMar>
            <w:top w:w="0" w:type="dxa"/>
            <w:bottom w:w="0" w:type="dxa"/>
          </w:tblCellMar>
        </w:tblPrEx>
        <w:trPr>
          <w:trHeight w:hRule="exact" w:val="1109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422B245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1E67FE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Захист від підтоплення </w:t>
            </w:r>
            <w:r>
              <w:rPr>
                <w:rStyle w:val="a4"/>
                <w:lang w:val="en-US" w:eastAsia="en-US"/>
              </w:rPr>
              <w:t xml:space="preserve">: </w:t>
            </w:r>
            <w:r>
              <w:rPr>
                <w:rStyle w:val="a4"/>
              </w:rPr>
              <w:t>міст та</w:t>
            </w:r>
            <w:r>
              <w:rPr>
                <w:rStyle w:val="a4"/>
              </w:rPr>
              <w:br/>
              <w:t>смт</w:t>
            </w:r>
          </w:p>
          <w:p w14:paraId="05881FD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- </w:t>
            </w:r>
            <w:r>
              <w:rPr>
                <w:rStyle w:val="a4"/>
              </w:rPr>
              <w:t>насосні станції (ремонт та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реконстр</w:t>
            </w:r>
            <w:proofErr w:type="spellEnd"/>
            <w:r>
              <w:rPr>
                <w:rStyle w:val="a4"/>
              </w:rPr>
              <w:t>.)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523A472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шт./ га</w:t>
            </w:r>
            <w:r>
              <w:rPr>
                <w:rStyle w:val="a4"/>
              </w:rPr>
              <w:br/>
              <w:t>шт.</w:t>
            </w:r>
          </w:p>
          <w:p w14:paraId="20C8B16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тис. 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4E49CD0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86/3540,0</w:t>
            </w:r>
            <w:r>
              <w:rPr>
                <w:rStyle w:val="a4"/>
                <w:lang w:val="en-US" w:eastAsia="en-US"/>
              </w:rPr>
              <w:br/>
              <w:t>47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A4F0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11/1871</w:t>
            </w:r>
            <w:r>
              <w:rPr>
                <w:rStyle w:val="a4"/>
                <w:lang w:val="en-US" w:eastAsia="en-US"/>
              </w:rPr>
              <w:br/>
              <w:t>18</w:t>
            </w:r>
          </w:p>
        </w:tc>
      </w:tr>
      <w:tr w:rsidR="00B808BE" w14:paraId="31E7B604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78BA3A4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59E5D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Регулювання (розчистка) </w:t>
            </w:r>
            <w:proofErr w:type="spellStart"/>
            <w:r>
              <w:rPr>
                <w:rStyle w:val="a4"/>
              </w:rPr>
              <w:t>русел</w:t>
            </w:r>
            <w:proofErr w:type="spellEnd"/>
            <w:r>
              <w:rPr>
                <w:rStyle w:val="a4"/>
              </w:rPr>
              <w:t xml:space="preserve"> рік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D370A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9580B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3415,0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7718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680,0</w:t>
            </w:r>
          </w:p>
        </w:tc>
      </w:tr>
      <w:tr w:rsidR="00B808BE" w14:paraId="36EF58BB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213E835C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4213F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Розчистка водойм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05101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тис. 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47646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6E47F2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2,6</w:t>
            </w:r>
          </w:p>
        </w:tc>
      </w:tr>
      <w:tr w:rsidR="00B808BE" w14:paraId="592747E2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172BDC1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A8511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Осушення (реконструкція)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3C22F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тис. 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174E3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416,6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20ECC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216,6</w:t>
            </w:r>
          </w:p>
        </w:tc>
      </w:tr>
      <w:tr w:rsidR="00B808BE" w14:paraId="52374CD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52FD838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AC283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Протиерозійні заходи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8E983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тис. 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7293E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A1E76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9,5</w:t>
            </w:r>
          </w:p>
        </w:tc>
      </w:tr>
      <w:tr w:rsidR="00B808BE" w14:paraId="7E8FD53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2E8B6F3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36FAD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Проти карстові заходи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41936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тис. 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C0779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1712,2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EB9877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34,0</w:t>
            </w:r>
          </w:p>
        </w:tc>
      </w:tr>
      <w:tr w:rsidR="00B808BE" w14:paraId="6F898344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6EF3CD7C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1F0FE6" w14:textId="77777777" w:rsidR="00B808BE" w:rsidRDefault="0077780C">
            <w:pPr>
              <w:pStyle w:val="a5"/>
              <w:ind w:firstLine="0"/>
            </w:pPr>
            <w:proofErr w:type="spellStart"/>
            <w:r>
              <w:rPr>
                <w:rStyle w:val="a4"/>
              </w:rPr>
              <w:t>Протипросідні</w:t>
            </w:r>
            <w:proofErr w:type="spellEnd"/>
            <w:r>
              <w:rPr>
                <w:rStyle w:val="a4"/>
              </w:rPr>
              <w:t xml:space="preserve"> заходи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B1BC2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тис. 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8BF69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329,0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7FD13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12,8</w:t>
            </w:r>
          </w:p>
        </w:tc>
      </w:tr>
      <w:tr w:rsidR="00B808BE" w14:paraId="7646BB7D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097DBD9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4.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DE32E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Транспорт</w:t>
            </w:r>
          </w:p>
          <w:p w14:paraId="625294F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ІІ. Шляхи сполучення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152A910B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1D0B126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D2D11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0ED75F9F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1293B43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750A3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 xml:space="preserve">1. </w:t>
            </w:r>
            <w:r>
              <w:rPr>
                <w:rStyle w:val="a4"/>
                <w:b/>
                <w:bCs/>
              </w:rPr>
              <w:t>Залізничні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70163D0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202FBC8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FC362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30C54634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777C022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6B25C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А/ Експлуатаційна довжина</w:t>
            </w:r>
            <w:r>
              <w:rPr>
                <w:rStyle w:val="a4"/>
              </w:rPr>
              <w:br/>
              <w:t>залізничних колій загального</w:t>
            </w:r>
          </w:p>
          <w:p w14:paraId="0895F3B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користування, всього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B400B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8C0D4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597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E70C0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706</w:t>
            </w:r>
          </w:p>
        </w:tc>
      </w:tr>
      <w:tr w:rsidR="00B808BE" w14:paraId="5FDEF181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1B2314D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E2DDF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i/>
                <w:iCs/>
              </w:rPr>
              <w:t>В тому числі транспортних</w:t>
            </w:r>
            <w:r>
              <w:rPr>
                <w:rStyle w:val="a4"/>
                <w:i/>
                <w:iCs/>
              </w:rPr>
              <w:br/>
              <w:t>коридорів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6AE5A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i/>
                <w:iCs/>
              </w:rPr>
              <w:t>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F876E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F764B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128</w:t>
            </w:r>
          </w:p>
        </w:tc>
      </w:tr>
      <w:tr w:rsidR="00B808BE" w14:paraId="734D0826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06E3D0D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CF559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Б/ щільність залізниць,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13765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км/</w:t>
            </w:r>
            <w:proofErr w:type="spellStart"/>
            <w:r>
              <w:rPr>
                <w:rStyle w:val="a4"/>
              </w:rPr>
              <w:t>тис.кв.км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B0DF5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29,7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76169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35,2</w:t>
            </w:r>
          </w:p>
        </w:tc>
      </w:tr>
      <w:tr w:rsidR="00B808BE" w14:paraId="4C7B59D6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6D3E989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7072D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Щільність залізничних</w:t>
            </w:r>
            <w:r>
              <w:rPr>
                <w:rStyle w:val="a4"/>
              </w:rPr>
              <w:br/>
              <w:t>транспортних коридорів по області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F3169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км/</w:t>
            </w:r>
            <w:proofErr w:type="spellStart"/>
            <w:r>
              <w:rPr>
                <w:rStyle w:val="a4"/>
              </w:rPr>
              <w:t>тис.кв.км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B6B9A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FD463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6,4</w:t>
            </w:r>
          </w:p>
        </w:tc>
      </w:tr>
      <w:tr w:rsidR="00B808BE" w14:paraId="26231F17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333246E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D5DAF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 xml:space="preserve">2. </w:t>
            </w:r>
            <w:r>
              <w:rPr>
                <w:rStyle w:val="a4"/>
                <w:b/>
                <w:bCs/>
              </w:rPr>
              <w:t>Автомобільні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693D01AD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6476378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DA657" w14:textId="77777777" w:rsidR="00B808BE" w:rsidRDefault="00B808BE">
            <w:pPr>
              <w:rPr>
                <w:sz w:val="10"/>
                <w:szCs w:val="10"/>
              </w:rPr>
            </w:pPr>
          </w:p>
        </w:tc>
      </w:tr>
      <w:tr w:rsidR="00B808BE" w14:paraId="3ACD9689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2C6C73C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A2322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А/ Довжина доріг загального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користування,всього</w:t>
            </w:r>
            <w:proofErr w:type="spellEnd"/>
            <w:r>
              <w:rPr>
                <w:rStyle w:val="a4"/>
              </w:rPr>
              <w:t>,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6B812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466D5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6203,8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DE6B7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7092,7</w:t>
            </w:r>
          </w:p>
        </w:tc>
      </w:tr>
      <w:tr w:rsidR="00B808BE" w14:paraId="6F75B99A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7C14EB98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9F20A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в тому числі: </w:t>
            </w:r>
            <w:r>
              <w:rPr>
                <w:rStyle w:val="a4"/>
                <w:lang w:val="en-US" w:eastAsia="en-US"/>
              </w:rPr>
              <w:t xml:space="preserve">- </w:t>
            </w:r>
            <w:r>
              <w:rPr>
                <w:rStyle w:val="a4"/>
              </w:rPr>
              <w:t>з твердим</w:t>
            </w:r>
            <w:r>
              <w:rPr>
                <w:rStyle w:val="a4"/>
              </w:rPr>
              <w:br/>
              <w:t>покриттям,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B4790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9359D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5749,2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EA100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7092,7</w:t>
            </w:r>
          </w:p>
        </w:tc>
      </w:tr>
      <w:tr w:rsidR="00B808BE" w14:paraId="3E8B75B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125E39B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D8E33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- </w:t>
            </w:r>
            <w:proofErr w:type="spellStart"/>
            <w:r>
              <w:rPr>
                <w:rStyle w:val="a4"/>
              </w:rPr>
              <w:t>грунтових</w:t>
            </w:r>
            <w:proofErr w:type="spellEnd"/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90B41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5A397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454,3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5B52F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B808BE" w14:paraId="7A5AEE69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2F19F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502D1B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- </w:t>
            </w:r>
            <w:r>
              <w:rPr>
                <w:rStyle w:val="a4"/>
                <w:b/>
                <w:bCs/>
                <w:i/>
                <w:iCs/>
              </w:rPr>
              <w:t>державного значення, всього,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8346F4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E9D3B0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752,9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D4AC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1369</w:t>
            </w:r>
          </w:p>
        </w:tc>
      </w:tr>
    </w:tbl>
    <w:p w14:paraId="0D7939D8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8"/>
        <w:gridCol w:w="3850"/>
        <w:gridCol w:w="1762"/>
        <w:gridCol w:w="1339"/>
        <w:gridCol w:w="1886"/>
      </w:tblGrid>
      <w:tr w:rsidR="00B808BE" w14:paraId="6CE835B1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7EACC52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1406B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З них: а) міжнародних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517DA8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4E693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321,3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26BB3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676,5</w:t>
            </w:r>
          </w:p>
        </w:tc>
      </w:tr>
      <w:tr w:rsidR="00B808BE" w14:paraId="2E9F3B09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2360C0E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D57CF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i/>
                <w:iCs/>
              </w:rPr>
              <w:t>В тому числі транспортні</w:t>
            </w:r>
            <w:r>
              <w:rPr>
                <w:rStyle w:val="a4"/>
                <w:i/>
                <w:iCs/>
              </w:rPr>
              <w:br/>
              <w:t>коридори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28E7A8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4BC12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i/>
                <w:iCs/>
              </w:rPr>
              <w:t>-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3E5DB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i/>
                <w:iCs/>
              </w:rPr>
              <w:t>143,5</w:t>
            </w:r>
          </w:p>
        </w:tc>
      </w:tr>
      <w:tr w:rsidR="00B808BE" w14:paraId="5FEFD3FD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2DA8893C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A588C8" w14:textId="77777777" w:rsidR="00B808BE" w:rsidRDefault="0077780C">
            <w:pPr>
              <w:pStyle w:val="a5"/>
              <w:ind w:firstLine="760"/>
            </w:pPr>
            <w:r>
              <w:rPr>
                <w:rStyle w:val="a4"/>
              </w:rPr>
              <w:t>б) національних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7D2D29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3A42D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189,9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229D0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70,7</w:t>
            </w:r>
          </w:p>
        </w:tc>
      </w:tr>
      <w:tr w:rsidR="00B808BE" w14:paraId="02E0201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0EA469B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77DB3B" w14:textId="77777777" w:rsidR="00B808BE" w:rsidRDefault="0077780C">
            <w:pPr>
              <w:pStyle w:val="a5"/>
              <w:ind w:firstLine="760"/>
            </w:pPr>
            <w:r>
              <w:rPr>
                <w:rStyle w:val="a4"/>
              </w:rPr>
              <w:t>в) регіональних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225328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DCEE8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241,7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B6EE4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621,8</w:t>
            </w:r>
          </w:p>
        </w:tc>
      </w:tr>
      <w:tr w:rsidR="00B808BE" w14:paraId="27B10D1D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6B3AF2D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82BA3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- </w:t>
            </w:r>
            <w:r>
              <w:rPr>
                <w:rStyle w:val="a4"/>
              </w:rPr>
              <w:t>місцевого значення: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2F6D15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789DF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5450,9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4FDBD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5723,7</w:t>
            </w:r>
          </w:p>
        </w:tc>
      </w:tr>
      <w:tr w:rsidR="00B808BE" w14:paraId="3DC32EE0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4E50D4B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FE7A9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 тому числі з твердим покриттям,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B25044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BE373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4996,6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95A06C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5723,7</w:t>
            </w:r>
          </w:p>
        </w:tc>
      </w:tr>
      <w:tr w:rsidR="00B808BE" w14:paraId="356CE44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03EA29C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50BDE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З них: а/ територіальних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926398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0390C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1066,1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D675A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1349,6</w:t>
            </w:r>
          </w:p>
        </w:tc>
      </w:tr>
      <w:tr w:rsidR="00B808BE" w14:paraId="2B9DFB7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2D7D883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DFE12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б/ обласних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CD64F7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A742B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2005,0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3B7C21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2134,5</w:t>
            </w:r>
          </w:p>
        </w:tc>
      </w:tr>
      <w:tr w:rsidR="00B808BE" w14:paraId="45DFB0F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66C501E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E62C6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в/ районних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41EABE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D762E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1925,5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7F8FBC7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2239,6</w:t>
            </w:r>
          </w:p>
        </w:tc>
      </w:tr>
      <w:tr w:rsidR="00B808BE" w14:paraId="22C2779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319421D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E2D42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Б/ щільність автодоріг з твердим</w:t>
            </w:r>
            <w:r>
              <w:rPr>
                <w:rStyle w:val="a4"/>
              </w:rPr>
              <w:br/>
              <w:t>покриттям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F0B11C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4EC73EB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BDA72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348,7</w:t>
            </w:r>
          </w:p>
        </w:tc>
      </w:tr>
      <w:tr w:rsidR="00B808BE" w14:paraId="02769E2B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1973597E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3CE4A0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Щільність транспортних коридорів</w:t>
            </w:r>
            <w:r>
              <w:rPr>
                <w:rStyle w:val="a4"/>
              </w:rPr>
              <w:br/>
              <w:t>по області,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1BD49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км/</w:t>
            </w:r>
            <w:proofErr w:type="spellStart"/>
            <w:r>
              <w:rPr>
                <w:rStyle w:val="a4"/>
              </w:rPr>
              <w:t>тис.кв.км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36B8B366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C72F8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7,2</w:t>
            </w:r>
          </w:p>
        </w:tc>
      </w:tr>
      <w:tr w:rsidR="00B808BE" w14:paraId="6568453B" w14:textId="77777777">
        <w:tblPrEx>
          <w:tblCellMar>
            <w:top w:w="0" w:type="dxa"/>
            <w:bottom w:w="0" w:type="dxa"/>
          </w:tblCellMar>
        </w:tblPrEx>
        <w:trPr>
          <w:trHeight w:hRule="exact" w:val="332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1B9E887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</w:tcPr>
          <w:p w14:paraId="2BE6744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Технічні категорії доріг</w:t>
            </w:r>
          </w:p>
          <w:p w14:paraId="4307D55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Загальна довжина доріг з твердим</w:t>
            </w:r>
            <w:r>
              <w:rPr>
                <w:rStyle w:val="a4"/>
              </w:rPr>
              <w:br/>
              <w:t>покриттям:</w:t>
            </w:r>
          </w:p>
          <w:p w14:paraId="1E8FFC4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</w:t>
            </w:r>
          </w:p>
          <w:p w14:paraId="14CE77A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ІІ</w:t>
            </w:r>
          </w:p>
          <w:p w14:paraId="4FD01FA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ІІІ</w:t>
            </w:r>
          </w:p>
          <w:p w14:paraId="7E5BEE8F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ІV</w:t>
            </w:r>
          </w:p>
          <w:p w14:paraId="27DBE56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V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39FD5BA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B182A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5749</w:t>
            </w:r>
            <w:r>
              <w:rPr>
                <w:rStyle w:val="a4"/>
                <w:b/>
                <w:bCs/>
              </w:rPr>
              <w:br/>
              <w:t>(100%)</w:t>
            </w:r>
            <w:r>
              <w:rPr>
                <w:rStyle w:val="a4"/>
                <w:b/>
                <w:bCs/>
              </w:rPr>
              <w:br/>
            </w:r>
            <w:r>
              <w:rPr>
                <w:rStyle w:val="a4"/>
              </w:rPr>
              <w:t>48 (0,8%)</w:t>
            </w:r>
          </w:p>
          <w:p w14:paraId="7FED7BC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498</w:t>
            </w:r>
            <w:r>
              <w:rPr>
                <w:rStyle w:val="a4"/>
              </w:rPr>
              <w:br/>
              <w:t>(8,7%)</w:t>
            </w:r>
            <w:r>
              <w:rPr>
                <w:rStyle w:val="a4"/>
              </w:rPr>
              <w:br/>
              <w:t>1016</w:t>
            </w:r>
            <w:r>
              <w:rPr>
                <w:rStyle w:val="a4"/>
              </w:rPr>
              <w:br/>
              <w:t>(17,7%)</w:t>
            </w:r>
            <w:r>
              <w:rPr>
                <w:rStyle w:val="a4"/>
              </w:rPr>
              <w:br/>
              <w:t>3813</w:t>
            </w:r>
            <w:r>
              <w:rPr>
                <w:rStyle w:val="a4"/>
              </w:rPr>
              <w:br/>
              <w:t>(66,3%)</w:t>
            </w:r>
            <w:r>
              <w:rPr>
                <w:rStyle w:val="a4"/>
              </w:rPr>
              <w:br/>
              <w:t>374</w:t>
            </w:r>
            <w:r>
              <w:rPr>
                <w:rStyle w:val="a4"/>
              </w:rPr>
              <w:br/>
              <w:t>(6,5%)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390C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7092,7</w:t>
            </w:r>
          </w:p>
          <w:p w14:paraId="07C74286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853,5 (12,0%)</w:t>
            </w:r>
          </w:p>
          <w:p w14:paraId="024FC2A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878,5 (12,4%)</w:t>
            </w:r>
          </w:p>
          <w:p w14:paraId="48EC694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1921,6 (27,1%)</w:t>
            </w:r>
          </w:p>
          <w:p w14:paraId="30906B8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3439,1 (48,5%)</w:t>
            </w:r>
          </w:p>
          <w:p w14:paraId="2F798EC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</w:tr>
      <w:tr w:rsidR="00B808BE" w14:paraId="7DE603E1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6C34E4D0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3AED7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 xml:space="preserve">ІV. </w:t>
            </w:r>
            <w:r>
              <w:rPr>
                <w:rStyle w:val="a4"/>
                <w:b/>
                <w:bCs/>
              </w:rPr>
              <w:t>Кількість транспорту,</w:t>
            </w:r>
            <w:r>
              <w:rPr>
                <w:rStyle w:val="a4"/>
                <w:b/>
                <w:bCs/>
              </w:rPr>
              <w:br/>
              <w:t>всього,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B57382" w14:textId="77777777" w:rsidR="00B808BE" w:rsidRDefault="0077780C">
            <w:pPr>
              <w:pStyle w:val="a5"/>
              <w:ind w:firstLine="0"/>
              <w:jc w:val="center"/>
            </w:pPr>
            <w:proofErr w:type="spellStart"/>
            <w:r>
              <w:rPr>
                <w:rStyle w:val="a4"/>
                <w:b/>
                <w:bCs/>
              </w:rPr>
              <w:t>тис.од</w:t>
            </w:r>
            <w:proofErr w:type="spellEnd"/>
            <w:r>
              <w:rPr>
                <w:rStyle w:val="a4"/>
                <w:b/>
                <w:bCs/>
              </w:rPr>
              <w:t>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1D045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158,36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3B52D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360,68</w:t>
            </w:r>
          </w:p>
        </w:tc>
      </w:tr>
      <w:tr w:rsidR="00B808BE" w14:paraId="668D1EC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7C2FD6A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4A7C0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з них: легкові автомобілі</w:t>
            </w:r>
            <w:r>
              <w:rPr>
                <w:rStyle w:val="a4"/>
              </w:rPr>
              <w:br/>
              <w:t xml:space="preserve">в </w:t>
            </w:r>
            <w:proofErr w:type="spellStart"/>
            <w:r>
              <w:rPr>
                <w:rStyle w:val="a4"/>
              </w:rPr>
              <w:t>т.ч</w:t>
            </w:r>
            <w:proofErr w:type="spellEnd"/>
            <w:r>
              <w:rPr>
                <w:rStyle w:val="a4"/>
              </w:rPr>
              <w:t>. індивідуальні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856E77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EB951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120,13</w:t>
            </w:r>
          </w:p>
          <w:p w14:paraId="7BC430C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114,95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8F574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309,95</w:t>
            </w:r>
          </w:p>
          <w:p w14:paraId="0614C9C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293,05</w:t>
            </w:r>
          </w:p>
        </w:tc>
      </w:tr>
      <w:tr w:rsidR="00B808BE" w14:paraId="78665F1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4EE35399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0AE61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- </w:t>
            </w:r>
            <w:r>
              <w:rPr>
                <w:rStyle w:val="a4"/>
              </w:rPr>
              <w:t>вантажні автомобілі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2A6542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7B91D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15,65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95944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24,80</w:t>
            </w:r>
          </w:p>
        </w:tc>
      </w:tr>
      <w:tr w:rsidR="00B808BE" w14:paraId="2DC8E523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0A5A62B4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893E2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- </w:t>
            </w:r>
            <w:r>
              <w:rPr>
                <w:rStyle w:val="a4"/>
              </w:rPr>
              <w:t>пасажирські автобуси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231352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A91BD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4,14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29EB66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5,65</w:t>
            </w:r>
          </w:p>
        </w:tc>
      </w:tr>
      <w:tr w:rsidR="00B808BE" w14:paraId="6DC1C12D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0F0B4762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BE420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- </w:t>
            </w:r>
            <w:r>
              <w:rPr>
                <w:rStyle w:val="a4"/>
              </w:rPr>
              <w:t>спеціальні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F7248A" w14:textId="77777777" w:rsidR="00B808BE" w:rsidRDefault="0077780C">
            <w:pPr>
              <w:pStyle w:val="a5"/>
              <w:ind w:firstLine="720"/>
              <w:jc w:val="both"/>
            </w:pPr>
            <w:r>
              <w:rPr>
                <w:rStyle w:val="a4"/>
                <w:b/>
                <w:bCs/>
                <w:lang w:val="en-US" w:eastAsia="en-US"/>
              </w:rPr>
              <w:t>«-»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41857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18,44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BAB17E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20,29</w:t>
            </w:r>
          </w:p>
        </w:tc>
      </w:tr>
      <w:tr w:rsidR="00B808BE" w14:paraId="50A2C2F3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3D1CD2B5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CC513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Рівень автомобілізації</w:t>
            </w:r>
            <w:r>
              <w:rPr>
                <w:rStyle w:val="a4"/>
                <w:b/>
                <w:bCs/>
              </w:rPr>
              <w:br/>
              <w:t>(загальний)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55185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од./</w:t>
            </w:r>
            <w:proofErr w:type="spellStart"/>
            <w:r>
              <w:rPr>
                <w:rStyle w:val="a4"/>
              </w:rPr>
              <w:t>тис.чоловік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941F5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152,8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82527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320,0</w:t>
            </w:r>
          </w:p>
        </w:tc>
      </w:tr>
      <w:tr w:rsidR="00B808BE" w14:paraId="5E71AC7F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0F1DB9B3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69BE3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u w:val="single"/>
              </w:rPr>
              <w:t xml:space="preserve">в </w:t>
            </w:r>
            <w:proofErr w:type="spellStart"/>
            <w:r>
              <w:rPr>
                <w:rStyle w:val="a4"/>
                <w:u w:val="single"/>
              </w:rPr>
              <w:t>т.ч</w:t>
            </w:r>
            <w:proofErr w:type="spellEnd"/>
            <w:r>
              <w:rPr>
                <w:rStyle w:val="a4"/>
                <w:u w:val="single"/>
              </w:rPr>
              <w:t>. легкового автотранспорту</w:t>
            </w:r>
            <w:r>
              <w:rPr>
                <w:rStyle w:val="a4"/>
                <w:u w:val="single"/>
              </w:rPr>
              <w:br/>
            </w:r>
            <w:r>
              <w:rPr>
                <w:rStyle w:val="a4"/>
              </w:rPr>
              <w:t>індивідуального легкового</w:t>
            </w:r>
            <w:r>
              <w:rPr>
                <w:rStyle w:val="a4"/>
              </w:rPr>
              <w:br/>
              <w:t>автотранспорту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B290E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од./</w:t>
            </w:r>
            <w:proofErr w:type="spellStart"/>
            <w:r>
              <w:rPr>
                <w:rStyle w:val="a4"/>
              </w:rPr>
              <w:t>тис.чоловік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CE63A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120,13</w:t>
            </w:r>
          </w:p>
          <w:p w14:paraId="0AC90B6D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111,9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C80B98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309,95</w:t>
            </w:r>
            <w:r>
              <w:rPr>
                <w:rStyle w:val="a4"/>
              </w:rPr>
              <w:br/>
              <w:t>260</w:t>
            </w:r>
          </w:p>
        </w:tc>
      </w:tr>
      <w:tr w:rsidR="00B808BE" w14:paraId="2237735A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49F35BA7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0FF58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  <w:lang w:val="en-US" w:eastAsia="en-US"/>
              </w:rPr>
              <w:t xml:space="preserve">VІ. </w:t>
            </w:r>
            <w:r>
              <w:rPr>
                <w:rStyle w:val="a4"/>
                <w:b/>
                <w:bCs/>
              </w:rPr>
              <w:t>Кількість мотоциклів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4A158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(</w:t>
            </w:r>
            <w:proofErr w:type="spellStart"/>
            <w:r>
              <w:rPr>
                <w:rStyle w:val="a4"/>
                <w:b/>
                <w:bCs/>
              </w:rPr>
              <w:t>тис.од</w:t>
            </w:r>
            <w:proofErr w:type="spellEnd"/>
            <w:r>
              <w:rPr>
                <w:rStyle w:val="a4"/>
                <w:b/>
                <w:bCs/>
              </w:rPr>
              <w:t>.)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29AB3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8,40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99895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28,18</w:t>
            </w:r>
          </w:p>
        </w:tc>
      </w:tr>
      <w:tr w:rsidR="00B808BE" w14:paraId="3EC0BDA6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445110DF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01184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Забезпечення населення</w:t>
            </w:r>
            <w:r>
              <w:rPr>
                <w:rStyle w:val="a4"/>
                <w:b/>
                <w:bCs/>
              </w:rPr>
              <w:br/>
              <w:t>мотоциклами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0DFAE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од./</w:t>
            </w:r>
            <w:proofErr w:type="spellStart"/>
            <w:r>
              <w:rPr>
                <w:rStyle w:val="a4"/>
              </w:rPr>
              <w:t>тис.чоловік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5FE503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8,1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E15D2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25,0</w:t>
            </w:r>
          </w:p>
        </w:tc>
      </w:tr>
      <w:tr w:rsidR="00B808BE" w14:paraId="66DE6FDB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0338609A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5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DE9883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Водопостачання:</w:t>
            </w:r>
          </w:p>
          <w:p w14:paraId="0A8DA5A6" w14:textId="77777777" w:rsidR="00B808BE" w:rsidRDefault="0077780C">
            <w:pPr>
              <w:pStyle w:val="a5"/>
              <w:spacing w:line="233" w:lineRule="auto"/>
              <w:ind w:firstLine="0"/>
            </w:pPr>
            <w:r>
              <w:rPr>
                <w:rStyle w:val="a4"/>
              </w:rPr>
              <w:t>Загальний обсяг водоспоживання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18836E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млн.м</w:t>
            </w:r>
            <w:r>
              <w:rPr>
                <w:rStyle w:val="a4"/>
                <w:b/>
                <w:bCs/>
                <w:sz w:val="16"/>
                <w:szCs w:val="16"/>
                <w:vertAlign w:val="superscript"/>
              </w:rPr>
              <w:t>3</w:t>
            </w:r>
            <w:r>
              <w:rPr>
                <w:rStyle w:val="a4"/>
              </w:rPr>
              <w:t>/рік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7700A9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98,76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6103E0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221,94</w:t>
            </w:r>
          </w:p>
        </w:tc>
      </w:tr>
      <w:tr w:rsidR="00B808BE" w14:paraId="29629D8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7E76205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6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C38625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Водовідведення:</w:t>
            </w:r>
          </w:p>
          <w:p w14:paraId="2BFDF982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Обсяг водовідведення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59AF5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млн.м</w:t>
            </w:r>
            <w:r>
              <w:rPr>
                <w:rStyle w:val="a4"/>
                <w:b/>
                <w:bCs/>
                <w:sz w:val="16"/>
                <w:szCs w:val="16"/>
                <w:vertAlign w:val="superscript"/>
              </w:rPr>
              <w:t>3</w:t>
            </w:r>
            <w:r>
              <w:rPr>
                <w:rStyle w:val="a4"/>
              </w:rPr>
              <w:t>/рік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A78E05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64,40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001642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140,17</w:t>
            </w:r>
          </w:p>
        </w:tc>
      </w:tr>
      <w:tr w:rsidR="00B808BE" w14:paraId="23C22F9E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4742C6D8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7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D3352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Електропостачання:</w:t>
            </w:r>
          </w:p>
          <w:p w14:paraId="2CAA9CC4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Сумарне електричне навантаження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4CDA4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тис. кВт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5DBB4B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337,0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E6F141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972,1</w:t>
            </w:r>
          </w:p>
        </w:tc>
      </w:tr>
      <w:tr w:rsidR="00B808BE" w14:paraId="71574F11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9948A" w14:textId="77777777" w:rsidR="00B808BE" w:rsidRDefault="00B808BE">
            <w:pPr>
              <w:rPr>
                <w:sz w:val="10"/>
                <w:szCs w:val="1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3B471A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>Річне споживання електроенергії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C79403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млн. кВт </w:t>
            </w:r>
            <w:r>
              <w:rPr>
                <w:rStyle w:val="a4"/>
                <w:rFonts w:ascii="Arial" w:eastAsia="Arial" w:hAnsi="Arial" w:cs="Arial"/>
                <w:sz w:val="22"/>
                <w:szCs w:val="22"/>
              </w:rPr>
              <w:t xml:space="preserve">х </w:t>
            </w:r>
            <w:r>
              <w:rPr>
                <w:rStyle w:val="a4"/>
              </w:rPr>
              <w:t>год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2A1D71F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1430,82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6A93C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</w:rPr>
              <w:t>4552,3</w:t>
            </w:r>
          </w:p>
        </w:tc>
      </w:tr>
    </w:tbl>
    <w:p w14:paraId="3D812B13" w14:textId="77777777" w:rsidR="00B808BE" w:rsidRDefault="0077780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8"/>
        <w:gridCol w:w="3850"/>
        <w:gridCol w:w="1762"/>
        <w:gridCol w:w="1339"/>
        <w:gridCol w:w="1886"/>
      </w:tblGrid>
      <w:tr w:rsidR="00B808BE" w14:paraId="03AB9C8C" w14:textId="77777777">
        <w:tblPrEx>
          <w:tblCellMar>
            <w:top w:w="0" w:type="dxa"/>
            <w:bottom w:w="0" w:type="dxa"/>
          </w:tblCellMar>
        </w:tblPrEx>
        <w:trPr>
          <w:trHeight w:hRule="exact" w:val="187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</w:tcPr>
          <w:p w14:paraId="1F5E40F6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lastRenderedPageBreak/>
              <w:t>9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</w:tcBorders>
          </w:tcPr>
          <w:p w14:paraId="7DEED4A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Теплопостачання</w:t>
            </w:r>
          </w:p>
          <w:p w14:paraId="4E61598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Подача тепла, всього, в </w:t>
            </w:r>
            <w:proofErr w:type="spellStart"/>
            <w:r>
              <w:rPr>
                <w:rStyle w:val="a4"/>
              </w:rPr>
              <w:t>т.ч</w:t>
            </w:r>
            <w:proofErr w:type="spellEnd"/>
            <w:r>
              <w:rPr>
                <w:rStyle w:val="a4"/>
              </w:rPr>
              <w:t>.:</w:t>
            </w:r>
          </w:p>
          <w:p w14:paraId="07B516F8" w14:textId="77777777" w:rsidR="00B808BE" w:rsidRDefault="0077780C">
            <w:pPr>
              <w:pStyle w:val="a5"/>
              <w:numPr>
                <w:ilvl w:val="0"/>
                <w:numId w:val="74"/>
              </w:numPr>
              <w:tabs>
                <w:tab w:val="left" w:pos="650"/>
              </w:tabs>
              <w:ind w:firstLine="520"/>
            </w:pPr>
            <w:r>
              <w:rPr>
                <w:rStyle w:val="a4"/>
              </w:rPr>
              <w:t>житлово-комунальний сектор</w:t>
            </w:r>
          </w:p>
          <w:p w14:paraId="493EEA08" w14:textId="77777777" w:rsidR="00B808BE" w:rsidRDefault="0077780C">
            <w:pPr>
              <w:pStyle w:val="a5"/>
              <w:numPr>
                <w:ilvl w:val="0"/>
                <w:numId w:val="74"/>
              </w:numPr>
              <w:tabs>
                <w:tab w:val="left" w:pos="530"/>
              </w:tabs>
            </w:pPr>
            <w:r>
              <w:rPr>
                <w:rStyle w:val="a4"/>
              </w:rPr>
              <w:t>рекреаційно-оздоровчі заклади</w:t>
            </w:r>
          </w:p>
          <w:p w14:paraId="0DA508C1" w14:textId="77777777" w:rsidR="00B808BE" w:rsidRDefault="0077780C">
            <w:pPr>
              <w:pStyle w:val="a5"/>
              <w:numPr>
                <w:ilvl w:val="0"/>
                <w:numId w:val="74"/>
              </w:numPr>
              <w:tabs>
                <w:tab w:val="left" w:pos="530"/>
              </w:tabs>
            </w:pPr>
            <w:r>
              <w:rPr>
                <w:rStyle w:val="a4"/>
              </w:rPr>
              <w:t>промисловість</w:t>
            </w:r>
          </w:p>
          <w:p w14:paraId="0F4D9168" w14:textId="77777777" w:rsidR="00B808BE" w:rsidRDefault="0077780C">
            <w:pPr>
              <w:pStyle w:val="a5"/>
              <w:numPr>
                <w:ilvl w:val="0"/>
                <w:numId w:val="74"/>
              </w:numPr>
              <w:tabs>
                <w:tab w:val="left" w:pos="530"/>
              </w:tabs>
            </w:pPr>
            <w:r>
              <w:rPr>
                <w:rStyle w:val="a4"/>
              </w:rPr>
              <w:t>сільське господарство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2DD00C96" w14:textId="77777777" w:rsidR="00B808BE" w:rsidRDefault="0077780C">
            <w:pPr>
              <w:pStyle w:val="a5"/>
              <w:spacing w:before="260"/>
              <w:ind w:firstLine="0"/>
            </w:pPr>
            <w:r>
              <w:rPr>
                <w:rStyle w:val="a4"/>
              </w:rPr>
              <w:t>МВт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7FAD1D" w14:textId="77777777" w:rsidR="00B808BE" w:rsidRDefault="0077780C">
            <w:pPr>
              <w:pStyle w:val="a5"/>
              <w:ind w:firstLine="0"/>
              <w:jc w:val="both"/>
            </w:pPr>
            <w:proofErr w:type="spellStart"/>
            <w:r>
              <w:rPr>
                <w:rStyle w:val="a4"/>
              </w:rPr>
              <w:t>н.д</w:t>
            </w:r>
            <w:proofErr w:type="spellEnd"/>
            <w:r>
              <w:rPr>
                <w:rStyle w:val="a4"/>
              </w:rPr>
              <w:t>.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н.д</w:t>
            </w:r>
            <w:proofErr w:type="spellEnd"/>
            <w:r>
              <w:rPr>
                <w:rStyle w:val="a4"/>
              </w:rPr>
              <w:t>.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н.д</w:t>
            </w:r>
            <w:proofErr w:type="spellEnd"/>
            <w:r>
              <w:rPr>
                <w:rStyle w:val="a4"/>
              </w:rPr>
              <w:t>.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н.д</w:t>
            </w:r>
            <w:proofErr w:type="spellEnd"/>
            <w:r>
              <w:rPr>
                <w:rStyle w:val="a4"/>
              </w:rPr>
              <w:t>.</w:t>
            </w:r>
            <w:r>
              <w:rPr>
                <w:rStyle w:val="a4"/>
              </w:rPr>
              <w:br/>
            </w:r>
            <w:proofErr w:type="spellStart"/>
            <w:r>
              <w:rPr>
                <w:rStyle w:val="a4"/>
              </w:rPr>
              <w:t>н.д</w:t>
            </w:r>
            <w:proofErr w:type="spellEnd"/>
            <w:r>
              <w:rPr>
                <w:rStyle w:val="a4"/>
              </w:rPr>
              <w:t>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20E41D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2555,46</w:t>
            </w:r>
            <w:r>
              <w:rPr>
                <w:rStyle w:val="a4"/>
                <w:lang w:val="en-US" w:eastAsia="en-US"/>
              </w:rPr>
              <w:br/>
              <w:t>2065,25</w:t>
            </w:r>
            <w:r>
              <w:rPr>
                <w:rStyle w:val="a4"/>
                <w:lang w:val="en-US" w:eastAsia="en-US"/>
              </w:rPr>
              <w:br/>
              <w:t>53,78</w:t>
            </w:r>
            <w:r>
              <w:rPr>
                <w:rStyle w:val="a4"/>
                <w:lang w:val="en-US" w:eastAsia="en-US"/>
              </w:rPr>
              <w:br/>
              <w:t>304,24</w:t>
            </w:r>
          </w:p>
          <w:p w14:paraId="1ADBF751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154,02</w:t>
            </w:r>
          </w:p>
        </w:tc>
      </w:tr>
      <w:tr w:rsidR="00B808BE" w14:paraId="08427CA7" w14:textId="77777777">
        <w:tblPrEx>
          <w:tblCellMar>
            <w:top w:w="0" w:type="dxa"/>
            <w:bottom w:w="0" w:type="dxa"/>
          </w:tblCellMar>
        </w:tblPrEx>
        <w:trPr>
          <w:trHeight w:hRule="exact" w:val="2501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A14A39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10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BA962B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Газопостачання</w:t>
            </w:r>
          </w:p>
          <w:p w14:paraId="5C3D09E7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</w:rPr>
              <w:t xml:space="preserve">Споживання газу всього, в </w:t>
            </w:r>
            <w:proofErr w:type="spellStart"/>
            <w:r>
              <w:rPr>
                <w:rStyle w:val="a4"/>
              </w:rPr>
              <w:t>т.ч</w:t>
            </w:r>
            <w:proofErr w:type="spellEnd"/>
            <w:r>
              <w:rPr>
                <w:rStyle w:val="a4"/>
              </w:rPr>
              <w:t>.:</w:t>
            </w:r>
          </w:p>
          <w:p w14:paraId="2CB1D3D6" w14:textId="77777777" w:rsidR="00B808BE" w:rsidRDefault="0077780C">
            <w:pPr>
              <w:pStyle w:val="a5"/>
              <w:numPr>
                <w:ilvl w:val="0"/>
                <w:numId w:val="75"/>
              </w:numPr>
              <w:tabs>
                <w:tab w:val="left" w:pos="650"/>
              </w:tabs>
              <w:ind w:firstLine="520"/>
            </w:pPr>
            <w:r>
              <w:rPr>
                <w:rStyle w:val="a4"/>
              </w:rPr>
              <w:t>житлово-комунальний сектор</w:t>
            </w:r>
          </w:p>
          <w:p w14:paraId="3D188851" w14:textId="77777777" w:rsidR="00B808BE" w:rsidRDefault="0077780C">
            <w:pPr>
              <w:pStyle w:val="a5"/>
              <w:numPr>
                <w:ilvl w:val="0"/>
                <w:numId w:val="75"/>
              </w:numPr>
              <w:tabs>
                <w:tab w:val="left" w:pos="530"/>
              </w:tabs>
            </w:pPr>
            <w:r>
              <w:rPr>
                <w:rStyle w:val="a4"/>
              </w:rPr>
              <w:t>рекреаційно-оздоровчі заклади</w:t>
            </w:r>
          </w:p>
          <w:p w14:paraId="71326184" w14:textId="77777777" w:rsidR="00B808BE" w:rsidRDefault="0077780C">
            <w:pPr>
              <w:pStyle w:val="a5"/>
              <w:numPr>
                <w:ilvl w:val="0"/>
                <w:numId w:val="75"/>
              </w:numPr>
              <w:tabs>
                <w:tab w:val="left" w:pos="530"/>
              </w:tabs>
            </w:pPr>
            <w:r>
              <w:rPr>
                <w:rStyle w:val="a4"/>
              </w:rPr>
              <w:t>промисловість</w:t>
            </w:r>
          </w:p>
          <w:p w14:paraId="34D3F9D8" w14:textId="77777777" w:rsidR="00B808BE" w:rsidRDefault="0077780C">
            <w:pPr>
              <w:pStyle w:val="a5"/>
              <w:numPr>
                <w:ilvl w:val="0"/>
                <w:numId w:val="75"/>
              </w:numPr>
              <w:tabs>
                <w:tab w:val="left" w:pos="442"/>
              </w:tabs>
              <w:spacing w:after="240"/>
            </w:pPr>
            <w:r>
              <w:rPr>
                <w:rStyle w:val="a4"/>
              </w:rPr>
              <w:t>сільське господарство</w:t>
            </w:r>
            <w:r>
              <w:rPr>
                <w:rStyle w:val="a4"/>
              </w:rPr>
              <w:br/>
              <w:t>Джерела газопостачання, всього:</w:t>
            </w:r>
          </w:p>
          <w:p w14:paraId="432494BB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- </w:t>
            </w:r>
            <w:r>
              <w:rPr>
                <w:rStyle w:val="a4"/>
              </w:rPr>
              <w:t>ГРС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D6AABCA" w14:textId="77777777" w:rsidR="00B808BE" w:rsidRDefault="0077780C">
            <w:pPr>
              <w:pStyle w:val="a5"/>
              <w:spacing w:line="1656" w:lineRule="exact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b/>
                <w:bCs/>
                <w:sz w:val="16"/>
                <w:szCs w:val="16"/>
                <w:vertAlign w:val="superscript"/>
              </w:rPr>
              <w:t>3</w:t>
            </w:r>
            <w:r>
              <w:rPr>
                <w:rStyle w:val="a4"/>
              </w:rPr>
              <w:t>/рік</w:t>
            </w:r>
            <w:r>
              <w:rPr>
                <w:rStyle w:val="a4"/>
              </w:rPr>
              <w:br/>
              <w:t>одиниць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04D46C4" w14:textId="77777777" w:rsidR="00B808BE" w:rsidRDefault="0077780C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602,4</w:t>
            </w:r>
            <w:r>
              <w:rPr>
                <w:rStyle w:val="a4"/>
                <w:lang w:val="en-US" w:eastAsia="en-US"/>
              </w:rPr>
              <w:br/>
              <w:t>472,6</w:t>
            </w:r>
            <w:r>
              <w:rPr>
                <w:rStyle w:val="a4"/>
                <w:lang w:val="en-US" w:eastAsia="en-US"/>
              </w:rPr>
              <w:br/>
            </w:r>
            <w:proofErr w:type="spellStart"/>
            <w:r>
              <w:rPr>
                <w:rStyle w:val="a4"/>
              </w:rPr>
              <w:t>н.д</w:t>
            </w:r>
            <w:proofErr w:type="spellEnd"/>
            <w:r>
              <w:rPr>
                <w:rStyle w:val="a4"/>
              </w:rPr>
              <w:t>.</w:t>
            </w:r>
          </w:p>
          <w:p w14:paraId="1FA093B7" w14:textId="77777777" w:rsidR="00B808BE" w:rsidRDefault="0077780C">
            <w:pPr>
              <w:pStyle w:val="a5"/>
              <w:spacing w:after="240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52,5</w:t>
            </w:r>
            <w:r>
              <w:rPr>
                <w:rStyle w:val="a4"/>
                <w:lang w:val="en-US" w:eastAsia="en-US"/>
              </w:rPr>
              <w:br/>
              <w:t>10,1</w:t>
            </w:r>
          </w:p>
          <w:p w14:paraId="6E4F8408" w14:textId="77777777" w:rsidR="00B808BE" w:rsidRDefault="0077780C">
            <w:pPr>
              <w:pStyle w:val="a5"/>
              <w:ind w:firstLine="620"/>
              <w:jc w:val="both"/>
            </w:pPr>
            <w:r>
              <w:rPr>
                <w:rStyle w:val="a4"/>
                <w:lang w:val="en-US" w:eastAsia="en-US"/>
              </w:rPr>
              <w:t>38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91BB7" w14:textId="77777777" w:rsidR="00B808BE" w:rsidRDefault="0077780C">
            <w:pPr>
              <w:pStyle w:val="a5"/>
              <w:ind w:firstLine="580"/>
            </w:pPr>
            <w:r>
              <w:rPr>
                <w:rStyle w:val="a4"/>
                <w:lang w:val="en-US" w:eastAsia="en-US"/>
              </w:rPr>
              <w:t>2586,4</w:t>
            </w:r>
          </w:p>
          <w:p w14:paraId="55F94293" w14:textId="77777777" w:rsidR="00B808BE" w:rsidRDefault="0077780C">
            <w:pPr>
              <w:pStyle w:val="a5"/>
              <w:ind w:firstLine="580"/>
            </w:pPr>
            <w:r>
              <w:rPr>
                <w:rStyle w:val="a4"/>
                <w:lang w:val="en-US" w:eastAsia="en-US"/>
              </w:rPr>
              <w:t>2241,8</w:t>
            </w:r>
          </w:p>
          <w:p w14:paraId="567BEE6C" w14:textId="77777777" w:rsidR="00B808BE" w:rsidRDefault="0077780C">
            <w:pPr>
              <w:pStyle w:val="a5"/>
              <w:ind w:firstLine="700"/>
            </w:pPr>
            <w:r>
              <w:rPr>
                <w:rStyle w:val="a4"/>
                <w:lang w:val="en-US" w:eastAsia="en-US"/>
              </w:rPr>
              <w:t>36,8</w:t>
            </w:r>
          </w:p>
          <w:p w14:paraId="6B768A16" w14:textId="77777777" w:rsidR="00B808BE" w:rsidRDefault="0077780C">
            <w:pPr>
              <w:pStyle w:val="a5"/>
              <w:ind w:firstLine="580"/>
              <w:jc w:val="both"/>
            </w:pPr>
            <w:r>
              <w:rPr>
                <w:rStyle w:val="a4"/>
                <w:lang w:val="en-US" w:eastAsia="en-US"/>
              </w:rPr>
              <w:t>161,1</w:t>
            </w:r>
          </w:p>
          <w:p w14:paraId="3D9C5A90" w14:textId="77777777" w:rsidR="00B808BE" w:rsidRDefault="0077780C">
            <w:pPr>
              <w:pStyle w:val="a5"/>
              <w:spacing w:after="240"/>
              <w:ind w:firstLine="700"/>
            </w:pPr>
            <w:r>
              <w:rPr>
                <w:rStyle w:val="a4"/>
                <w:lang w:val="en-US" w:eastAsia="en-US"/>
              </w:rPr>
              <w:t>146,7</w:t>
            </w:r>
          </w:p>
          <w:p w14:paraId="324B27CC" w14:textId="77777777" w:rsidR="00B808BE" w:rsidRDefault="0077780C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46 </w:t>
            </w:r>
            <w:r>
              <w:rPr>
                <w:rStyle w:val="a4"/>
              </w:rPr>
              <w:t>(8</w:t>
            </w:r>
            <w:proofErr w:type="gramStart"/>
            <w:r>
              <w:rPr>
                <w:rStyle w:val="a4"/>
              </w:rPr>
              <w:t>од.-</w:t>
            </w:r>
            <w:proofErr w:type="gramEnd"/>
            <w:r>
              <w:rPr>
                <w:rStyle w:val="a4"/>
              </w:rPr>
              <w:t>проект)</w:t>
            </w:r>
          </w:p>
        </w:tc>
      </w:tr>
    </w:tbl>
    <w:p w14:paraId="79B4C757" w14:textId="77777777" w:rsidR="00B808BE" w:rsidRDefault="00B808BE">
      <w:pPr>
        <w:sectPr w:rsidR="00B808BE">
          <w:headerReference w:type="default" r:id="rId29"/>
          <w:pgSz w:w="11906" w:h="16838"/>
          <w:pgMar w:top="1108" w:right="729" w:bottom="826" w:left="1582" w:header="0" w:footer="398" w:gutter="0"/>
          <w:cols w:space="720"/>
          <w:noEndnote/>
          <w:docGrid w:linePitch="360"/>
        </w:sectPr>
      </w:pPr>
    </w:p>
    <w:p w14:paraId="2750490C" w14:textId="77777777" w:rsidR="00B808BE" w:rsidRDefault="0077780C">
      <w:pPr>
        <w:pStyle w:val="11"/>
        <w:keepNext/>
        <w:keepLines/>
        <w:numPr>
          <w:ilvl w:val="0"/>
          <w:numId w:val="71"/>
        </w:numPr>
        <w:tabs>
          <w:tab w:val="left" w:pos="485"/>
        </w:tabs>
        <w:spacing w:before="0" w:after="0"/>
        <w:jc w:val="left"/>
      </w:pPr>
      <w:bookmarkStart w:id="76" w:name="bookmark118"/>
      <w:bookmarkStart w:id="77" w:name="bookmark117"/>
      <w:r>
        <w:rPr>
          <w:rStyle w:val="10"/>
          <w:b/>
          <w:bCs/>
        </w:rPr>
        <w:lastRenderedPageBreak/>
        <w:t>ДОКУМЕНТИ ТА ДОДАТКИ</w:t>
      </w:r>
      <w:bookmarkEnd w:id="76"/>
      <w:bookmarkEnd w:id="77"/>
    </w:p>
    <w:sectPr w:rsidR="00B808BE" w:rsidSect="00505FCC">
      <w:pgSz w:w="11906" w:h="16838"/>
      <w:pgMar w:top="6883" w:right="2125" w:bottom="6883" w:left="4004" w:header="0" w:footer="645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1EEB1" w14:textId="77777777" w:rsidR="0077780C" w:rsidRDefault="0077780C">
      <w:r>
        <w:separator/>
      </w:r>
    </w:p>
  </w:endnote>
  <w:endnote w:type="continuationSeparator" w:id="0">
    <w:p w14:paraId="7693C308" w14:textId="77777777" w:rsidR="0077780C" w:rsidRDefault="00777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9F2CC" w14:textId="77777777" w:rsidR="0077780C" w:rsidRDefault="0077780C"/>
  </w:footnote>
  <w:footnote w:type="continuationSeparator" w:id="0">
    <w:p w14:paraId="776D51B6" w14:textId="77777777" w:rsidR="0077780C" w:rsidRDefault="007778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548CB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3B75708A" wp14:editId="236B2278">
              <wp:simplePos x="0" y="0"/>
              <wp:positionH relativeFrom="page">
                <wp:posOffset>6706870</wp:posOffset>
              </wp:positionH>
              <wp:positionV relativeFrom="page">
                <wp:posOffset>396240</wp:posOffset>
              </wp:positionV>
              <wp:extent cx="115570" cy="10350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080035" w14:textId="77777777" w:rsidR="00B808BE" w:rsidRDefault="0077780C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5708A" id="_x0000_t202" coordsize="21600,21600" o:spt="202" path="m,l,21600r21600,l21600,xe">
              <v:stroke joinstyle="miter"/>
              <v:path gradientshapeok="t" o:connecttype="rect"/>
            </v:shapetype>
            <v:shape id="Shape 1" o:spid="_x0000_s1035" type="#_x0000_t202" style="position:absolute;margin-left:528.1pt;margin-top:31.2pt;width:9.1pt;height:8.1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" filled="f" stroked="f">
              <v:textbox style="mso-fit-shape-to-text:t" inset="0,0,0,0">
                <w:txbxContent>
                  <w:p w14:paraId="7C080035" w14:textId="77777777" w:rsidR="00B808BE" w:rsidRDefault="0077780C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"/>
                        <w:sz w:val="24"/>
                        <w:szCs w:val="24"/>
                      </w:rPr>
                      <w:t>#</w:t>
                    </w:r>
                    <w:r>
                      <w:rPr>
                        <w:rStyle w:val="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BCB4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6016223E" wp14:editId="4C2C9DC2">
              <wp:simplePos x="0" y="0"/>
              <wp:positionH relativeFrom="page">
                <wp:posOffset>6706870</wp:posOffset>
              </wp:positionH>
              <wp:positionV relativeFrom="page">
                <wp:posOffset>396240</wp:posOffset>
              </wp:positionV>
              <wp:extent cx="115570" cy="103505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212EC0" w14:textId="77777777" w:rsidR="00B808BE" w:rsidRDefault="0077780C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16223E" id="_x0000_t202" coordsize="21600,21600" o:spt="202" path="m,l,21600r21600,l21600,xe">
              <v:stroke joinstyle="miter"/>
              <v:path gradientshapeok="t" o:connecttype="rect"/>
            </v:shapetype>
            <v:shape id="Shape 11" o:spid="_x0000_s1036" type="#_x0000_t202" style="position:absolute;margin-left:528.1pt;margin-top:31.2pt;width:9.1pt;height:8.1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" filled="f" stroked="f">
              <v:textbox style="mso-fit-shape-to-text:t" inset="0,0,0,0">
                <w:txbxContent>
                  <w:p w14:paraId="57212EC0" w14:textId="77777777" w:rsidR="00B808BE" w:rsidRDefault="0077780C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"/>
                        <w:sz w:val="24"/>
                        <w:szCs w:val="24"/>
                      </w:rPr>
                      <w:t>#</w:t>
                    </w:r>
                    <w:r>
                      <w:rPr>
                        <w:rStyle w:val="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AA1" w14:textId="77777777" w:rsidR="00B808BE" w:rsidRDefault="00B808BE">
    <w:pPr>
      <w:spacing w:line="1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9FFE7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66ACF144" wp14:editId="13B0BD16">
              <wp:simplePos x="0" y="0"/>
              <wp:positionH relativeFrom="page">
                <wp:posOffset>9825990</wp:posOffset>
              </wp:positionH>
              <wp:positionV relativeFrom="page">
                <wp:posOffset>396240</wp:posOffset>
              </wp:positionV>
              <wp:extent cx="133985" cy="103505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2C9904" w14:textId="77777777" w:rsidR="00B808BE" w:rsidRDefault="0077780C">
                          <w:pPr>
                            <w:pStyle w:val="ad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c"/>
                            </w:rPr>
                            <w:t>#</w:t>
                          </w:r>
                          <w:r>
                            <w:rPr>
                              <w:rStyle w:val="ac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ACF144" id="_x0000_t202" coordsize="21600,21600" o:spt="202" path="m,l,21600r21600,l21600,xe">
              <v:stroke joinstyle="miter"/>
              <v:path gradientshapeok="t" o:connecttype="rect"/>
            </v:shapetype>
            <v:shape id="Shape 13" o:spid="_x0000_s1037" type="#_x0000_t202" style="position:absolute;margin-left:773.7pt;margin-top:31.2pt;width:10.55pt;height:8.15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" filled="f" stroked="f">
              <v:textbox style="mso-fit-shape-to-text:t" inset="0,0,0,0">
                <w:txbxContent>
                  <w:p w14:paraId="632C9904" w14:textId="77777777" w:rsidR="00B808BE" w:rsidRDefault="0077780C">
                    <w:pPr>
                      <w:pStyle w:val="ad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c"/>
                      </w:rPr>
                      <w:t>#</w:t>
                    </w:r>
                    <w:r>
                      <w:rPr>
                        <w:rStyle w:val="ac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384B5" w14:textId="77777777" w:rsidR="00B808BE" w:rsidRDefault="00B808BE">
    <w:pPr>
      <w:spacing w:line="1" w:lineRule="exac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96F91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7E52A05F" wp14:editId="42DF633C">
              <wp:simplePos x="0" y="0"/>
              <wp:positionH relativeFrom="page">
                <wp:posOffset>6706870</wp:posOffset>
              </wp:positionH>
              <wp:positionV relativeFrom="page">
                <wp:posOffset>396240</wp:posOffset>
              </wp:positionV>
              <wp:extent cx="115570" cy="103505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D5191D" w14:textId="77777777" w:rsidR="00B808BE" w:rsidRDefault="0077780C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52A05F" id="_x0000_t202" coordsize="21600,21600" o:spt="202" path="m,l,21600r21600,l21600,xe">
              <v:stroke joinstyle="miter"/>
              <v:path gradientshapeok="t" o:connecttype="rect"/>
            </v:shapetype>
            <v:shape id="Shape 15" o:spid="_x0000_s1038" type="#_x0000_t202" style="position:absolute;margin-left:528.1pt;margin-top:31.2pt;width:9.1pt;height:8.15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" filled="f" stroked="f">
              <v:textbox style="mso-fit-shape-to-text:t" inset="0,0,0,0">
                <w:txbxContent>
                  <w:p w14:paraId="5FD5191D" w14:textId="77777777" w:rsidR="00B808BE" w:rsidRDefault="0077780C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"/>
                        <w:sz w:val="24"/>
                        <w:szCs w:val="24"/>
                      </w:rPr>
                      <w:t>#</w:t>
                    </w:r>
                    <w:r>
                      <w:rPr>
                        <w:rStyle w:val="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4338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8" behindDoc="1" locked="0" layoutInCell="1" allowOverlap="1" wp14:anchorId="0EEEBF0E" wp14:editId="78242FC9">
              <wp:simplePos x="0" y="0"/>
              <wp:positionH relativeFrom="page">
                <wp:posOffset>9827895</wp:posOffset>
              </wp:positionH>
              <wp:positionV relativeFrom="page">
                <wp:posOffset>483870</wp:posOffset>
              </wp:positionV>
              <wp:extent cx="125095" cy="106680"/>
              <wp:effectExtent l="0" t="0" r="0" b="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3AA99E" w14:textId="77777777" w:rsidR="00B808BE" w:rsidRDefault="0077780C">
                          <w:pPr>
                            <w:pStyle w:val="ad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c"/>
                            </w:rPr>
                            <w:t>#</w:t>
                          </w:r>
                          <w:r>
                            <w:rPr>
                              <w:rStyle w:val="ac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EEBF0E" id="_x0000_t202" coordsize="21600,21600" o:spt="202" path="m,l,21600r21600,l21600,xe">
              <v:stroke joinstyle="miter"/>
              <v:path gradientshapeok="t" o:connecttype="rect"/>
            </v:shapetype>
            <v:shape id="Shape 19" o:spid="_x0000_s1039" type="#_x0000_t202" style="position:absolute;margin-left:773.85pt;margin-top:38.1pt;width:9.85pt;height:8.4pt;z-index:-44040178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" filled="f" stroked="f">
              <v:textbox style="mso-fit-shape-to-text:t" inset="0,0,0,0">
                <w:txbxContent>
                  <w:p w14:paraId="3B3AA99E" w14:textId="77777777" w:rsidR="00B808BE" w:rsidRDefault="0077780C">
                    <w:pPr>
                      <w:pStyle w:val="ad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c"/>
                      </w:rPr>
                      <w:t>#</w:t>
                    </w:r>
                    <w:r>
                      <w:rPr>
                        <w:rStyle w:val="ac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7FEC8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0" behindDoc="1" locked="0" layoutInCell="1" allowOverlap="1" wp14:anchorId="1F4A1899" wp14:editId="789E72AE">
              <wp:simplePos x="0" y="0"/>
              <wp:positionH relativeFrom="page">
                <wp:posOffset>6706870</wp:posOffset>
              </wp:positionH>
              <wp:positionV relativeFrom="page">
                <wp:posOffset>396240</wp:posOffset>
              </wp:positionV>
              <wp:extent cx="115570" cy="103505"/>
              <wp:effectExtent l="0" t="0" r="0" b="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554507" w14:textId="77777777" w:rsidR="00B808BE" w:rsidRDefault="0077780C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4A1899" id="_x0000_t202" coordsize="21600,21600" o:spt="202" path="m,l,21600r21600,l21600,xe">
              <v:stroke joinstyle="miter"/>
              <v:path gradientshapeok="t" o:connecttype="rect"/>
            </v:shapetype>
            <v:shape id="Shape 21" o:spid="_x0000_s1040" type="#_x0000_t202" style="position:absolute;margin-left:528.1pt;margin-top:31.2pt;width:9.1pt;height:8.15pt;z-index:-44040178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" filled="f" stroked="f">
              <v:textbox style="mso-fit-shape-to-text:t" inset="0,0,0,0">
                <w:txbxContent>
                  <w:p w14:paraId="4B554507" w14:textId="77777777" w:rsidR="00B808BE" w:rsidRDefault="0077780C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"/>
                        <w:sz w:val="24"/>
                        <w:szCs w:val="24"/>
                      </w:rPr>
                      <w:t>#</w:t>
                    </w:r>
                    <w:r>
                      <w:rPr>
                        <w:rStyle w:val="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72E6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2" behindDoc="1" locked="0" layoutInCell="1" allowOverlap="1" wp14:anchorId="71A279E4" wp14:editId="012B0343">
              <wp:simplePos x="0" y="0"/>
              <wp:positionH relativeFrom="page">
                <wp:posOffset>9827895</wp:posOffset>
              </wp:positionH>
              <wp:positionV relativeFrom="page">
                <wp:posOffset>483870</wp:posOffset>
              </wp:positionV>
              <wp:extent cx="125095" cy="106680"/>
              <wp:effectExtent l="0" t="0" r="0" b="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3884DE" w14:textId="77777777" w:rsidR="00B808BE" w:rsidRDefault="0077780C">
                          <w:pPr>
                            <w:pStyle w:val="ad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c"/>
                            </w:rPr>
                            <w:t>#</w:t>
                          </w:r>
                          <w:r>
                            <w:rPr>
                              <w:rStyle w:val="ac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A279E4" id="_x0000_t202" coordsize="21600,21600" o:spt="202" path="m,l,21600r21600,l21600,xe">
              <v:stroke joinstyle="miter"/>
              <v:path gradientshapeok="t" o:connecttype="rect"/>
            </v:shapetype>
            <v:shape id="Shape 25" o:spid="_x0000_s1041" type="#_x0000_t202" style="position:absolute;margin-left:773.85pt;margin-top:38.1pt;width:9.85pt;height:8.4pt;z-index:-44040177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" filled="f" stroked="f">
              <v:textbox style="mso-fit-shape-to-text:t" inset="0,0,0,0">
                <w:txbxContent>
                  <w:p w14:paraId="163884DE" w14:textId="77777777" w:rsidR="00B808BE" w:rsidRDefault="0077780C">
                    <w:pPr>
                      <w:pStyle w:val="ad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c"/>
                      </w:rPr>
                      <w:t>#</w:t>
                    </w:r>
                    <w:r>
                      <w:rPr>
                        <w:rStyle w:val="ac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C7AB3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4" behindDoc="1" locked="0" layoutInCell="1" allowOverlap="1" wp14:anchorId="6A28D650" wp14:editId="3BB2A503">
              <wp:simplePos x="0" y="0"/>
              <wp:positionH relativeFrom="page">
                <wp:posOffset>6706870</wp:posOffset>
              </wp:positionH>
              <wp:positionV relativeFrom="page">
                <wp:posOffset>396240</wp:posOffset>
              </wp:positionV>
              <wp:extent cx="115570" cy="103505"/>
              <wp:effectExtent l="0" t="0" r="0" b="0"/>
              <wp:wrapNone/>
              <wp:docPr id="27" name="Shap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8A5536" w14:textId="77777777" w:rsidR="00B808BE" w:rsidRDefault="0077780C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28D650" id="_x0000_t202" coordsize="21600,21600" o:spt="202" path="m,l,21600r21600,l21600,xe">
              <v:stroke joinstyle="miter"/>
              <v:path gradientshapeok="t" o:connecttype="rect"/>
            </v:shapetype>
            <v:shape id="Shape 27" o:spid="_x0000_s1042" type="#_x0000_t202" style="position:absolute;margin-left:528.1pt;margin-top:31.2pt;width:9.1pt;height:8.15pt;z-index:-44040177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" filled="f" stroked="f">
              <v:textbox style="mso-fit-shape-to-text:t" inset="0,0,0,0">
                <w:txbxContent>
                  <w:p w14:paraId="788A5536" w14:textId="77777777" w:rsidR="00B808BE" w:rsidRDefault="0077780C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"/>
                        <w:sz w:val="24"/>
                        <w:szCs w:val="24"/>
                      </w:rPr>
                      <w:t>#</w:t>
                    </w:r>
                    <w:r>
                      <w:rPr>
                        <w:rStyle w:val="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9CA28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6" behindDoc="1" locked="0" layoutInCell="1" allowOverlap="1" wp14:anchorId="4F714340" wp14:editId="472DBBF3">
              <wp:simplePos x="0" y="0"/>
              <wp:positionH relativeFrom="page">
                <wp:posOffset>9827895</wp:posOffset>
              </wp:positionH>
              <wp:positionV relativeFrom="page">
                <wp:posOffset>483870</wp:posOffset>
              </wp:positionV>
              <wp:extent cx="125095" cy="106680"/>
              <wp:effectExtent l="0" t="0" r="0" b="0"/>
              <wp:wrapNone/>
              <wp:docPr id="29" name="Shape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B740CC" w14:textId="77777777" w:rsidR="00B808BE" w:rsidRDefault="0077780C">
                          <w:pPr>
                            <w:pStyle w:val="ad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c"/>
                            </w:rPr>
                            <w:t>#</w:t>
                          </w:r>
                          <w:r>
                            <w:rPr>
                              <w:rStyle w:val="ac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714340" id="_x0000_t202" coordsize="21600,21600" o:spt="202" path="m,l,21600r21600,l21600,xe">
              <v:stroke joinstyle="miter"/>
              <v:path gradientshapeok="t" o:connecttype="rect"/>
            </v:shapetype>
            <v:shape id="Shape 29" o:spid="_x0000_s1043" type="#_x0000_t202" style="position:absolute;margin-left:773.85pt;margin-top:38.1pt;width:9.85pt;height:8.4pt;z-index:-44040177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" filled="f" stroked="f">
              <v:textbox style="mso-fit-shape-to-text:t" inset="0,0,0,0">
                <w:txbxContent>
                  <w:p w14:paraId="43B740CC" w14:textId="77777777" w:rsidR="00B808BE" w:rsidRDefault="0077780C">
                    <w:pPr>
                      <w:pStyle w:val="ad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c"/>
                      </w:rPr>
                      <w:t>#</w:t>
                    </w:r>
                    <w:r>
                      <w:rPr>
                        <w:rStyle w:val="ac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B2064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8" behindDoc="1" locked="0" layoutInCell="1" allowOverlap="1" wp14:anchorId="409040FA" wp14:editId="79199FA4">
              <wp:simplePos x="0" y="0"/>
              <wp:positionH relativeFrom="page">
                <wp:posOffset>6706870</wp:posOffset>
              </wp:positionH>
              <wp:positionV relativeFrom="page">
                <wp:posOffset>396240</wp:posOffset>
              </wp:positionV>
              <wp:extent cx="115570" cy="103505"/>
              <wp:effectExtent l="0" t="0" r="0" b="0"/>
              <wp:wrapNone/>
              <wp:docPr id="31" name="Shap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1CD966" w14:textId="77777777" w:rsidR="00B808BE" w:rsidRDefault="0077780C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040FA" id="_x0000_t202" coordsize="21600,21600" o:spt="202" path="m,l,21600r21600,l21600,xe">
              <v:stroke joinstyle="miter"/>
              <v:path gradientshapeok="t" o:connecttype="rect"/>
            </v:shapetype>
            <v:shape id="Shape 31" o:spid="_x0000_s1044" type="#_x0000_t202" style="position:absolute;margin-left:528.1pt;margin-top:31.2pt;width:9.1pt;height:8.15pt;z-index:-44040177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" filled="f" stroked="f">
              <v:textbox style="mso-fit-shape-to-text:t" inset="0,0,0,0">
                <w:txbxContent>
                  <w:p w14:paraId="211CD966" w14:textId="77777777" w:rsidR="00B808BE" w:rsidRDefault="0077780C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"/>
                        <w:sz w:val="24"/>
                        <w:szCs w:val="24"/>
                      </w:rPr>
                      <w:t>#</w:t>
                    </w:r>
                    <w:r>
                      <w:rPr>
                        <w:rStyle w:val="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4CD52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0" behindDoc="1" locked="0" layoutInCell="1" allowOverlap="1" wp14:anchorId="670E5B33" wp14:editId="2CCDA0D9">
              <wp:simplePos x="0" y="0"/>
              <wp:positionH relativeFrom="page">
                <wp:posOffset>9827895</wp:posOffset>
              </wp:positionH>
              <wp:positionV relativeFrom="page">
                <wp:posOffset>483870</wp:posOffset>
              </wp:positionV>
              <wp:extent cx="125095" cy="106680"/>
              <wp:effectExtent l="0" t="0" r="0" b="0"/>
              <wp:wrapNone/>
              <wp:docPr id="33" name="Shap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9431C7" w14:textId="77777777" w:rsidR="00B808BE" w:rsidRDefault="0077780C">
                          <w:pPr>
                            <w:pStyle w:val="ad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c"/>
                            </w:rPr>
                            <w:t>#</w:t>
                          </w:r>
                          <w:r>
                            <w:rPr>
                              <w:rStyle w:val="ac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E5B33" id="_x0000_t202" coordsize="21600,21600" o:spt="202" path="m,l,21600r21600,l21600,xe">
              <v:stroke joinstyle="miter"/>
              <v:path gradientshapeok="t" o:connecttype="rect"/>
            </v:shapetype>
            <v:shape id="Shape 33" o:spid="_x0000_s1045" type="#_x0000_t202" style="position:absolute;margin-left:773.85pt;margin-top:38.1pt;width:9.85pt;height:8.4pt;z-index:-44040177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" filled="f" stroked="f">
              <v:textbox style="mso-fit-shape-to-text:t" inset="0,0,0,0">
                <w:txbxContent>
                  <w:p w14:paraId="529431C7" w14:textId="77777777" w:rsidR="00B808BE" w:rsidRDefault="0077780C">
                    <w:pPr>
                      <w:pStyle w:val="ad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c"/>
                      </w:rPr>
                      <w:t>#</w:t>
                    </w:r>
                    <w:r>
                      <w:rPr>
                        <w:rStyle w:val="ac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6FF95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2" behindDoc="1" locked="0" layoutInCell="1" allowOverlap="1" wp14:anchorId="67A07F32" wp14:editId="133C7D41">
              <wp:simplePos x="0" y="0"/>
              <wp:positionH relativeFrom="page">
                <wp:posOffset>6706870</wp:posOffset>
              </wp:positionH>
              <wp:positionV relativeFrom="page">
                <wp:posOffset>396240</wp:posOffset>
              </wp:positionV>
              <wp:extent cx="115570" cy="103505"/>
              <wp:effectExtent l="0" t="0" r="0" b="0"/>
              <wp:wrapNone/>
              <wp:docPr id="35" name="Shape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AFBBD9" w14:textId="77777777" w:rsidR="00B808BE" w:rsidRDefault="0077780C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A07F32" id="_x0000_t202" coordsize="21600,21600" o:spt="202" path="m,l,21600r21600,l21600,xe">
              <v:stroke joinstyle="miter"/>
              <v:path gradientshapeok="t" o:connecttype="rect"/>
            </v:shapetype>
            <v:shape id="Shape 35" o:spid="_x0000_s1046" type="#_x0000_t202" style="position:absolute;margin-left:528.1pt;margin-top:31.2pt;width:9.1pt;height:8.15pt;z-index:-4404017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" filled="f" stroked="f">
              <v:textbox style="mso-fit-shape-to-text:t" inset="0,0,0,0">
                <w:txbxContent>
                  <w:p w14:paraId="1FAFBBD9" w14:textId="77777777" w:rsidR="00B808BE" w:rsidRDefault="0077780C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"/>
                        <w:sz w:val="24"/>
                        <w:szCs w:val="24"/>
                      </w:rPr>
                      <w:t>#</w:t>
                    </w:r>
                    <w:r>
                      <w:rPr>
                        <w:rStyle w:val="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2A083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4" behindDoc="1" locked="0" layoutInCell="1" allowOverlap="1" wp14:anchorId="129DE329" wp14:editId="4E204661">
              <wp:simplePos x="0" y="0"/>
              <wp:positionH relativeFrom="page">
                <wp:posOffset>9827895</wp:posOffset>
              </wp:positionH>
              <wp:positionV relativeFrom="page">
                <wp:posOffset>483870</wp:posOffset>
              </wp:positionV>
              <wp:extent cx="125095" cy="106680"/>
              <wp:effectExtent l="0" t="0" r="0" b="0"/>
              <wp:wrapNone/>
              <wp:docPr id="37" name="Shape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84B606A" w14:textId="77777777" w:rsidR="00B808BE" w:rsidRDefault="0077780C">
                          <w:pPr>
                            <w:pStyle w:val="ad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c"/>
                            </w:rPr>
                            <w:t>#</w:t>
                          </w:r>
                          <w:r>
                            <w:rPr>
                              <w:rStyle w:val="ac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9DE329" id="_x0000_t202" coordsize="21600,21600" o:spt="202" path="m,l,21600r21600,l21600,xe">
              <v:stroke joinstyle="miter"/>
              <v:path gradientshapeok="t" o:connecttype="rect"/>
            </v:shapetype>
            <v:shape id="Shape 37" o:spid="_x0000_s1047" type="#_x0000_t202" style="position:absolute;margin-left:773.85pt;margin-top:38.1pt;width:9.85pt;height:8.4pt;z-index:-44040176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" filled="f" stroked="f">
              <v:textbox style="mso-fit-shape-to-text:t" inset="0,0,0,0">
                <w:txbxContent>
                  <w:p w14:paraId="584B606A" w14:textId="77777777" w:rsidR="00B808BE" w:rsidRDefault="0077780C">
                    <w:pPr>
                      <w:pStyle w:val="ad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c"/>
                      </w:rPr>
                      <w:t>#</w:t>
                    </w:r>
                    <w:r>
                      <w:rPr>
                        <w:rStyle w:val="ac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D5216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6" behindDoc="1" locked="0" layoutInCell="1" allowOverlap="1" wp14:anchorId="4738D0B4" wp14:editId="1FA0D4AF">
              <wp:simplePos x="0" y="0"/>
              <wp:positionH relativeFrom="page">
                <wp:posOffset>6613452</wp:posOffset>
              </wp:positionH>
              <wp:positionV relativeFrom="page">
                <wp:posOffset>393405</wp:posOffset>
              </wp:positionV>
              <wp:extent cx="248728" cy="103505"/>
              <wp:effectExtent l="0" t="0" r="0" b="0"/>
              <wp:wrapNone/>
              <wp:docPr id="47" name="Shape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8728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522808" w14:textId="77777777" w:rsidR="00B808BE" w:rsidRDefault="0077780C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738D0B4" id="_x0000_t202" coordsize="21600,21600" o:spt="202" path="m,l,21600r21600,l21600,xe">
              <v:stroke joinstyle="miter"/>
              <v:path gradientshapeok="t" o:connecttype="rect"/>
            </v:shapetype>
            <v:shape id="Shape 47" o:spid="_x0000_s1048" type="#_x0000_t202" style="position:absolute;margin-left:520.75pt;margin-top:31pt;width:19.6pt;height:8.15pt;z-index:-4404017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" filled="f" stroked="f">
              <v:textbox style="mso-fit-shape-to-text:t" inset="0,0,0,0">
                <w:txbxContent>
                  <w:p w14:paraId="55522808" w14:textId="77777777" w:rsidR="00B808BE" w:rsidRDefault="0077780C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"/>
                        <w:sz w:val="24"/>
                        <w:szCs w:val="24"/>
                      </w:rPr>
                      <w:t>#</w:t>
                    </w:r>
                    <w:r>
                      <w:rPr>
                        <w:rStyle w:val="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F4776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8" behindDoc="1" locked="0" layoutInCell="1" allowOverlap="1" wp14:anchorId="6E58681F" wp14:editId="509F5FFA">
              <wp:simplePos x="0" y="0"/>
              <wp:positionH relativeFrom="page">
                <wp:posOffset>9759315</wp:posOffset>
              </wp:positionH>
              <wp:positionV relativeFrom="page">
                <wp:posOffset>484505</wp:posOffset>
              </wp:positionV>
              <wp:extent cx="198120" cy="106680"/>
              <wp:effectExtent l="0" t="0" r="0" b="0"/>
              <wp:wrapNone/>
              <wp:docPr id="49" name="Shap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C15648" w14:textId="77777777" w:rsidR="00B808BE" w:rsidRDefault="0077780C">
                          <w:pPr>
                            <w:pStyle w:val="ad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c"/>
                            </w:rPr>
                            <w:t>#</w:t>
                          </w:r>
                          <w:r>
                            <w:rPr>
                              <w:rStyle w:val="ac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58681F" id="_x0000_t202" coordsize="21600,21600" o:spt="202" path="m,l,21600r21600,l21600,xe">
              <v:stroke joinstyle="miter"/>
              <v:path gradientshapeok="t" o:connecttype="rect"/>
            </v:shapetype>
            <v:shape id="Shape 49" o:spid="_x0000_s1049" type="#_x0000_t202" style="position:absolute;margin-left:768.45pt;margin-top:38.15pt;width:15.6pt;height:8.4pt;z-index:-44040176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" filled="f" stroked="f">
              <v:textbox style="mso-fit-shape-to-text:t" inset="0,0,0,0">
                <w:txbxContent>
                  <w:p w14:paraId="04C15648" w14:textId="77777777" w:rsidR="00B808BE" w:rsidRDefault="0077780C">
                    <w:pPr>
                      <w:pStyle w:val="ad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c"/>
                      </w:rPr>
                      <w:t>#</w:t>
                    </w:r>
                    <w:r>
                      <w:rPr>
                        <w:rStyle w:val="ac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49E10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0" behindDoc="1" locked="0" layoutInCell="1" allowOverlap="1" wp14:anchorId="0D31D742" wp14:editId="4C1BC5DC">
              <wp:simplePos x="0" y="0"/>
              <wp:positionH relativeFrom="page">
                <wp:posOffset>6706870</wp:posOffset>
              </wp:positionH>
              <wp:positionV relativeFrom="page">
                <wp:posOffset>396240</wp:posOffset>
              </wp:positionV>
              <wp:extent cx="115570" cy="103505"/>
              <wp:effectExtent l="0" t="0" r="0" b="0"/>
              <wp:wrapNone/>
              <wp:docPr id="51" name="Shape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F2EB98" w14:textId="77777777" w:rsidR="00B808BE" w:rsidRDefault="0077780C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31D742" id="_x0000_t202" coordsize="21600,21600" o:spt="202" path="m,l,21600r21600,l21600,xe">
              <v:stroke joinstyle="miter"/>
              <v:path gradientshapeok="t" o:connecttype="rect"/>
            </v:shapetype>
            <v:shape id="Shape 51" o:spid="_x0000_s1050" type="#_x0000_t202" style="position:absolute;margin-left:528.1pt;margin-top:31.2pt;width:9.1pt;height:8.15pt;z-index:-44040176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" filled="f" stroked="f">
              <v:textbox style="mso-fit-shape-to-text:t" inset="0,0,0,0">
                <w:txbxContent>
                  <w:p w14:paraId="13F2EB98" w14:textId="77777777" w:rsidR="00B808BE" w:rsidRDefault="0077780C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"/>
                        <w:sz w:val="24"/>
                        <w:szCs w:val="24"/>
                      </w:rPr>
                      <w:t>#</w:t>
                    </w:r>
                    <w:r>
                      <w:rPr>
                        <w:rStyle w:val="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D1B21" w14:textId="77777777" w:rsidR="00B808BE" w:rsidRDefault="00B808BE">
    <w:pPr>
      <w:spacing w:line="1" w:lineRule="exact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B51CC" w14:textId="77777777" w:rsidR="00B808BE" w:rsidRDefault="00B808BE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6CA2" w14:textId="77777777" w:rsidR="00B808BE" w:rsidRDefault="0077780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2" behindDoc="1" locked="0" layoutInCell="1" allowOverlap="1" wp14:anchorId="60825C51" wp14:editId="041C6FA3">
              <wp:simplePos x="0" y="0"/>
              <wp:positionH relativeFrom="page">
                <wp:posOffset>6706870</wp:posOffset>
              </wp:positionH>
              <wp:positionV relativeFrom="page">
                <wp:posOffset>396240</wp:posOffset>
              </wp:positionV>
              <wp:extent cx="115570" cy="103505"/>
              <wp:effectExtent l="0" t="0" r="0" b="0"/>
              <wp:wrapNone/>
              <wp:docPr id="53" name="Shape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242191" w14:textId="77777777" w:rsidR="00B808BE" w:rsidRDefault="0077780C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25C51" id="_x0000_t202" coordsize="21600,21600" o:spt="202" path="m,l,21600r21600,l21600,xe">
              <v:stroke joinstyle="miter"/>
              <v:path gradientshapeok="t" o:connecttype="rect"/>
            </v:shapetype>
            <v:shape id="Shape 53" o:spid="_x0000_s1051" type="#_x0000_t202" style="position:absolute;margin-left:528.1pt;margin-top:31.2pt;width:9.1pt;height:8.15pt;z-index:-44040175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" filled="f" stroked="f">
              <v:textbox style="mso-fit-shape-to-text:t" inset="0,0,0,0">
                <w:txbxContent>
                  <w:p w14:paraId="10242191" w14:textId="77777777" w:rsidR="00B808BE" w:rsidRDefault="0077780C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"/>
                        <w:sz w:val="24"/>
                        <w:szCs w:val="24"/>
                      </w:rPr>
                      <w:t>#</w:t>
                    </w:r>
                    <w:r>
                      <w:rPr>
                        <w:rStyle w:val="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85DCF"/>
    <w:multiLevelType w:val="multilevel"/>
    <w:tmpl w:val="273A5556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E52434"/>
    <w:multiLevelType w:val="multilevel"/>
    <w:tmpl w:val="289A26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2305DA"/>
    <w:multiLevelType w:val="multilevel"/>
    <w:tmpl w:val="39A4BC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9D39DC"/>
    <w:multiLevelType w:val="multilevel"/>
    <w:tmpl w:val="C3CAACC0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F711A8"/>
    <w:multiLevelType w:val="multilevel"/>
    <w:tmpl w:val="10609E10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71423A"/>
    <w:multiLevelType w:val="multilevel"/>
    <w:tmpl w:val="BBFAD7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7C4785"/>
    <w:multiLevelType w:val="multilevel"/>
    <w:tmpl w:val="E02488D4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28476B0"/>
    <w:multiLevelType w:val="multilevel"/>
    <w:tmpl w:val="3EE0833E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3BF3631"/>
    <w:multiLevelType w:val="multilevel"/>
    <w:tmpl w:val="70D630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FF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D73CB6"/>
    <w:multiLevelType w:val="multilevel"/>
    <w:tmpl w:val="81EA97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50513E5"/>
    <w:multiLevelType w:val="multilevel"/>
    <w:tmpl w:val="B46C08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6602657"/>
    <w:multiLevelType w:val="multilevel"/>
    <w:tmpl w:val="0B10B08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9D12A5C"/>
    <w:multiLevelType w:val="multilevel"/>
    <w:tmpl w:val="85F6BA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A795995"/>
    <w:multiLevelType w:val="multilevel"/>
    <w:tmpl w:val="CE6CC48E"/>
    <w:lvl w:ilvl="0">
      <w:start w:val="3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AF73BD8"/>
    <w:multiLevelType w:val="multilevel"/>
    <w:tmpl w:val="106C3A4C"/>
    <w:lvl w:ilvl="0">
      <w:start w:val="2"/>
      <w:numFmt w:val="decimal"/>
      <w:lvlText w:val="%1."/>
      <w:lvlJc w:val="left"/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C535BCE"/>
    <w:multiLevelType w:val="multilevel"/>
    <w:tmpl w:val="6A92DF44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D8F3A46"/>
    <w:multiLevelType w:val="multilevel"/>
    <w:tmpl w:val="83D8857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F1802A8"/>
    <w:multiLevelType w:val="multilevel"/>
    <w:tmpl w:val="3452C0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FC45BFF"/>
    <w:multiLevelType w:val="multilevel"/>
    <w:tmpl w:val="2998FA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1FED76ED"/>
    <w:multiLevelType w:val="multilevel"/>
    <w:tmpl w:val="490E2298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0466408"/>
    <w:multiLevelType w:val="multilevel"/>
    <w:tmpl w:val="BE30F3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227C3807"/>
    <w:multiLevelType w:val="multilevel"/>
    <w:tmpl w:val="581C7BDA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22D1684C"/>
    <w:multiLevelType w:val="multilevel"/>
    <w:tmpl w:val="0DCE194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24D07CF8"/>
    <w:multiLevelType w:val="multilevel"/>
    <w:tmpl w:val="3416AF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279D72AA"/>
    <w:multiLevelType w:val="multilevel"/>
    <w:tmpl w:val="895879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28F9177D"/>
    <w:multiLevelType w:val="multilevel"/>
    <w:tmpl w:val="AA3C41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2A967AC6"/>
    <w:multiLevelType w:val="multilevel"/>
    <w:tmpl w:val="840EB7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2D957757"/>
    <w:multiLevelType w:val="multilevel"/>
    <w:tmpl w:val="45702E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2E2D27CA"/>
    <w:multiLevelType w:val="multilevel"/>
    <w:tmpl w:val="7340DAEA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333E0BCC"/>
    <w:multiLevelType w:val="multilevel"/>
    <w:tmpl w:val="9516D24A"/>
    <w:lvl w:ilvl="0">
      <w:start w:val="1"/>
      <w:numFmt w:val="bullet"/>
      <w:lvlText w:val="–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348A4B26"/>
    <w:multiLevelType w:val="multilevel"/>
    <w:tmpl w:val="8A56657A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34BB15B5"/>
    <w:multiLevelType w:val="multilevel"/>
    <w:tmpl w:val="CF8237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368E1E6E"/>
    <w:multiLevelType w:val="multilevel"/>
    <w:tmpl w:val="162264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36B20023"/>
    <w:multiLevelType w:val="multilevel"/>
    <w:tmpl w:val="D9BEDA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3A906448"/>
    <w:multiLevelType w:val="multilevel"/>
    <w:tmpl w:val="DE4A67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3AEC31B7"/>
    <w:multiLevelType w:val="multilevel"/>
    <w:tmpl w:val="E5AEC57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3E2D018D"/>
    <w:multiLevelType w:val="multilevel"/>
    <w:tmpl w:val="729067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412914EB"/>
    <w:multiLevelType w:val="multilevel"/>
    <w:tmpl w:val="3E84D4DC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425B6382"/>
    <w:multiLevelType w:val="multilevel"/>
    <w:tmpl w:val="92D8F2DE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475F542A"/>
    <w:multiLevelType w:val="multilevel"/>
    <w:tmpl w:val="125C9F6A"/>
    <w:lvl w:ilvl="0">
      <w:start w:val="1"/>
      <w:numFmt w:val="bullet"/>
      <w:lvlText w:val="o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4794475C"/>
    <w:multiLevelType w:val="multilevel"/>
    <w:tmpl w:val="C420B868"/>
    <w:lvl w:ilvl="0">
      <w:start w:val="1"/>
      <w:numFmt w:val="bullet"/>
      <w:lvlText w:val="У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48CA4191"/>
    <w:multiLevelType w:val="multilevel"/>
    <w:tmpl w:val="1DE2C83A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49994021"/>
    <w:multiLevelType w:val="multilevel"/>
    <w:tmpl w:val="D9CC22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4A2A7DF9"/>
    <w:multiLevelType w:val="multilevel"/>
    <w:tmpl w:val="3E6AD27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4CD96BDD"/>
    <w:multiLevelType w:val="multilevel"/>
    <w:tmpl w:val="B9C0AD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4CF47CAF"/>
    <w:multiLevelType w:val="multilevel"/>
    <w:tmpl w:val="34808F0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4E1E26E1"/>
    <w:multiLevelType w:val="multilevel"/>
    <w:tmpl w:val="8F541932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513763D3"/>
    <w:multiLevelType w:val="multilevel"/>
    <w:tmpl w:val="BBDA16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52913C5E"/>
    <w:multiLevelType w:val="multilevel"/>
    <w:tmpl w:val="62EEA1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52960DD0"/>
    <w:multiLevelType w:val="multilevel"/>
    <w:tmpl w:val="0888AE9A"/>
    <w:lvl w:ilvl="0">
      <w:start w:val="2"/>
      <w:numFmt w:val="decimal"/>
      <w:lvlText w:val="%1."/>
      <w:lvlJc w:val="left"/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549A4D4E"/>
    <w:multiLevelType w:val="multilevel"/>
    <w:tmpl w:val="E45ADB1E"/>
    <w:lvl w:ilvl="0">
      <w:start w:val="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58186112"/>
    <w:multiLevelType w:val="multilevel"/>
    <w:tmpl w:val="5970B3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5A2333AB"/>
    <w:multiLevelType w:val="multilevel"/>
    <w:tmpl w:val="C57CBA8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5AFD6D5E"/>
    <w:multiLevelType w:val="multilevel"/>
    <w:tmpl w:val="08342D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5D431A8E"/>
    <w:multiLevelType w:val="multilevel"/>
    <w:tmpl w:val="F1EA3D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5E1345D2"/>
    <w:multiLevelType w:val="multilevel"/>
    <w:tmpl w:val="75FCC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5F447826"/>
    <w:multiLevelType w:val="multilevel"/>
    <w:tmpl w:val="3B78CB6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64817571"/>
    <w:multiLevelType w:val="multilevel"/>
    <w:tmpl w:val="9D180C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64A83D31"/>
    <w:multiLevelType w:val="multilevel"/>
    <w:tmpl w:val="69EAA194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675A2324"/>
    <w:multiLevelType w:val="multilevel"/>
    <w:tmpl w:val="9392E5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67947242"/>
    <w:multiLevelType w:val="multilevel"/>
    <w:tmpl w:val="5286797C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6EC66023"/>
    <w:multiLevelType w:val="multilevel"/>
    <w:tmpl w:val="BF3629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714369AF"/>
    <w:multiLevelType w:val="multilevel"/>
    <w:tmpl w:val="6EDC8D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714A681E"/>
    <w:multiLevelType w:val="multilevel"/>
    <w:tmpl w:val="1FA20388"/>
    <w:lvl w:ilvl="0">
      <w:start w:val="2"/>
      <w:numFmt w:val="decimal"/>
      <w:lvlText w:val="%1"/>
      <w:lvlJc w:val="left"/>
    </w:lvl>
    <w:lvl w:ilvl="1">
      <w:start w:val="7"/>
      <w:numFmt w:val="decimal"/>
      <w:lvlText w:val="%1.%2"/>
      <w:lvlJc w:val="left"/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729765B3"/>
    <w:multiLevelType w:val="multilevel"/>
    <w:tmpl w:val="7C80A8B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73D75C87"/>
    <w:multiLevelType w:val="multilevel"/>
    <w:tmpl w:val="C3A62AB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758839D0"/>
    <w:multiLevelType w:val="multilevel"/>
    <w:tmpl w:val="459CF4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758B190B"/>
    <w:multiLevelType w:val="multilevel"/>
    <w:tmpl w:val="E7E268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75EF233F"/>
    <w:multiLevelType w:val="multilevel"/>
    <w:tmpl w:val="CE8C5B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762239EF"/>
    <w:multiLevelType w:val="multilevel"/>
    <w:tmpl w:val="A9082358"/>
    <w:lvl w:ilvl="0">
      <w:start w:val="1"/>
      <w:numFmt w:val="bullet"/>
      <w:lvlText w:val="–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79BF72F5"/>
    <w:multiLevelType w:val="multilevel"/>
    <w:tmpl w:val="CE54F694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7AB3090B"/>
    <w:multiLevelType w:val="multilevel"/>
    <w:tmpl w:val="12AA67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7BCD3BA2"/>
    <w:multiLevelType w:val="multilevel"/>
    <w:tmpl w:val="F108881E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7C7322CF"/>
    <w:multiLevelType w:val="multilevel"/>
    <w:tmpl w:val="3F726FB6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7DF746E0"/>
    <w:multiLevelType w:val="multilevel"/>
    <w:tmpl w:val="8592D3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6244361">
    <w:abstractNumId w:val="43"/>
  </w:num>
  <w:num w:numId="2" w16cid:durableId="1684672283">
    <w:abstractNumId w:val="35"/>
  </w:num>
  <w:num w:numId="3" w16cid:durableId="308287532">
    <w:abstractNumId w:val="2"/>
  </w:num>
  <w:num w:numId="4" w16cid:durableId="1497188159">
    <w:abstractNumId w:val="23"/>
  </w:num>
  <w:num w:numId="5" w16cid:durableId="1797144356">
    <w:abstractNumId w:val="6"/>
  </w:num>
  <w:num w:numId="6" w16cid:durableId="1954089534">
    <w:abstractNumId w:val="26"/>
  </w:num>
  <w:num w:numId="7" w16cid:durableId="508255810">
    <w:abstractNumId w:val="54"/>
  </w:num>
  <w:num w:numId="8" w16cid:durableId="125664095">
    <w:abstractNumId w:val="12"/>
  </w:num>
  <w:num w:numId="9" w16cid:durableId="1755055194">
    <w:abstractNumId w:val="14"/>
  </w:num>
  <w:num w:numId="10" w16cid:durableId="2120637100">
    <w:abstractNumId w:val="32"/>
  </w:num>
  <w:num w:numId="11" w16cid:durableId="2024545904">
    <w:abstractNumId w:val="69"/>
  </w:num>
  <w:num w:numId="12" w16cid:durableId="1207715332">
    <w:abstractNumId w:val="13"/>
  </w:num>
  <w:num w:numId="13" w16cid:durableId="284772311">
    <w:abstractNumId w:val="49"/>
  </w:num>
  <w:num w:numId="14" w16cid:durableId="2122871921">
    <w:abstractNumId w:val="24"/>
  </w:num>
  <w:num w:numId="15" w16cid:durableId="50232419">
    <w:abstractNumId w:val="39"/>
  </w:num>
  <w:num w:numId="16" w16cid:durableId="1619528528">
    <w:abstractNumId w:val="0"/>
  </w:num>
  <w:num w:numId="17" w16cid:durableId="61610114">
    <w:abstractNumId w:val="31"/>
  </w:num>
  <w:num w:numId="18" w16cid:durableId="2047636614">
    <w:abstractNumId w:val="29"/>
  </w:num>
  <w:num w:numId="19" w16cid:durableId="1305543888">
    <w:abstractNumId w:val="63"/>
  </w:num>
  <w:num w:numId="20" w16cid:durableId="1471246526">
    <w:abstractNumId w:val="65"/>
  </w:num>
  <w:num w:numId="21" w16cid:durableId="765467461">
    <w:abstractNumId w:val="4"/>
  </w:num>
  <w:num w:numId="22" w16cid:durableId="1077019469">
    <w:abstractNumId w:val="27"/>
  </w:num>
  <w:num w:numId="23" w16cid:durableId="1594242173">
    <w:abstractNumId w:val="22"/>
  </w:num>
  <w:num w:numId="24" w16cid:durableId="1952662051">
    <w:abstractNumId w:val="59"/>
  </w:num>
  <w:num w:numId="25" w16cid:durableId="1443651278">
    <w:abstractNumId w:val="1"/>
  </w:num>
  <w:num w:numId="26" w16cid:durableId="1750614261">
    <w:abstractNumId w:val="74"/>
  </w:num>
  <w:num w:numId="27" w16cid:durableId="635910842">
    <w:abstractNumId w:val="19"/>
  </w:num>
  <w:num w:numId="28" w16cid:durableId="459760106">
    <w:abstractNumId w:val="33"/>
  </w:num>
  <w:num w:numId="29" w16cid:durableId="1939214202">
    <w:abstractNumId w:val="53"/>
  </w:num>
  <w:num w:numId="30" w16cid:durableId="1834637002">
    <w:abstractNumId w:val="34"/>
  </w:num>
  <w:num w:numId="31" w16cid:durableId="1136725430">
    <w:abstractNumId w:val="18"/>
  </w:num>
  <w:num w:numId="32" w16cid:durableId="1132484705">
    <w:abstractNumId w:val="52"/>
  </w:num>
  <w:num w:numId="33" w16cid:durableId="1163886399">
    <w:abstractNumId w:val="11"/>
  </w:num>
  <w:num w:numId="34" w16cid:durableId="337387060">
    <w:abstractNumId w:val="41"/>
  </w:num>
  <w:num w:numId="35" w16cid:durableId="1931695670">
    <w:abstractNumId w:val="47"/>
  </w:num>
  <w:num w:numId="36" w16cid:durableId="1626421866">
    <w:abstractNumId w:val="66"/>
  </w:num>
  <w:num w:numId="37" w16cid:durableId="183060754">
    <w:abstractNumId w:val="57"/>
  </w:num>
  <w:num w:numId="38" w16cid:durableId="932786359">
    <w:abstractNumId w:val="71"/>
  </w:num>
  <w:num w:numId="39" w16cid:durableId="2035576993">
    <w:abstractNumId w:val="16"/>
  </w:num>
  <w:num w:numId="40" w16cid:durableId="1933278327">
    <w:abstractNumId w:val="36"/>
  </w:num>
  <w:num w:numId="41" w16cid:durableId="59257062">
    <w:abstractNumId w:val="9"/>
  </w:num>
  <w:num w:numId="42" w16cid:durableId="360087432">
    <w:abstractNumId w:val="58"/>
  </w:num>
  <w:num w:numId="43" w16cid:durableId="764155098">
    <w:abstractNumId w:val="38"/>
  </w:num>
  <w:num w:numId="44" w16cid:durableId="1022634179">
    <w:abstractNumId w:val="3"/>
  </w:num>
  <w:num w:numId="45" w16cid:durableId="2058166515">
    <w:abstractNumId w:val="28"/>
  </w:num>
  <w:num w:numId="46" w16cid:durableId="1267734169">
    <w:abstractNumId w:val="72"/>
  </w:num>
  <w:num w:numId="47" w16cid:durableId="150026235">
    <w:abstractNumId w:val="56"/>
  </w:num>
  <w:num w:numId="48" w16cid:durableId="1969623483">
    <w:abstractNumId w:val="20"/>
  </w:num>
  <w:num w:numId="49" w16cid:durableId="531109650">
    <w:abstractNumId w:val="70"/>
  </w:num>
  <w:num w:numId="50" w16cid:durableId="1831604568">
    <w:abstractNumId w:val="45"/>
  </w:num>
  <w:num w:numId="51" w16cid:durableId="230972167">
    <w:abstractNumId w:val="7"/>
  </w:num>
  <w:num w:numId="52" w16cid:durableId="175848317">
    <w:abstractNumId w:val="73"/>
  </w:num>
  <w:num w:numId="53" w16cid:durableId="1417556976">
    <w:abstractNumId w:val="37"/>
  </w:num>
  <w:num w:numId="54" w16cid:durableId="446000960">
    <w:abstractNumId w:val="64"/>
  </w:num>
  <w:num w:numId="55" w16cid:durableId="1906795659">
    <w:abstractNumId w:val="50"/>
  </w:num>
  <w:num w:numId="56" w16cid:durableId="1065764691">
    <w:abstractNumId w:val="68"/>
  </w:num>
  <w:num w:numId="57" w16cid:durableId="569583655">
    <w:abstractNumId w:val="17"/>
  </w:num>
  <w:num w:numId="58" w16cid:durableId="1317491171">
    <w:abstractNumId w:val="48"/>
  </w:num>
  <w:num w:numId="59" w16cid:durableId="1106534878">
    <w:abstractNumId w:val="44"/>
  </w:num>
  <w:num w:numId="60" w16cid:durableId="47269835">
    <w:abstractNumId w:val="42"/>
  </w:num>
  <w:num w:numId="61" w16cid:durableId="1878157125">
    <w:abstractNumId w:val="8"/>
  </w:num>
  <w:num w:numId="62" w16cid:durableId="1890341140">
    <w:abstractNumId w:val="51"/>
  </w:num>
  <w:num w:numId="63" w16cid:durableId="654913274">
    <w:abstractNumId w:val="60"/>
  </w:num>
  <w:num w:numId="64" w16cid:durableId="1352683475">
    <w:abstractNumId w:val="10"/>
  </w:num>
  <w:num w:numId="65" w16cid:durableId="369650746">
    <w:abstractNumId w:val="55"/>
  </w:num>
  <w:num w:numId="66" w16cid:durableId="1095788908">
    <w:abstractNumId w:val="67"/>
  </w:num>
  <w:num w:numId="67" w16cid:durableId="1986856387">
    <w:abstractNumId w:val="40"/>
  </w:num>
  <w:num w:numId="68" w16cid:durableId="32927498">
    <w:abstractNumId w:val="25"/>
  </w:num>
  <w:num w:numId="69" w16cid:durableId="273561515">
    <w:abstractNumId w:val="46"/>
  </w:num>
  <w:num w:numId="70" w16cid:durableId="1143692256">
    <w:abstractNumId w:val="15"/>
  </w:num>
  <w:num w:numId="71" w16cid:durableId="888609000">
    <w:abstractNumId w:val="21"/>
  </w:num>
  <w:num w:numId="72" w16cid:durableId="1353993256">
    <w:abstractNumId w:val="30"/>
  </w:num>
  <w:num w:numId="73" w16cid:durableId="1201671568">
    <w:abstractNumId w:val="5"/>
  </w:num>
  <w:num w:numId="74" w16cid:durableId="50813723">
    <w:abstractNumId w:val="62"/>
  </w:num>
  <w:num w:numId="75" w16cid:durableId="4749394">
    <w:abstractNumId w:val="61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8BE"/>
    <w:rsid w:val="00037FC9"/>
    <w:rsid w:val="00134484"/>
    <w:rsid w:val="001565CF"/>
    <w:rsid w:val="00175AFB"/>
    <w:rsid w:val="001D4E33"/>
    <w:rsid w:val="00284EA9"/>
    <w:rsid w:val="0048184C"/>
    <w:rsid w:val="00505FCC"/>
    <w:rsid w:val="00550ED1"/>
    <w:rsid w:val="005F4916"/>
    <w:rsid w:val="00673DF1"/>
    <w:rsid w:val="006F34D7"/>
    <w:rsid w:val="0077780C"/>
    <w:rsid w:val="00813E58"/>
    <w:rsid w:val="00872B3F"/>
    <w:rsid w:val="009D2AC5"/>
    <w:rsid w:val="00A46E66"/>
    <w:rsid w:val="00AD7F31"/>
    <w:rsid w:val="00AF7C39"/>
    <w:rsid w:val="00B808BE"/>
    <w:rsid w:val="00BA5905"/>
    <w:rsid w:val="00BE08D0"/>
    <w:rsid w:val="00C83D33"/>
    <w:rsid w:val="00DF2D72"/>
    <w:rsid w:val="00E14403"/>
    <w:rsid w:val="00E9019E"/>
    <w:rsid w:val="00EE1199"/>
    <w:rsid w:val="00FA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037715"/>
  <w15:docId w15:val="{9772EB7F-62F1-4604-B5A4-09B750625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/>
    </w:rPr>
  </w:style>
  <w:style w:type="character" w:customStyle="1" w:styleId="5">
    <w:name w:val="Основни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4">
    <w:name w:val="Основни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и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Інш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Зміст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Підпис до таблиці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a">
    <w:name w:val="Підпис до зображення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c">
    <w:name w:val="Колонтитул_"/>
    <w:basedOn w:val="a0"/>
    <w:link w:val="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и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50">
    <w:name w:val="Основний текст (5)"/>
    <w:basedOn w:val="a"/>
    <w:link w:val="5"/>
    <w:pPr>
      <w:spacing w:line="204" w:lineRule="auto"/>
      <w:jc w:val="center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30">
    <w:name w:val="Основний текст (3)"/>
    <w:basedOn w:val="a"/>
    <w:link w:val="3"/>
    <w:pPr>
      <w:spacing w:after="2970" w:line="204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40">
    <w:name w:val="Основний текст (4)"/>
    <w:basedOn w:val="a"/>
    <w:link w:val="4"/>
    <w:pPr>
      <w:spacing w:after="3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ий текст (2)"/>
    <w:basedOn w:val="a"/>
    <w:link w:val="21"/>
    <w:pPr>
      <w:spacing w:after="150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Інше"/>
    <w:basedOn w:val="a"/>
    <w:link w:val="a4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a7">
    <w:name w:val="Зміст"/>
    <w:basedOn w:val="a"/>
    <w:link w:val="a6"/>
    <w:pPr>
      <w:ind w:firstLine="240"/>
    </w:pPr>
    <w:rPr>
      <w:rFonts w:ascii="Times New Roman" w:eastAsia="Times New Roman" w:hAnsi="Times New Roman" w:cs="Times New Roman"/>
    </w:rPr>
  </w:style>
  <w:style w:type="paragraph" w:customStyle="1" w:styleId="a9">
    <w:name w:val="Підпис до таблиці"/>
    <w:basedOn w:val="a"/>
    <w:link w:val="a8"/>
    <w:rPr>
      <w:rFonts w:ascii="Times New Roman" w:eastAsia="Times New Roman" w:hAnsi="Times New Roman" w:cs="Times New Roman"/>
      <w:b/>
      <w:bCs/>
    </w:rPr>
  </w:style>
  <w:style w:type="paragraph" w:customStyle="1" w:styleId="11">
    <w:name w:val="Заголовок №1"/>
    <w:basedOn w:val="a"/>
    <w:link w:val="10"/>
    <w:pPr>
      <w:spacing w:before="110" w:after="25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b">
    <w:name w:val="Підпис до зображення"/>
    <w:basedOn w:val="a"/>
    <w:link w:val="aa"/>
    <w:pPr>
      <w:ind w:firstLine="720"/>
    </w:pPr>
    <w:rPr>
      <w:rFonts w:ascii="Times New Roman" w:eastAsia="Times New Roman" w:hAnsi="Times New Roman" w:cs="Times New Roman"/>
    </w:rPr>
  </w:style>
  <w:style w:type="paragraph" w:customStyle="1" w:styleId="ad">
    <w:name w:val="Колонтитул"/>
    <w:basedOn w:val="a"/>
    <w:link w:val="ac"/>
    <w:pPr>
      <w:jc w:val="right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32">
    <w:name w:val="Заголовок №3"/>
    <w:basedOn w:val="a"/>
    <w:link w:val="31"/>
    <w:pPr>
      <w:spacing w:after="30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ий текст (8)"/>
    <w:basedOn w:val="a"/>
    <w:link w:val="8"/>
    <w:rPr>
      <w:rFonts w:ascii="Times New Roman" w:eastAsia="Times New Roman" w:hAnsi="Times New Roman" w:cs="Times New Roman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565CF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1565CF"/>
    <w:rPr>
      <w:color w:val="000000"/>
    </w:rPr>
  </w:style>
  <w:style w:type="paragraph" w:styleId="af0">
    <w:name w:val="footer"/>
    <w:basedOn w:val="a"/>
    <w:link w:val="af1"/>
    <w:uiPriority w:val="99"/>
    <w:unhideWhenUsed/>
    <w:rsid w:val="001565CF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1565C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26" Type="http://schemas.openxmlformats.org/officeDocument/2006/relationships/header" Target="header18.xml"/><Relationship Id="rId3" Type="http://schemas.openxmlformats.org/officeDocument/2006/relationships/settings" Target="settings.xml"/><Relationship Id="rId21" Type="http://schemas.openxmlformats.org/officeDocument/2006/relationships/header" Target="header13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29" Type="http://schemas.openxmlformats.org/officeDocument/2006/relationships/header" Target="header2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23" Type="http://schemas.openxmlformats.org/officeDocument/2006/relationships/header" Target="header15.xml"/><Relationship Id="rId28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6.xml"/><Relationship Id="rId22" Type="http://schemas.openxmlformats.org/officeDocument/2006/relationships/header" Target="header14.xml"/><Relationship Id="rId27" Type="http://schemas.openxmlformats.org/officeDocument/2006/relationships/header" Target="header19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138</Pages>
  <Words>237347</Words>
  <Characters>135288</Characters>
  <Application>Microsoft Office Word</Application>
  <DocSecurity>0</DocSecurity>
  <Lines>1127</Lines>
  <Paragraphs>743</Paragraphs>
  <ScaleCrop>false</ScaleCrop>
  <Company/>
  <LinksUpToDate>false</LinksUpToDate>
  <CharactersWithSpaces>371892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digital_3</dc:creator>
  <cp:lastModifiedBy>Anna Malova</cp:lastModifiedBy>
  <cp:revision>24</cp:revision>
  <dcterms:created xsi:type="dcterms:W3CDTF">2026-09-29T08:41:00Z</dcterms:created>
  <dcterms:modified xsi:type="dcterms:W3CDTF">2026-09-29T11:52:00Z</dcterms:modified>
</cp:coreProperties>
</file>