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A44" w:rsidRDefault="009D1A44" w:rsidP="009D1A44">
      <w:pPr>
        <w:pStyle w:val="TableParagraph"/>
        <w:ind w:left="0" w:right="34"/>
        <w:rPr>
          <w:b/>
          <w:sz w:val="28"/>
          <w:szCs w:val="28"/>
        </w:rPr>
      </w:pPr>
      <w:r w:rsidRPr="009D1A44">
        <w:rPr>
          <w:b/>
          <w:sz w:val="28"/>
          <w:szCs w:val="28"/>
        </w:rPr>
        <w:t xml:space="preserve">Напрям 2. Інформаційна </w:t>
      </w:r>
      <w:proofErr w:type="spellStart"/>
      <w:r w:rsidRPr="009D1A44">
        <w:rPr>
          <w:b/>
          <w:sz w:val="28"/>
          <w:szCs w:val="28"/>
        </w:rPr>
        <w:t>безбар’єрність</w:t>
      </w:r>
      <w:proofErr w:type="spellEnd"/>
    </w:p>
    <w:p w:rsidR="009D1A44" w:rsidRDefault="009D1A44" w:rsidP="009D1A44">
      <w:pPr>
        <w:pStyle w:val="TableParagraph"/>
        <w:ind w:left="0" w:right="34"/>
        <w:rPr>
          <w:b/>
          <w:sz w:val="28"/>
          <w:szCs w:val="28"/>
        </w:rPr>
      </w:pPr>
    </w:p>
    <w:p w:rsidR="009D1A44" w:rsidRDefault="009D1A44" w:rsidP="009D1A44">
      <w:pPr>
        <w:pStyle w:val="TableParagraph"/>
        <w:ind w:left="0" w:right="34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Стратегічна ціль «</w:t>
      </w:r>
      <w:r w:rsidRPr="009D1A44">
        <w:rPr>
          <w:b/>
          <w:spacing w:val="-2"/>
          <w:sz w:val="28"/>
          <w:szCs w:val="28"/>
        </w:rPr>
        <w:t xml:space="preserve">Публічна інформація </w:t>
      </w:r>
      <w:proofErr w:type="spellStart"/>
      <w:r w:rsidRPr="009D1A44">
        <w:rPr>
          <w:b/>
          <w:spacing w:val="-2"/>
          <w:sz w:val="28"/>
          <w:szCs w:val="28"/>
        </w:rPr>
        <w:t>субʼєктів</w:t>
      </w:r>
      <w:proofErr w:type="spellEnd"/>
      <w:r w:rsidRPr="009D1A44">
        <w:rPr>
          <w:b/>
          <w:spacing w:val="-2"/>
          <w:sz w:val="28"/>
          <w:szCs w:val="28"/>
        </w:rPr>
        <w:t xml:space="preserve"> владних повноважень є доступно</w:t>
      </w:r>
      <w:r>
        <w:rPr>
          <w:b/>
          <w:spacing w:val="-2"/>
          <w:sz w:val="28"/>
          <w:szCs w:val="28"/>
        </w:rPr>
        <w:t>ю для кожного у різних форматах»</w:t>
      </w:r>
    </w:p>
    <w:p w:rsidR="009D1A44" w:rsidRPr="009D1A44" w:rsidRDefault="009D1A44" w:rsidP="009D1A44">
      <w:pPr>
        <w:pStyle w:val="TableParagraph"/>
        <w:ind w:left="0" w:right="34"/>
        <w:rPr>
          <w:b/>
          <w:spacing w:val="-2"/>
          <w:sz w:val="28"/>
          <w:szCs w:val="28"/>
        </w:rPr>
      </w:pPr>
    </w:p>
    <w:p w:rsidR="002D00D0" w:rsidRPr="002D00D0" w:rsidRDefault="002D00D0" w:rsidP="009D1A44">
      <w:pPr>
        <w:pStyle w:val="TableParagraph"/>
        <w:ind w:left="0" w:right="34"/>
        <w:jc w:val="center"/>
        <w:rPr>
          <w:b/>
          <w:sz w:val="28"/>
          <w:szCs w:val="28"/>
        </w:rPr>
      </w:pPr>
      <w:r w:rsidRPr="002D00D0">
        <w:rPr>
          <w:b/>
          <w:spacing w:val="-2"/>
          <w:sz w:val="28"/>
          <w:szCs w:val="28"/>
        </w:rPr>
        <w:t xml:space="preserve">Звіт про забезпечення </w:t>
      </w:r>
      <w:r w:rsidRPr="002D00D0">
        <w:rPr>
          <w:b/>
          <w:sz w:val="28"/>
          <w:szCs w:val="28"/>
        </w:rPr>
        <w:t>субтитрування</w:t>
      </w:r>
    </w:p>
    <w:p w:rsidR="00C66C68" w:rsidRDefault="002D00D0" w:rsidP="009D1A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0D0">
        <w:rPr>
          <w:rFonts w:ascii="Times New Roman" w:hAnsi="Times New Roman" w:cs="Times New Roman"/>
          <w:b/>
          <w:sz w:val="28"/>
          <w:szCs w:val="28"/>
        </w:rPr>
        <w:t>офіційних повідомлень, виступів та звернень голови та керівництва Волинської обласної державної адміністрації</w:t>
      </w:r>
    </w:p>
    <w:p w:rsidR="009D1A44" w:rsidRDefault="009D1A44" w:rsidP="009D1A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І</w:t>
      </w:r>
      <w:r w:rsidR="00E35B1D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5B1D">
        <w:rPr>
          <w:rFonts w:ascii="Times New Roman" w:hAnsi="Times New Roman" w:cs="Times New Roman"/>
          <w:b/>
          <w:sz w:val="28"/>
          <w:szCs w:val="28"/>
        </w:rPr>
        <w:t>кварталі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2026 року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У межах виконання завдання щодо впровадження технологій доступності для користувачів, зокрема субтитрування та створення текстових альтернатив для мультимедійного контенту, Волинська обласна державна адміністрація забезпечила досягнення визначених показників.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Завдяки технічним оновленням платформи </w:t>
      </w:r>
      <w:proofErr w:type="spellStart"/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YouTube</w:t>
      </w:r>
      <w:proofErr w:type="spellEnd"/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усі відеоматеріали, оприлюднені на офіційному каналі Волинської ОДА, автоматично супроводжуються субтитрами. Це стосується публічних виступів, офіційних звернень, інформаційних повідо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млень та інших відеоматеріалів.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Використання таких інструментів підвищило доступність </w:t>
      </w:r>
      <w:proofErr w:type="spellStart"/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відеоконтенту</w:t>
      </w:r>
      <w:proofErr w:type="spellEnd"/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для людей з порушеннями слуху та сприяло розвитку інклюзивної офіційної комунікації. Волинська обласна державна адміністрація й надалі використовуватиме сучасні технічні можливості та стежитиме за оновленнями цифрових платформ для забезпечення відкритості, доступності та зручності отримання інформації д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ля всіх категорій користувачів.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Особлива увага приділялася поширенню інформації з найбільш актуальних для ж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ителів області питань, зокрема: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proofErr w:type="spellStart"/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безпекової</w:t>
      </w:r>
      <w:proofErr w:type="spellEnd"/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ситуації в регіоні;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соціального захисту населення та підтримки внутрішньо переміщених осіб;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реалізації програм підтримки військовослужбовців, ветеранів та членів їхніх сімей;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розвитку територіальних громад;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proofErr w:type="spellStart"/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цифровізації</w:t>
      </w:r>
      <w:proofErr w:type="spellEnd"/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та впровадження сучасних інструментів у сфері публічних комунікацій;</w:t>
      </w:r>
    </w:p>
    <w:p w:rsidR="002D00D0" w:rsidRPr="002D00D0" w:rsidRDefault="009D1A44" w:rsidP="009D1A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діяльності обласної влади щодо підвищення якості адміністративних послуг.</w:t>
      </w:r>
    </w:p>
    <w:sectPr w:rsidR="002D00D0" w:rsidRPr="002D0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21EB"/>
    <w:multiLevelType w:val="multilevel"/>
    <w:tmpl w:val="BFBE7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57"/>
    <w:rsid w:val="002D00D0"/>
    <w:rsid w:val="003800E2"/>
    <w:rsid w:val="0085384A"/>
    <w:rsid w:val="008672C4"/>
    <w:rsid w:val="00915122"/>
    <w:rsid w:val="009D1A44"/>
    <w:rsid w:val="00A45D0D"/>
    <w:rsid w:val="00B62DA9"/>
    <w:rsid w:val="00C66C68"/>
    <w:rsid w:val="00CF217D"/>
    <w:rsid w:val="00CF2F57"/>
    <w:rsid w:val="00DA3C9D"/>
    <w:rsid w:val="00DD5C7E"/>
    <w:rsid w:val="00E3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CB861"/>
  <w15:chartTrackingRefBased/>
  <w15:docId w15:val="{E5ECEB90-4D26-4042-9DC3-EE6CDBFA3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D00D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uiPriority w:val="99"/>
    <w:semiHidden/>
    <w:unhideWhenUsed/>
    <w:rsid w:val="00A45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45D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2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2D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7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1100</Words>
  <Characters>628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2025-12-11T07:28:00Z</cp:lastPrinted>
  <dcterms:created xsi:type="dcterms:W3CDTF">2025-11-24T14:02:00Z</dcterms:created>
  <dcterms:modified xsi:type="dcterms:W3CDTF">2026-09-08T07:08:00Z</dcterms:modified>
</cp:coreProperties>
</file>