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68" w:rsidRPr="00352ECF" w:rsidRDefault="00C04E3E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Напрям 4. Суспільна та громадянська безбар’єрність</w:t>
      </w:r>
    </w:p>
    <w:p w:rsidR="00C04E3E" w:rsidRPr="00352ECF" w:rsidRDefault="00352ECF" w:rsidP="00352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ECF">
        <w:rPr>
          <w:rFonts w:ascii="Times New Roman" w:hAnsi="Times New Roman" w:cs="Times New Roman"/>
          <w:b/>
          <w:sz w:val="28"/>
          <w:szCs w:val="28"/>
        </w:rPr>
        <w:t>Стратегічна ціль «Територіальні громади впроваджують заходи безбарʼєрності та посилюють свою спроможність»</w:t>
      </w:r>
    </w:p>
    <w:p w:rsidR="00352ECF" w:rsidRDefault="00352ECF" w:rsidP="00352ECF">
      <w:pPr>
        <w:jc w:val="both"/>
        <w:rPr>
          <w:rFonts w:ascii="Times New Roman" w:hAnsi="Times New Roman" w:cs="Times New Roman"/>
          <w:sz w:val="28"/>
          <w:szCs w:val="28"/>
        </w:rPr>
      </w:pPr>
      <w:r w:rsidRPr="00352ECF">
        <w:rPr>
          <w:rFonts w:ascii="Times New Roman" w:hAnsi="Times New Roman" w:cs="Times New Roman"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Pr="00352ECF">
        <w:rPr>
          <w:rFonts w:ascii="Times New Roman" w:hAnsi="Times New Roman" w:cs="Times New Roman"/>
          <w:sz w:val="28"/>
          <w:szCs w:val="28"/>
        </w:rPr>
        <w:t>запровадження програми обізнаності фізичних та юридичних осіб щодо прав осіб з інвалідністю та маломобільних груп населення (створення умов для життя осіб з інвалідністю на рівні з іншими громадянами, коректність термінології, доведення до громадян та бізнесу прав осіб з інвалідністю</w:t>
      </w:r>
      <w:r w:rsidR="00BC61BF">
        <w:rPr>
          <w:rFonts w:ascii="Times New Roman" w:hAnsi="Times New Roman" w:cs="Times New Roman"/>
          <w:sz w:val="28"/>
          <w:szCs w:val="28"/>
        </w:rPr>
        <w:t>) у І</w:t>
      </w:r>
      <w:r w:rsidR="00322DFB">
        <w:rPr>
          <w:rFonts w:ascii="Times New Roman" w:hAnsi="Times New Roman" w:cs="Times New Roman"/>
          <w:sz w:val="28"/>
          <w:szCs w:val="28"/>
        </w:rPr>
        <w:t>І кварталі</w:t>
      </w:r>
      <w:r w:rsidR="00BC61BF">
        <w:rPr>
          <w:rFonts w:ascii="Times New Roman" w:hAnsi="Times New Roman" w:cs="Times New Roman"/>
          <w:sz w:val="28"/>
          <w:szCs w:val="28"/>
        </w:rPr>
        <w:t xml:space="preserve"> 2026 року. </w:t>
      </w:r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затвердили організацію літнього оздоровлення та відпочинку дітей у 2026 році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5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Ветерани можуть безкоштовно пройти лікування та корекцію рубців після бойових травм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6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Роман Романюк зустрівся з представниками луцької ампфутбольної команди Хрестоносці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7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«Діалог влади з бізнесом»: в ОВА говорили про впровадження безбар’єрного простору на об’єктах бізнесу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8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Анонс діалогу влади з бізнесом: «Впровадження безбар’єрного простору на об’єктах бізнесу Волинської області»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9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презентували американській делегації досвід реабілітації військових та ветеранів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0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Оновлено інформаційні матеріали щодо прав осіб, які постраждали внаслідок збройної агресії проти України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1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Реабілітаційний комплекс «Агапе Україна» відзначає 10 років діяльності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2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Права людини під час війни: волинянам представили доповідь Омбудсмана України</w:t>
        </w:r>
      </w:hyperlink>
    </w:p>
    <w:p w:rsidR="00322DFB" w:rsidRPr="00322DFB" w:rsidRDefault="00322DFB" w:rsidP="00352ECF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13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Всеукраїнські спортивні змагання «Ігри Ветеранів»: на Волині проходить відбірковий етап з настільного тенісу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У Луцьку допомагають ветеранам з інвалідністю знову сісти за кермо: як працює державна програма переобладнання авто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Міністерка у справах ветеранів України перевірила, як реалізують на Волині державні програми підтримки ветеранів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Соціальні послуги для родин із дітьми на Волині: як перевірити та що робити, якщо послуги немає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«Доступність транспорту – це базова потреба жителів наших громад», – Роман Романюк про стан пасажирських перевезень на Волині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На Волині планують серію спортивних заходів для ветеранів</w:t>
        </w:r>
      </w:hyperlink>
    </w:p>
    <w:p w:rsidR="00265B86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265B86" w:rsidRPr="00265B86">
          <w:rPr>
            <w:rStyle w:val="a3"/>
            <w:rFonts w:ascii="Times New Roman" w:hAnsi="Times New Roman" w:cs="Times New Roman"/>
            <w:sz w:val="28"/>
            <w:szCs w:val="28"/>
          </w:rPr>
          <w:t>Для військовослужбовців на лікуванні організували туристично-реабілітаційну поїздку до парку «Квітоліс»</w:t>
        </w:r>
      </w:hyperlink>
    </w:p>
    <w:p w:rsidR="00265B86" w:rsidRPr="00C04E3E" w:rsidRDefault="00322DFB" w:rsidP="00352ECF">
      <w:pPr>
        <w:jc w:val="both"/>
        <w:rPr>
          <w:rFonts w:ascii="Times New Roman" w:hAnsi="Times New Roman" w:cs="Times New Roman"/>
          <w:sz w:val="28"/>
          <w:szCs w:val="28"/>
        </w:rPr>
      </w:pPr>
      <w:r w:rsidRPr="00322DFB">
        <w:rPr>
          <w:rFonts w:ascii="Times New Roman" w:hAnsi="Times New Roman" w:cs="Times New Roman"/>
          <w:sz w:val="28"/>
          <w:szCs w:val="28"/>
        </w:rPr>
        <w:t xml:space="preserve">Інформація у звіті коригуватиметься та оновлюватиметься відповідно до проведених заходів і фактичного стану їх реалізації упродовж </w:t>
      </w:r>
      <w:r>
        <w:rPr>
          <w:rFonts w:ascii="Times New Roman" w:hAnsi="Times New Roman" w:cs="Times New Roman"/>
          <w:sz w:val="28"/>
          <w:szCs w:val="28"/>
        </w:rPr>
        <w:t xml:space="preserve">ІІІ кварталу </w:t>
      </w:r>
      <w:r w:rsidRPr="00322DFB">
        <w:rPr>
          <w:rFonts w:ascii="Times New Roman" w:hAnsi="Times New Roman" w:cs="Times New Roman"/>
          <w:sz w:val="28"/>
          <w:szCs w:val="28"/>
        </w:rPr>
        <w:t>2026 року.</w:t>
      </w:r>
      <w:bookmarkStart w:id="0" w:name="_GoBack"/>
      <w:bookmarkEnd w:id="0"/>
    </w:p>
    <w:sectPr w:rsidR="00265B86" w:rsidRPr="00C0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E2"/>
    <w:rsid w:val="001A29E2"/>
    <w:rsid w:val="00265B86"/>
    <w:rsid w:val="00322DFB"/>
    <w:rsid w:val="00352ECF"/>
    <w:rsid w:val="00BC61BF"/>
    <w:rsid w:val="00C04E3E"/>
    <w:rsid w:val="00C66C68"/>
    <w:rsid w:val="00C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52B8"/>
  <w15:chartTrackingRefBased/>
  <w15:docId w15:val="{BEB4808F-C7D5-411D-8774-988ECF1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adm.gov.ua/new/anons-dialogu-vladi-z-biznesom-vprovadzhennya-bezbaryernogo-prostoru-na-obyektah-biznesu-volinskoyi-oblasti/" TargetMode="External"/><Relationship Id="rId13" Type="http://schemas.openxmlformats.org/officeDocument/2006/relationships/hyperlink" Target="https://voladm.gov.ua/new/vseukrayinski-sportivni-zmagannya-igri-veteraniv-na-volini-prohodit-vidbirkoviy-etap-z-nastilnogo-tenisu/" TargetMode="External"/><Relationship Id="rId18" Type="http://schemas.openxmlformats.org/officeDocument/2006/relationships/hyperlink" Target="https://voladm.gov.ua/new/na-volini-planuyut-seriyu-sportivnih-zahodiv-dlya-veteraniv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oladm.gov.ua/new/dialog-vladi-z-biznesom-v-ova-govorili-pro-vprovadzhennya-bezbaryernogo-prostoru-na-obyektah-biznesu/" TargetMode="External"/><Relationship Id="rId12" Type="http://schemas.openxmlformats.org/officeDocument/2006/relationships/hyperlink" Target="https://voladm.gov.ua/new/prava-lyudini-pid-chas-viyni-volinyanam-predstavili-dopovid-ombudsmana-ukrayini/" TargetMode="External"/><Relationship Id="rId17" Type="http://schemas.openxmlformats.org/officeDocument/2006/relationships/hyperlink" Target="https://voladm.gov.ua/new/dostupnist-transportu-ce-bazova-potreba-zhiteliv-nashih-gromad-roman-romanyuk-pro-stan-pasazhirskih-perevezen-na-volin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oladm.gov.ua/new/socialni-poslugi-dlya-rodin-iz-ditmi-na-volini-yak-pereviriti-ta-scho-robiti-yakscho-poslugi-nemaye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oladm.gov.ua/new/roman-romanyuk-zustrivsya-z-predstavnikami-luckoyi-ampfutbolnoyi-komandi-hrestonosci/" TargetMode="External"/><Relationship Id="rId11" Type="http://schemas.openxmlformats.org/officeDocument/2006/relationships/hyperlink" Target="https://voladm.gov.ua/new/reabilitaciyniy-kompleks-agape-ukrayina-vidznachaye-10-rokiv-diyalnosti/" TargetMode="External"/><Relationship Id="rId5" Type="http://schemas.openxmlformats.org/officeDocument/2006/relationships/hyperlink" Target="https://voladm.gov.ua/new/veterani-mozhut-bezkoshtovno-proyti-likuvannya-ta-korekciyu-rubciv-pislya-boyovih-travm/" TargetMode="External"/><Relationship Id="rId15" Type="http://schemas.openxmlformats.org/officeDocument/2006/relationships/hyperlink" Target="https://voladm.gov.ua/new/ministerka-u-spravah-veteraniv-ukrayini-perevirila-yak-realizuyut-na-volini-derzhavni-programi-pidtrimki-veteraniv/" TargetMode="External"/><Relationship Id="rId10" Type="http://schemas.openxmlformats.org/officeDocument/2006/relationships/hyperlink" Target="https://voladm.gov.ua/new/onovleno-informaciyni-materiali-schodo-prav-osib-yaki-postrazhdali-vnaslidok-zbroynoyi-agresiyi-proti-ukrayini/" TargetMode="External"/><Relationship Id="rId19" Type="http://schemas.openxmlformats.org/officeDocument/2006/relationships/hyperlink" Target="https://voladm.gov.ua/new/dlya-viyskovosluzhbovciv-na-likuvanni-organizuvali-turistichno-reabilitaciynu-poyizdku-do-parku-kvitolis/" TargetMode="External"/><Relationship Id="rId4" Type="http://schemas.openxmlformats.org/officeDocument/2006/relationships/hyperlink" Target="https://voladm.gov.ua/new/na-volini-zatverdili-organizaciyu-litnogo-ozdorovlennya-ta-vidpochinku-ditey-u-2026-roci/" TargetMode="External"/><Relationship Id="rId9" Type="http://schemas.openxmlformats.org/officeDocument/2006/relationships/hyperlink" Target="https://voladm.gov.ua/new/na-volini-prezentuvali-amerikanskiy-delegaciyi-dosvid-reabilitaciyi-viyskovih-ta-veteraniv/" TargetMode="External"/><Relationship Id="rId14" Type="http://schemas.openxmlformats.org/officeDocument/2006/relationships/hyperlink" Target="https://voladm.gov.ua/new/u-lucku-dopomagayut-veteranam-z-invalidnistyu-znovu-sisti-za-kermo-yak-pracyuye-derzhavna-programa-pereobladnannya-av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2805</Words>
  <Characters>1600</Characters>
  <Application>Microsoft Office Word</Application>
  <DocSecurity>0</DocSecurity>
  <Lines>13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2026-07-30T06:27:00Z</dcterms:created>
  <dcterms:modified xsi:type="dcterms:W3CDTF">2026-09-08T07:45:00Z</dcterms:modified>
</cp:coreProperties>
</file>