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55B9C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55B9C" w:rsidRDefault="00D819D2" w:rsidP="00255B9C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403695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55B9C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403695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Україна, 02002, м. Київ, вул. Митрополита Андрея Шептицького, 4а, код ЄДРПОУ 16400836</w:t>
            </w:r>
          </w:p>
        </w:tc>
      </w:tr>
      <w:tr w:rsidR="00255B9C" w:rsidRPr="00255B9C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Default="00B543E1" w:rsidP="00255B9C">
      <w:pPr>
        <w:ind w:firstLine="0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</w:p>
    <w:p w:rsidR="00FD0428" w:rsidRPr="00255B9C" w:rsidRDefault="00FD0428" w:rsidP="00255B9C">
      <w:pPr>
        <w:ind w:firstLine="0"/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403695" w:rsidP="00403695">
      <w:pPr>
        <w:tabs>
          <w:tab w:val="left" w:pos="4680"/>
        </w:tabs>
        <w:rPr>
          <w:rFonts w:cs="Arial"/>
        </w:rPr>
      </w:pPr>
      <w:r>
        <w:rPr>
          <w:rFonts w:cs="Arial"/>
        </w:rPr>
        <w:tab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255B9C" w:rsidRDefault="00B543E1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  <w:b/>
          <w:noProof/>
          <w:spacing w:val="60"/>
        </w:rPr>
        <w:t>АСКОД</w:t>
      </w:r>
      <w:r w:rsidRPr="00255B9C">
        <w:rPr>
          <w:rFonts w:cs="Arial"/>
        </w:rPr>
        <w:cr/>
      </w:r>
    </w:p>
    <w:p w:rsidR="00B543E1" w:rsidRPr="00255B9C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55B9C">
        <w:rPr>
          <w:rFonts w:cs="Arial"/>
          <w:b/>
          <w:spacing w:val="20"/>
        </w:rPr>
        <w:t>СИСТЕМА ЕЛЕКТРОННОГО ДОКУМЕНТООБІГУ</w:t>
      </w:r>
    </w:p>
    <w:p w:rsidR="00B543E1" w:rsidRPr="00F15D99" w:rsidRDefault="00B543E1" w:rsidP="00255B9C">
      <w:pPr>
        <w:ind w:firstLine="0"/>
        <w:jc w:val="center"/>
        <w:rPr>
          <w:rFonts w:cs="Arial"/>
          <w:b/>
          <w:caps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="00AE2C03" w:rsidRPr="00F15D99">
        <w:rPr>
          <w:rFonts w:cs="Arial"/>
          <w:b/>
          <w:caps/>
        </w:rPr>
        <w:t xml:space="preserve">Рольова інструкція </w:t>
      </w:r>
    </w:p>
    <w:p w:rsidR="00983BFE" w:rsidRPr="00F15D99" w:rsidRDefault="00983BFE" w:rsidP="00255B9C">
      <w:pPr>
        <w:ind w:firstLine="0"/>
        <w:jc w:val="center"/>
        <w:rPr>
          <w:rFonts w:cs="Arial"/>
          <w:b/>
          <w:caps/>
        </w:rPr>
      </w:pPr>
    </w:p>
    <w:p w:rsidR="00354F9E" w:rsidRPr="00F15D99" w:rsidRDefault="00225867" w:rsidP="00255B9C">
      <w:pPr>
        <w:ind w:firstLine="0"/>
        <w:jc w:val="center"/>
        <w:rPr>
          <w:rFonts w:cs="Arial"/>
          <w:b/>
          <w:caps/>
        </w:rPr>
      </w:pPr>
      <w:bookmarkStart w:id="0" w:name="_Hlk67583931"/>
      <w:r w:rsidRPr="00F15D99">
        <w:rPr>
          <w:rFonts w:cs="Arial"/>
          <w:b/>
          <w:caps/>
        </w:rPr>
        <w:t>Накладання електронної резолюції</w:t>
      </w:r>
    </w:p>
    <w:bookmarkEnd w:id="0"/>
    <w:p w:rsidR="002950F9" w:rsidRPr="00F15D99" w:rsidRDefault="002950F9" w:rsidP="00255B9C">
      <w:pPr>
        <w:ind w:firstLine="0"/>
        <w:jc w:val="center"/>
        <w:rPr>
          <w:rFonts w:cs="Arial"/>
          <w:b/>
          <w:caps/>
        </w:rPr>
      </w:pPr>
    </w:p>
    <w:p w:rsidR="002950F9" w:rsidRPr="00F15D99" w:rsidRDefault="002950F9" w:rsidP="00255B9C">
      <w:pPr>
        <w:ind w:firstLine="0"/>
        <w:jc w:val="center"/>
        <w:rPr>
          <w:rFonts w:cs="Arial"/>
          <w:b/>
          <w:caps/>
        </w:rPr>
      </w:pPr>
      <w:r w:rsidRPr="00F15D99">
        <w:rPr>
          <w:rFonts w:cs="Arial"/>
          <w:b/>
          <w:caps/>
        </w:rPr>
        <w:t xml:space="preserve">Версія </w:t>
      </w:r>
      <w:r w:rsidR="00AE2C03" w:rsidRPr="00F15D99">
        <w:rPr>
          <w:rFonts w:cs="Arial"/>
          <w:b/>
          <w:caps/>
        </w:rPr>
        <w:t>1</w:t>
      </w:r>
      <w:r w:rsidRPr="00F15D99">
        <w:rPr>
          <w:rFonts w:cs="Arial"/>
          <w:b/>
          <w:caps/>
        </w:rPr>
        <w:t>.202</w:t>
      </w:r>
      <w:r w:rsidR="00AE2C03" w:rsidRPr="00F15D99">
        <w:rPr>
          <w:rFonts w:cs="Arial"/>
          <w:b/>
          <w:caps/>
        </w:rPr>
        <w:t>1</w:t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jc w:val="center"/>
        <w:rPr>
          <w:rFonts w:cs="Arial"/>
        </w:rPr>
      </w:pPr>
      <w:r w:rsidRPr="00255B9C">
        <w:rPr>
          <w:rFonts w:cs="Arial"/>
        </w:rPr>
        <w:cr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Default="00B543E1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403695" w:rsidRPr="00255B9C" w:rsidRDefault="00403695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983BFE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t>Київ</w:t>
      </w:r>
      <w:r w:rsidR="00403695">
        <w:rPr>
          <w:rFonts w:cs="Arial"/>
        </w:rPr>
        <w:t xml:space="preserve"> - 202</w:t>
      </w:r>
      <w:r w:rsidR="00AE2C03">
        <w:rPr>
          <w:rFonts w:cs="Arial"/>
        </w:rPr>
        <w:t>1</w:t>
      </w:r>
    </w:p>
    <w:p w:rsidR="00E53F09" w:rsidRDefault="00E53F09" w:rsidP="00E53F09">
      <w:pPr>
        <w:spacing w:after="120"/>
        <w:ind w:firstLine="0"/>
        <w:jc w:val="center"/>
        <w:rPr>
          <w:b/>
        </w:rPr>
      </w:pPr>
      <w:bookmarkStart w:id="1" w:name="_Toc64984289"/>
      <w:r w:rsidRPr="00E53F09">
        <w:rPr>
          <w:b/>
        </w:rPr>
        <w:lastRenderedPageBreak/>
        <w:t>ЗМІСТ</w:t>
      </w:r>
    </w:p>
    <w:p w:rsidR="00E53F09" w:rsidRPr="00E53F09" w:rsidRDefault="00E53F09" w:rsidP="00E53F09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\h \z \u </w:instrText>
      </w:r>
      <w:r>
        <w:rPr>
          <w:b w:val="0"/>
        </w:rPr>
        <w:fldChar w:fldCharType="separate"/>
      </w:r>
      <w:hyperlink w:anchor="_Toc67667044" w:history="1">
        <w:r w:rsidRPr="00E53F09">
          <w:rPr>
            <w:rStyle w:val="afa"/>
            <w:rFonts w:ascii="Arial" w:hAnsi="Arial"/>
            <w:b w:val="0"/>
            <w:noProof/>
            <w:sz w:val="22"/>
          </w:rPr>
          <w:t>1.</w:t>
        </w:r>
        <w:r w:rsidRPr="00E53F0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E53F09">
          <w:rPr>
            <w:rStyle w:val="afa"/>
            <w:rFonts w:ascii="Arial" w:hAnsi="Arial"/>
            <w:b w:val="0"/>
            <w:noProof/>
            <w:sz w:val="22"/>
          </w:rPr>
          <w:t>Накладання електронної резолюції</w:t>
        </w:r>
        <w:r w:rsidRPr="00E53F09">
          <w:rPr>
            <w:rFonts w:ascii="Arial" w:hAnsi="Arial"/>
            <w:b w:val="0"/>
            <w:noProof/>
            <w:webHidden/>
            <w:sz w:val="22"/>
          </w:rPr>
          <w:tab/>
        </w:r>
        <w:r w:rsidRPr="00E53F0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Pr="00E53F09">
          <w:rPr>
            <w:rFonts w:ascii="Arial" w:hAnsi="Arial"/>
            <w:b w:val="0"/>
            <w:noProof/>
            <w:webHidden/>
            <w:sz w:val="22"/>
          </w:rPr>
          <w:instrText xml:space="preserve"> PAGEREF _Toc67667044 \h </w:instrText>
        </w:r>
        <w:r w:rsidRPr="00E53F09">
          <w:rPr>
            <w:rFonts w:ascii="Arial" w:hAnsi="Arial"/>
            <w:b w:val="0"/>
            <w:noProof/>
            <w:webHidden/>
            <w:sz w:val="22"/>
          </w:rPr>
        </w:r>
        <w:r w:rsidRPr="00E53F0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Pr="00E53F09">
          <w:rPr>
            <w:rFonts w:ascii="Arial" w:hAnsi="Arial"/>
            <w:b w:val="0"/>
            <w:noProof/>
            <w:webHidden/>
            <w:sz w:val="22"/>
          </w:rPr>
          <w:t>3</w:t>
        </w:r>
        <w:r w:rsidRPr="00E53F0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53F09" w:rsidRPr="00E53F09" w:rsidRDefault="0047741C" w:rsidP="00E53F09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045" w:history="1">
        <w:r w:rsidR="00E53F09" w:rsidRPr="00E53F09">
          <w:rPr>
            <w:rStyle w:val="afa"/>
            <w:rFonts w:ascii="Arial" w:hAnsi="Arial"/>
            <w:b w:val="0"/>
            <w:noProof/>
            <w:sz w:val="22"/>
          </w:rPr>
          <w:t>2.</w:t>
        </w:r>
        <w:r w:rsidR="00E53F09" w:rsidRPr="00E53F0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E53F09" w:rsidRPr="00E53F09">
          <w:rPr>
            <w:rStyle w:val="afa"/>
            <w:rFonts w:ascii="Arial" w:hAnsi="Arial"/>
            <w:b w:val="0"/>
            <w:noProof/>
            <w:sz w:val="22"/>
          </w:rPr>
          <w:t>Розробили</w: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tab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instrText xml:space="preserve"> PAGEREF _Toc67667045 \h </w:instrTex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t>5</w: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53F09" w:rsidRPr="00E53F09" w:rsidRDefault="0047741C" w:rsidP="00E53F09">
      <w:pPr>
        <w:pStyle w:val="11"/>
        <w:tabs>
          <w:tab w:val="left" w:pos="1320"/>
          <w:tab w:val="right" w:leader="dot" w:pos="9628"/>
        </w:tabs>
        <w:spacing w:before="120" w:after="120"/>
        <w:jc w:val="both"/>
        <w:rPr>
          <w:rFonts w:ascii="Arial" w:eastAsiaTheme="minorEastAsia" w:hAnsi="Arial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667046" w:history="1">
        <w:r w:rsidR="00E53F09" w:rsidRPr="00E53F09">
          <w:rPr>
            <w:rStyle w:val="afa"/>
            <w:rFonts w:ascii="Arial" w:hAnsi="Arial"/>
            <w:b w:val="0"/>
            <w:noProof/>
            <w:sz w:val="22"/>
          </w:rPr>
          <w:t>3.</w:t>
        </w:r>
        <w:r w:rsidR="00E53F09" w:rsidRPr="00E53F09">
          <w:rPr>
            <w:rFonts w:ascii="Arial" w:eastAsiaTheme="minorEastAsia" w:hAnsi="Arial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E53F09" w:rsidRPr="00E53F09">
          <w:rPr>
            <w:rStyle w:val="afa"/>
            <w:rFonts w:ascii="Arial" w:hAnsi="Arial"/>
            <w:b w:val="0"/>
            <w:noProof/>
            <w:sz w:val="22"/>
          </w:rPr>
          <w:t>Лист реєстрації змін</w: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tab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begin"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instrText xml:space="preserve"> PAGEREF _Toc67667046 \h </w:instrTex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separate"/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t>6</w:t>
        </w:r>
        <w:r w:rsidR="00E53F09" w:rsidRPr="00E53F09">
          <w:rPr>
            <w:rFonts w:ascii="Arial" w:hAnsi="Arial"/>
            <w:b w:val="0"/>
            <w:noProof/>
            <w:webHidden/>
            <w:sz w:val="22"/>
          </w:rPr>
          <w:fldChar w:fldCharType="end"/>
        </w:r>
      </w:hyperlink>
    </w:p>
    <w:p w:rsidR="00E53F09" w:rsidRPr="00E53F09" w:rsidRDefault="00E53F09" w:rsidP="00E53F09">
      <w:pPr>
        <w:spacing w:after="120"/>
        <w:ind w:firstLine="0"/>
        <w:jc w:val="center"/>
        <w:rPr>
          <w:b/>
          <w:caps/>
          <w:kern w:val="32"/>
          <w:szCs w:val="28"/>
        </w:rPr>
      </w:pPr>
      <w:r>
        <w:rPr>
          <w:b/>
        </w:rPr>
        <w:fldChar w:fldCharType="end"/>
      </w:r>
      <w:r w:rsidRPr="00E53F09">
        <w:rPr>
          <w:b/>
        </w:rPr>
        <w:br w:type="page"/>
      </w:r>
    </w:p>
    <w:p w:rsidR="00225867" w:rsidRPr="00E53F09" w:rsidRDefault="00225867" w:rsidP="00E53F09">
      <w:pPr>
        <w:pStyle w:val="1"/>
      </w:pPr>
      <w:bookmarkStart w:id="2" w:name="_Toc67667044"/>
      <w:r w:rsidRPr="00E53F09">
        <w:lastRenderedPageBreak/>
        <w:t>Накладання електронної резолюції</w:t>
      </w:r>
      <w:bookmarkEnd w:id="2"/>
    </w:p>
    <w:p w:rsidR="0047741C" w:rsidRDefault="00225867" w:rsidP="0047741C">
      <w:pPr>
        <w:rPr>
          <w:szCs w:val="28"/>
        </w:rPr>
      </w:pPr>
      <w:r w:rsidRPr="00225867">
        <w:rPr>
          <w:szCs w:val="28"/>
        </w:rPr>
        <w:t xml:space="preserve">Для підписання доручення використовується  кнопка </w:t>
      </w:r>
      <w:r>
        <w:rPr>
          <w:szCs w:val="28"/>
        </w:rPr>
        <w:t>"</w:t>
      </w:r>
      <w:r w:rsidRPr="00225867">
        <w:rPr>
          <w:szCs w:val="28"/>
        </w:rPr>
        <w:t>Підписати</w:t>
      </w:r>
      <w:r>
        <w:rPr>
          <w:szCs w:val="28"/>
        </w:rPr>
        <w:t>"</w:t>
      </w:r>
      <w:r w:rsidRPr="00225867">
        <w:rPr>
          <w:szCs w:val="28"/>
        </w:rPr>
        <w:t xml:space="preserve">, що знаходиться на нижній панелі форми </w:t>
      </w:r>
      <w:r>
        <w:rPr>
          <w:szCs w:val="28"/>
        </w:rPr>
        <w:t>"</w:t>
      </w:r>
      <w:r w:rsidRPr="00225867">
        <w:rPr>
          <w:szCs w:val="28"/>
        </w:rPr>
        <w:t>Резолюція</w:t>
      </w:r>
      <w:r>
        <w:rPr>
          <w:szCs w:val="28"/>
        </w:rPr>
        <w:t>"</w:t>
      </w:r>
      <w:r w:rsidRPr="00225867">
        <w:rPr>
          <w:szCs w:val="28"/>
        </w:rPr>
        <w:t xml:space="preserve"> (</w:t>
      </w:r>
      <w:r w:rsidRPr="00225867">
        <w:rPr>
          <w:szCs w:val="28"/>
        </w:rPr>
        <w:fldChar w:fldCharType="begin"/>
      </w:r>
      <w:r w:rsidRPr="00225867">
        <w:rPr>
          <w:szCs w:val="28"/>
        </w:rPr>
        <w:instrText xml:space="preserve"> REF _Ref43669235 \h  \* MERGEFORMAT </w:instrText>
      </w:r>
      <w:r w:rsidRPr="00225867">
        <w:rPr>
          <w:szCs w:val="28"/>
        </w:rPr>
      </w:r>
      <w:r w:rsidRPr="00225867">
        <w:rPr>
          <w:szCs w:val="28"/>
        </w:rPr>
        <w:fldChar w:fldCharType="separate"/>
      </w:r>
      <w:r w:rsidRPr="00225867">
        <w:t xml:space="preserve">Рисунок </w:t>
      </w:r>
      <w:r w:rsidRPr="00225867">
        <w:rPr>
          <w:noProof/>
        </w:rPr>
        <w:t>1</w:t>
      </w:r>
      <w:r w:rsidRPr="00225867">
        <w:rPr>
          <w:szCs w:val="28"/>
        </w:rPr>
        <w:fldChar w:fldCharType="end"/>
      </w:r>
      <w:r w:rsidRPr="00225867">
        <w:rPr>
          <w:szCs w:val="28"/>
        </w:rPr>
        <w:t xml:space="preserve">). </w:t>
      </w:r>
    </w:p>
    <w:p w:rsidR="00225867" w:rsidRPr="00225867" w:rsidRDefault="00225867" w:rsidP="0047741C">
      <w:pPr>
        <w:spacing w:before="120"/>
        <w:ind w:firstLine="0"/>
        <w:jc w:val="center"/>
      </w:pPr>
      <w:r w:rsidRPr="00225867">
        <w:rPr>
          <w:noProof/>
          <w:szCs w:val="28"/>
          <w:lang w:eastAsia="uk-UA"/>
        </w:rPr>
        <w:drawing>
          <wp:inline distT="0" distB="0" distL="0" distR="0" wp14:anchorId="255F4E93" wp14:editId="545622C9">
            <wp:extent cx="5940425" cy="3292475"/>
            <wp:effectExtent l="19050" t="19050" r="22225" b="222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1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247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25867" w:rsidRPr="00225867" w:rsidRDefault="0047741C" w:rsidP="0047741C">
      <w:pPr>
        <w:pStyle w:val="ab"/>
        <w:spacing w:before="120"/>
      </w:pPr>
      <w:bookmarkStart w:id="3" w:name="_Ref43669235"/>
      <w:r>
        <w:t>Рисунок</w:t>
      </w:r>
      <w:r w:rsidR="00225867" w:rsidRPr="00225867">
        <w:t xml:space="preserve">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 w:rsidR="00225867">
        <w:t>1</w:t>
      </w:r>
      <w:r>
        <w:fldChar w:fldCharType="end"/>
      </w:r>
      <w:bookmarkEnd w:id="3"/>
      <w:r>
        <w:t xml:space="preserve"> </w:t>
      </w:r>
      <w:r>
        <w:t>–</w:t>
      </w:r>
      <w:r w:rsidR="00225867" w:rsidRPr="00225867">
        <w:t xml:space="preserve"> Вікно резолюції</w:t>
      </w:r>
    </w:p>
    <w:p w:rsidR="00225867" w:rsidRPr="00225867" w:rsidRDefault="00225867" w:rsidP="00225867">
      <w:pPr>
        <w:rPr>
          <w:szCs w:val="28"/>
        </w:rPr>
      </w:pPr>
      <w:r w:rsidRPr="00225867">
        <w:rPr>
          <w:szCs w:val="28"/>
        </w:rPr>
        <w:t xml:space="preserve">Після натиснення кнопки </w:t>
      </w:r>
      <w:r>
        <w:rPr>
          <w:szCs w:val="28"/>
        </w:rPr>
        <w:t>"</w:t>
      </w:r>
      <w:r w:rsidRPr="00225867">
        <w:rPr>
          <w:szCs w:val="28"/>
        </w:rPr>
        <w:t>Підписати</w:t>
      </w:r>
      <w:r>
        <w:rPr>
          <w:szCs w:val="28"/>
        </w:rPr>
        <w:t>"</w:t>
      </w:r>
      <w:r w:rsidRPr="00225867">
        <w:rPr>
          <w:szCs w:val="28"/>
        </w:rPr>
        <w:t xml:space="preserve"> запускається </w:t>
      </w:r>
      <w:r>
        <w:rPr>
          <w:szCs w:val="28"/>
        </w:rPr>
        <w:t>"</w:t>
      </w:r>
      <w:r w:rsidRPr="00225867">
        <w:rPr>
          <w:szCs w:val="28"/>
        </w:rPr>
        <w:t>Майстер підпису резолюцій</w:t>
      </w:r>
      <w:r>
        <w:rPr>
          <w:szCs w:val="28"/>
        </w:rPr>
        <w:t>"</w:t>
      </w:r>
      <w:r w:rsidRPr="00225867">
        <w:rPr>
          <w:szCs w:val="28"/>
        </w:rPr>
        <w:t xml:space="preserve"> (</w:t>
      </w:r>
      <w:r w:rsidRPr="00225867">
        <w:rPr>
          <w:szCs w:val="28"/>
        </w:rPr>
        <w:fldChar w:fldCharType="begin"/>
      </w:r>
      <w:r w:rsidRPr="00225867">
        <w:rPr>
          <w:szCs w:val="28"/>
        </w:rPr>
        <w:instrText xml:space="preserve"> REF _Ref432435149 \h  \* MERGEFORMAT </w:instrText>
      </w:r>
      <w:r w:rsidRPr="00225867">
        <w:rPr>
          <w:szCs w:val="28"/>
        </w:rPr>
      </w:r>
      <w:r w:rsidRPr="00225867">
        <w:rPr>
          <w:szCs w:val="28"/>
        </w:rPr>
        <w:fldChar w:fldCharType="separate"/>
      </w:r>
      <w:r w:rsidRPr="00225867">
        <w:rPr>
          <w:szCs w:val="28"/>
        </w:rPr>
        <w:t xml:space="preserve">Рисунок </w:t>
      </w:r>
      <w:r w:rsidRPr="00225867">
        <w:rPr>
          <w:szCs w:val="28"/>
        </w:rPr>
        <w:fldChar w:fldCharType="end"/>
      </w:r>
      <w:r w:rsidRPr="00225867">
        <w:rPr>
          <w:szCs w:val="28"/>
        </w:rPr>
        <w:t>2). Підписант має виконати наступні дії:</w:t>
      </w:r>
    </w:p>
    <w:p w:rsidR="00225867" w:rsidRPr="00225867" w:rsidRDefault="00225867" w:rsidP="00225867">
      <w:pPr>
        <w:pStyle w:val="aff5"/>
        <w:numPr>
          <w:ilvl w:val="0"/>
          <w:numId w:val="13"/>
        </w:numPr>
        <w:tabs>
          <w:tab w:val="clear" w:pos="1429"/>
          <w:tab w:val="left" w:pos="993"/>
        </w:tabs>
        <w:ind w:left="0" w:firstLine="709"/>
        <w:contextualSpacing w:val="0"/>
        <w:rPr>
          <w:szCs w:val="28"/>
        </w:rPr>
      </w:pPr>
      <w:r w:rsidRPr="00225867">
        <w:rPr>
          <w:szCs w:val="28"/>
        </w:rPr>
        <w:t>встановити носій інформації з особистим ключем у пристрій зчитування;</w:t>
      </w:r>
    </w:p>
    <w:p w:rsidR="00225867" w:rsidRPr="00225867" w:rsidRDefault="00225867" w:rsidP="00225867">
      <w:pPr>
        <w:pStyle w:val="aff5"/>
        <w:numPr>
          <w:ilvl w:val="0"/>
          <w:numId w:val="13"/>
        </w:numPr>
        <w:tabs>
          <w:tab w:val="clear" w:pos="1429"/>
          <w:tab w:val="left" w:pos="993"/>
        </w:tabs>
        <w:ind w:left="0" w:firstLine="709"/>
        <w:contextualSpacing w:val="0"/>
        <w:rPr>
          <w:szCs w:val="28"/>
        </w:rPr>
      </w:pPr>
      <w:r w:rsidRPr="00225867">
        <w:rPr>
          <w:szCs w:val="28"/>
        </w:rPr>
        <w:t xml:space="preserve">у вікні вибору використовуваного підпису обрати </w:t>
      </w:r>
      <w:r>
        <w:rPr>
          <w:szCs w:val="28"/>
        </w:rPr>
        <w:t>"</w:t>
      </w:r>
      <w:r w:rsidRPr="00225867">
        <w:rPr>
          <w:szCs w:val="28"/>
        </w:rPr>
        <w:t>Електронний підпис ЦСК-1 (</w:t>
      </w:r>
      <w:proofErr w:type="spellStart"/>
      <w:r w:rsidRPr="00225867">
        <w:rPr>
          <w:szCs w:val="28"/>
        </w:rPr>
        <w:t>геш</w:t>
      </w:r>
      <w:proofErr w:type="spellEnd"/>
      <w:r w:rsidRPr="00225867">
        <w:rPr>
          <w:szCs w:val="28"/>
        </w:rPr>
        <w:t>)</w:t>
      </w:r>
      <w:r>
        <w:rPr>
          <w:szCs w:val="28"/>
        </w:rPr>
        <w:t>"</w:t>
      </w:r>
      <w:r w:rsidRPr="00225867">
        <w:rPr>
          <w:szCs w:val="28"/>
        </w:rPr>
        <w:t xml:space="preserve"> (</w:t>
      </w:r>
      <w:r w:rsidR="009A152F">
        <w:rPr>
          <w:szCs w:val="28"/>
        </w:rPr>
        <w:fldChar w:fldCharType="begin"/>
      </w:r>
      <w:r w:rsidR="009A152F">
        <w:rPr>
          <w:szCs w:val="28"/>
        </w:rPr>
        <w:instrText xml:space="preserve"> REF _Ref67585651 \h </w:instrText>
      </w:r>
      <w:r w:rsidR="009A152F">
        <w:rPr>
          <w:szCs w:val="28"/>
        </w:rPr>
      </w:r>
      <w:r w:rsidR="009A152F">
        <w:rPr>
          <w:szCs w:val="28"/>
        </w:rPr>
        <w:fldChar w:fldCharType="separate"/>
      </w:r>
      <w:r w:rsidR="009A152F" w:rsidRPr="00225867">
        <w:t xml:space="preserve">Рисунок </w:t>
      </w:r>
      <w:r w:rsidR="009A152F">
        <w:rPr>
          <w:noProof/>
        </w:rPr>
        <w:t>2</w:t>
      </w:r>
      <w:r w:rsidR="009A152F">
        <w:rPr>
          <w:szCs w:val="28"/>
        </w:rPr>
        <w:fldChar w:fldCharType="end"/>
      </w:r>
      <w:r w:rsidRPr="00225867">
        <w:rPr>
          <w:szCs w:val="28"/>
        </w:rPr>
        <w:t>);</w:t>
      </w:r>
    </w:p>
    <w:p w:rsidR="00225867" w:rsidRPr="0047741C" w:rsidRDefault="00225867" w:rsidP="0047741C">
      <w:pPr>
        <w:spacing w:before="120"/>
        <w:ind w:firstLine="0"/>
        <w:jc w:val="center"/>
        <w:rPr>
          <w:noProof/>
          <w:szCs w:val="28"/>
          <w:lang w:eastAsia="uk-UA"/>
        </w:rPr>
      </w:pPr>
      <w:r w:rsidRPr="00225867">
        <w:rPr>
          <w:noProof/>
          <w:szCs w:val="28"/>
          <w:lang w:eastAsia="uk-UA"/>
        </w:rPr>
        <w:drawing>
          <wp:inline distT="0" distB="0" distL="0" distR="0" wp14:anchorId="07815A81" wp14:editId="0879C668">
            <wp:extent cx="2409825" cy="1276350"/>
            <wp:effectExtent l="19050" t="19050" r="2857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_1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7635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25867" w:rsidRPr="00225867" w:rsidRDefault="00225867" w:rsidP="0047741C">
      <w:pPr>
        <w:pStyle w:val="ab"/>
        <w:spacing w:before="120"/>
      </w:pPr>
      <w:bookmarkStart w:id="4" w:name="_Ref67585651"/>
      <w:r w:rsidRPr="00225867">
        <w:t xml:space="preserve">Рисунок </w:t>
      </w:r>
      <w:fldSimple w:instr=" SEQ Рисунок \* ARABIC ">
        <w:r>
          <w:t>2</w:t>
        </w:r>
      </w:fldSimple>
      <w:bookmarkEnd w:id="4"/>
      <w:r w:rsidRPr="00225867">
        <w:t xml:space="preserve"> – Вибір підпису</w:t>
      </w:r>
    </w:p>
    <w:p w:rsidR="00225867" w:rsidRPr="00225867" w:rsidRDefault="00225867" w:rsidP="00225867">
      <w:pPr>
        <w:pStyle w:val="aff5"/>
        <w:numPr>
          <w:ilvl w:val="0"/>
          <w:numId w:val="13"/>
        </w:numPr>
        <w:tabs>
          <w:tab w:val="clear" w:pos="1429"/>
          <w:tab w:val="left" w:pos="993"/>
        </w:tabs>
        <w:ind w:left="0" w:firstLine="709"/>
        <w:contextualSpacing w:val="0"/>
        <w:rPr>
          <w:szCs w:val="28"/>
        </w:rPr>
      </w:pPr>
      <w:r w:rsidRPr="00225867">
        <w:rPr>
          <w:szCs w:val="28"/>
        </w:rPr>
        <w:t xml:space="preserve">у вікні підписання перейти на вкладку </w:t>
      </w:r>
      <w:r>
        <w:rPr>
          <w:szCs w:val="28"/>
        </w:rPr>
        <w:t>"</w:t>
      </w:r>
      <w:r w:rsidRPr="00225867">
        <w:rPr>
          <w:szCs w:val="28"/>
        </w:rPr>
        <w:t>Підпис</w:t>
      </w:r>
      <w:r>
        <w:rPr>
          <w:szCs w:val="28"/>
        </w:rPr>
        <w:t>"</w:t>
      </w:r>
      <w:r w:rsidRPr="00225867">
        <w:rPr>
          <w:szCs w:val="28"/>
        </w:rPr>
        <w:t xml:space="preserve">, обрати тип носія (Ключ у файлі, Апаратний носій або </w:t>
      </w:r>
      <w:proofErr w:type="spellStart"/>
      <w:r w:rsidRPr="00225867">
        <w:rPr>
          <w:szCs w:val="28"/>
          <w:lang w:val="en-US"/>
        </w:rPr>
        <w:t>MobileID</w:t>
      </w:r>
      <w:proofErr w:type="spellEnd"/>
      <w:r w:rsidRPr="00225867">
        <w:rPr>
          <w:szCs w:val="28"/>
        </w:rPr>
        <w:t>), вибрати центр сертифікації ключів, обрати файл з особистим ключем, ввести пароль захисту ключа та натиснути підписати (</w:t>
      </w:r>
      <w:r w:rsidR="009A152F">
        <w:rPr>
          <w:szCs w:val="28"/>
        </w:rPr>
        <w:fldChar w:fldCharType="begin"/>
      </w:r>
      <w:r w:rsidR="009A152F">
        <w:rPr>
          <w:szCs w:val="28"/>
        </w:rPr>
        <w:instrText xml:space="preserve"> REF _Ref67585661 \h </w:instrText>
      </w:r>
      <w:r w:rsidR="009A152F">
        <w:rPr>
          <w:szCs w:val="28"/>
        </w:rPr>
      </w:r>
      <w:r w:rsidR="009A152F">
        <w:rPr>
          <w:szCs w:val="28"/>
        </w:rPr>
        <w:fldChar w:fldCharType="separate"/>
      </w:r>
      <w:r w:rsidR="009A152F" w:rsidRPr="00225867">
        <w:t>Рисунок 3</w:t>
      </w:r>
      <w:r w:rsidR="009A152F">
        <w:rPr>
          <w:szCs w:val="28"/>
        </w:rPr>
        <w:fldChar w:fldCharType="end"/>
      </w:r>
      <w:r w:rsidRPr="00225867">
        <w:rPr>
          <w:szCs w:val="28"/>
        </w:rPr>
        <w:t>).</w:t>
      </w:r>
    </w:p>
    <w:p w:rsidR="00225867" w:rsidRPr="0047741C" w:rsidRDefault="00225867" w:rsidP="0047741C">
      <w:pPr>
        <w:spacing w:before="120"/>
        <w:ind w:firstLine="0"/>
        <w:jc w:val="center"/>
        <w:rPr>
          <w:noProof/>
          <w:szCs w:val="28"/>
          <w:lang w:eastAsia="uk-UA"/>
        </w:rPr>
      </w:pPr>
      <w:r w:rsidRPr="00225867">
        <w:rPr>
          <w:noProof/>
          <w:szCs w:val="28"/>
          <w:lang w:eastAsia="uk-UA"/>
        </w:rPr>
        <w:lastRenderedPageBreak/>
        <w:drawing>
          <wp:inline distT="0" distB="0" distL="0" distR="0" wp14:anchorId="555F45B1" wp14:editId="43016959">
            <wp:extent cx="5940425" cy="4044315"/>
            <wp:effectExtent l="19050" t="19050" r="19050" b="127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_1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431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25867" w:rsidRPr="00225867" w:rsidRDefault="00225867" w:rsidP="0047741C">
      <w:pPr>
        <w:pStyle w:val="ab"/>
        <w:spacing w:before="120"/>
      </w:pPr>
      <w:bookmarkStart w:id="5" w:name="_Ref67585661"/>
      <w:r w:rsidRPr="00225867">
        <w:t xml:space="preserve">Рисунок </w:t>
      </w:r>
      <w:fldSimple w:instr=" SEQ Рисунок \* ARABIC ">
        <w:r w:rsidRPr="00225867">
          <w:t>3</w:t>
        </w:r>
      </w:fldSimple>
      <w:bookmarkEnd w:id="5"/>
      <w:r w:rsidRPr="00225867">
        <w:t xml:space="preserve"> – Вікно підпису</w:t>
      </w:r>
    </w:p>
    <w:p w:rsidR="00225867" w:rsidRPr="00225867" w:rsidRDefault="00225867" w:rsidP="00225867">
      <w:pPr>
        <w:rPr>
          <w:szCs w:val="28"/>
        </w:rPr>
      </w:pPr>
      <w:r w:rsidRPr="00225867">
        <w:rPr>
          <w:szCs w:val="28"/>
        </w:rPr>
        <w:t xml:space="preserve">У разі успішного підписання система видає відповідне повідомлення. На цьому процедура підписання резолюції завершується. Якщо резолюція мала статус </w:t>
      </w:r>
      <w:proofErr w:type="spellStart"/>
      <w:r w:rsidRPr="00225867">
        <w:rPr>
          <w:szCs w:val="28"/>
        </w:rPr>
        <w:t>проєкту</w:t>
      </w:r>
      <w:proofErr w:type="spellEnd"/>
      <w:r w:rsidRPr="00225867">
        <w:rPr>
          <w:szCs w:val="28"/>
        </w:rPr>
        <w:t xml:space="preserve">, то після підписання вона отримує статус </w:t>
      </w:r>
      <w:r>
        <w:rPr>
          <w:szCs w:val="28"/>
        </w:rPr>
        <w:t>"</w:t>
      </w:r>
      <w:r w:rsidRPr="00225867">
        <w:rPr>
          <w:szCs w:val="28"/>
        </w:rPr>
        <w:t>До виконання</w:t>
      </w:r>
      <w:r>
        <w:rPr>
          <w:szCs w:val="28"/>
        </w:rPr>
        <w:t>"</w:t>
      </w:r>
      <w:r w:rsidRPr="00225867">
        <w:rPr>
          <w:szCs w:val="28"/>
        </w:rPr>
        <w:t xml:space="preserve">. Автором резолюції вважається користувач, що зазначений у полі </w:t>
      </w:r>
      <w:r>
        <w:rPr>
          <w:szCs w:val="28"/>
        </w:rPr>
        <w:t>"</w:t>
      </w:r>
      <w:r w:rsidRPr="00225867">
        <w:rPr>
          <w:szCs w:val="28"/>
        </w:rPr>
        <w:t>Автор резолюції</w:t>
      </w:r>
      <w:r>
        <w:rPr>
          <w:szCs w:val="28"/>
        </w:rPr>
        <w:t>"</w:t>
      </w:r>
      <w:r w:rsidRPr="00225867">
        <w:rPr>
          <w:szCs w:val="28"/>
        </w:rPr>
        <w:t xml:space="preserve">, або користувач, що підписав резолюцію ЕЦП. Після підписання резолюції автоматично створюється файл резолюції, назва файлу формується по шаблону: </w:t>
      </w:r>
      <w:r>
        <w:rPr>
          <w:szCs w:val="28"/>
        </w:rPr>
        <w:t>"</w:t>
      </w:r>
      <w:proofErr w:type="spellStart"/>
      <w:r w:rsidRPr="00225867">
        <w:rPr>
          <w:szCs w:val="28"/>
        </w:rPr>
        <w:t>Резол_ХХХХ</w:t>
      </w:r>
      <w:proofErr w:type="spellEnd"/>
      <w:r>
        <w:rPr>
          <w:szCs w:val="28"/>
        </w:rPr>
        <w:t>"</w:t>
      </w:r>
      <w:r w:rsidRPr="00225867">
        <w:rPr>
          <w:szCs w:val="28"/>
        </w:rPr>
        <w:t xml:space="preserve">, де ХХХХ – прізвище з поля </w:t>
      </w:r>
      <w:r>
        <w:rPr>
          <w:szCs w:val="28"/>
        </w:rPr>
        <w:t>"</w:t>
      </w:r>
      <w:r w:rsidRPr="00225867">
        <w:rPr>
          <w:szCs w:val="28"/>
        </w:rPr>
        <w:t>Автор резолюції</w:t>
      </w:r>
      <w:r>
        <w:rPr>
          <w:szCs w:val="28"/>
        </w:rPr>
        <w:t>"</w:t>
      </w:r>
      <w:r w:rsidRPr="00225867">
        <w:rPr>
          <w:szCs w:val="28"/>
        </w:rPr>
        <w:t xml:space="preserve">. </w:t>
      </w:r>
    </w:p>
    <w:p w:rsidR="00225867" w:rsidRPr="00225867" w:rsidRDefault="00225867" w:rsidP="00225867">
      <w:pPr>
        <w:rPr>
          <w:szCs w:val="28"/>
        </w:rPr>
      </w:pPr>
      <w:r w:rsidRPr="00225867">
        <w:rPr>
          <w:szCs w:val="28"/>
        </w:rPr>
        <w:t xml:space="preserve">У випадку, якщо строк дії сертифікату закінчується через 14 або менше днів виводиться повідомлені про закінчення терміну дії сертифікату </w:t>
      </w:r>
      <w:r>
        <w:rPr>
          <w:szCs w:val="28"/>
        </w:rPr>
        <w:t>"</w:t>
      </w:r>
      <w:r w:rsidRPr="00225867">
        <w:rPr>
          <w:szCs w:val="28"/>
        </w:rPr>
        <w:t>Термін дії сертифікату закінчується &lt;дата закінчення строку сертифікату</w:t>
      </w:r>
      <w:r>
        <w:rPr>
          <w:szCs w:val="28"/>
        </w:rPr>
        <w:t>"</w:t>
      </w:r>
    </w:p>
    <w:p w:rsidR="00225867" w:rsidRPr="00225867" w:rsidRDefault="00225867" w:rsidP="00225867">
      <w:pPr>
        <w:rPr>
          <w:szCs w:val="28"/>
        </w:rPr>
      </w:pPr>
      <w:r w:rsidRPr="00225867">
        <w:rPr>
          <w:szCs w:val="28"/>
        </w:rPr>
        <w:t>У випадку, якщо під час підписання існують невідповідності в налаштуваннях ЕЦП або користувачем допущені некоректні дії (наприклад: неправильно введений пароль ключа або неправильно визначений пристрій зчитування), система видає повідомлення про помилку підписання.</w:t>
      </w:r>
    </w:p>
    <w:p w:rsidR="00225867" w:rsidRPr="00225867" w:rsidRDefault="00225867" w:rsidP="00225867">
      <w:pPr>
        <w:rPr>
          <w:szCs w:val="28"/>
          <w:lang w:eastAsia="ru-RU"/>
        </w:rPr>
      </w:pPr>
      <w:r w:rsidRPr="00225867">
        <w:rPr>
          <w:szCs w:val="28"/>
        </w:rPr>
        <w:t xml:space="preserve">Файл з підписаною резолюцією відображається на формі реєстраційної картки відповідного документа у блоці </w:t>
      </w:r>
      <w:r>
        <w:rPr>
          <w:szCs w:val="28"/>
        </w:rPr>
        <w:t>"</w:t>
      </w:r>
      <w:r w:rsidRPr="00225867">
        <w:rPr>
          <w:szCs w:val="28"/>
        </w:rPr>
        <w:t>Файли</w:t>
      </w:r>
      <w:r>
        <w:rPr>
          <w:szCs w:val="28"/>
        </w:rPr>
        <w:t>"</w:t>
      </w:r>
      <w:r w:rsidRPr="00225867">
        <w:rPr>
          <w:szCs w:val="28"/>
        </w:rPr>
        <w:t xml:space="preserve"> (</w:t>
      </w:r>
      <w:r w:rsidR="009A152F">
        <w:rPr>
          <w:szCs w:val="28"/>
        </w:rPr>
        <w:fldChar w:fldCharType="begin"/>
      </w:r>
      <w:r w:rsidR="009A152F">
        <w:rPr>
          <w:szCs w:val="28"/>
        </w:rPr>
        <w:instrText xml:space="preserve"> REF _Ref43669518 \h </w:instrText>
      </w:r>
      <w:r w:rsidR="009A152F">
        <w:rPr>
          <w:szCs w:val="28"/>
        </w:rPr>
      </w:r>
      <w:r w:rsidR="009A152F">
        <w:rPr>
          <w:szCs w:val="28"/>
        </w:rPr>
        <w:fldChar w:fldCharType="separate"/>
      </w:r>
      <w:r w:rsidR="009A152F" w:rsidRPr="00225867">
        <w:t xml:space="preserve">Рисунок </w:t>
      </w:r>
      <w:r w:rsidR="009A152F">
        <w:rPr>
          <w:noProof/>
        </w:rPr>
        <w:t>4</w:t>
      </w:r>
      <w:r w:rsidR="009A152F">
        <w:rPr>
          <w:szCs w:val="28"/>
        </w:rPr>
        <w:fldChar w:fldCharType="end"/>
      </w:r>
      <w:r w:rsidRPr="00225867">
        <w:rPr>
          <w:szCs w:val="28"/>
        </w:rPr>
        <w:t xml:space="preserve">). Файл, підписаний ЕЦП, відмічається позначкою </w:t>
      </w:r>
      <w:r w:rsidRPr="00225867">
        <w:rPr>
          <w:noProof/>
          <w:szCs w:val="28"/>
          <w:lang w:eastAsia="uk-UA"/>
        </w:rPr>
        <w:drawing>
          <wp:inline distT="0" distB="0" distL="0" distR="0" wp14:anchorId="56D547F2" wp14:editId="4F35E335">
            <wp:extent cx="190500" cy="190500"/>
            <wp:effectExtent l="19050" t="19050" r="19050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1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225867">
        <w:rPr>
          <w:szCs w:val="28"/>
          <w:lang w:eastAsia="ru-RU"/>
        </w:rPr>
        <w:t xml:space="preserve">. </w:t>
      </w:r>
    </w:p>
    <w:p w:rsidR="00225867" w:rsidRPr="00225867" w:rsidRDefault="00225867" w:rsidP="00225867">
      <w:pPr>
        <w:rPr>
          <w:szCs w:val="28"/>
          <w:lang w:eastAsia="ru-RU"/>
        </w:rPr>
      </w:pPr>
    </w:p>
    <w:p w:rsidR="00225867" w:rsidRPr="0047741C" w:rsidRDefault="00225867" w:rsidP="0047741C">
      <w:pPr>
        <w:spacing w:before="120"/>
        <w:ind w:firstLine="0"/>
        <w:jc w:val="center"/>
        <w:rPr>
          <w:noProof/>
          <w:szCs w:val="28"/>
          <w:lang w:eastAsia="uk-UA"/>
        </w:rPr>
      </w:pPr>
      <w:r w:rsidRPr="0047741C">
        <w:rPr>
          <w:noProof/>
          <w:szCs w:val="28"/>
          <w:lang w:eastAsia="uk-UA"/>
        </w:rPr>
        <w:drawing>
          <wp:inline distT="0" distB="0" distL="0" distR="0" wp14:anchorId="615A4F5B" wp14:editId="60A32D80">
            <wp:extent cx="5940425" cy="935355"/>
            <wp:effectExtent l="19050" t="19050" r="22225" b="171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1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535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25867" w:rsidRPr="00225867" w:rsidRDefault="00225867" w:rsidP="0047741C">
      <w:pPr>
        <w:pStyle w:val="ab"/>
        <w:spacing w:before="120"/>
        <w:rPr>
          <w:spacing w:val="-2"/>
          <w:szCs w:val="28"/>
        </w:rPr>
      </w:pPr>
      <w:bookmarkStart w:id="6" w:name="_Ref43669518"/>
      <w:r w:rsidRPr="00225867">
        <w:t xml:space="preserve">Рисунок </w:t>
      </w:r>
      <w:r w:rsidR="0047741C">
        <w:fldChar w:fldCharType="begin"/>
      </w:r>
      <w:r w:rsidR="0047741C">
        <w:instrText xml:space="preserve"> SEQ Рисунок \* ARABIC </w:instrText>
      </w:r>
      <w:r w:rsidR="0047741C">
        <w:fldChar w:fldCharType="separate"/>
      </w:r>
      <w:r>
        <w:rPr>
          <w:noProof/>
        </w:rPr>
        <w:t>4</w:t>
      </w:r>
      <w:r w:rsidR="0047741C">
        <w:rPr>
          <w:noProof/>
        </w:rPr>
        <w:fldChar w:fldCharType="end"/>
      </w:r>
      <w:bookmarkEnd w:id="6"/>
      <w:r>
        <w:t xml:space="preserve"> – </w:t>
      </w:r>
      <w:r w:rsidRPr="00225867">
        <w:t>Відмітка файлу з електронним підписом</w:t>
      </w:r>
    </w:p>
    <w:p w:rsidR="00AE2C03" w:rsidRPr="00225867" w:rsidRDefault="00AE2C03" w:rsidP="00225867">
      <w:pPr>
        <w:ind w:firstLine="0"/>
        <w:jc w:val="left"/>
        <w:rPr>
          <w:rFonts w:cs="Arial"/>
        </w:rPr>
      </w:pPr>
      <w:r w:rsidRPr="00225867">
        <w:rPr>
          <w:rFonts w:cs="Arial"/>
        </w:rPr>
        <w:br w:type="page"/>
      </w:r>
    </w:p>
    <w:p w:rsidR="001B6637" w:rsidRPr="00E07315" w:rsidRDefault="001B6637" w:rsidP="00E53F09">
      <w:pPr>
        <w:pStyle w:val="1"/>
      </w:pPr>
      <w:bookmarkStart w:id="7" w:name="_Toc67667045"/>
      <w:r w:rsidRPr="00E07315">
        <w:lastRenderedPageBreak/>
        <w:t>Р</w:t>
      </w:r>
      <w:r w:rsidR="00757281" w:rsidRPr="00E07315">
        <w:t>озробили</w:t>
      </w:r>
      <w:bookmarkEnd w:id="1"/>
      <w:bookmarkEnd w:id="7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</w:t>
            </w:r>
            <w:r w:rsidR="00D65714" w:rsidRPr="00E07315">
              <w:rPr>
                <w:rFonts w:cs="Arial"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Посада виконавця</w:t>
            </w:r>
          </w:p>
        </w:tc>
      </w:tr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Мішина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E07315" w:rsidRDefault="009A152F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E07315" w:rsidRDefault="000F1334" w:rsidP="00E07315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Фахівець з тестування програмного забезпечення</w:t>
            </w:r>
          </w:p>
        </w:tc>
      </w:tr>
    </w:tbl>
    <w:p w:rsidR="001B6637" w:rsidRPr="00E07315" w:rsidRDefault="001B6637" w:rsidP="00E07315">
      <w:pPr>
        <w:suppressAutoHyphens/>
        <w:rPr>
          <w:rFonts w:cs="Arial"/>
        </w:rPr>
      </w:pPr>
    </w:p>
    <w:p w:rsidR="00E65439" w:rsidRPr="00E07315" w:rsidRDefault="00E65439" w:rsidP="00E07315">
      <w:pPr>
        <w:ind w:firstLine="0"/>
        <w:jc w:val="left"/>
        <w:rPr>
          <w:rFonts w:cs="Arial"/>
          <w:caps/>
          <w:kern w:val="32"/>
        </w:rPr>
      </w:pPr>
      <w:bookmarkStart w:id="8" w:name="_Toc498005220"/>
      <w:bookmarkStart w:id="9" w:name="_Toc26812205"/>
      <w:bookmarkStart w:id="10" w:name="_Toc26812342"/>
      <w:bookmarkStart w:id="11" w:name="_Toc26812832"/>
      <w:r w:rsidRPr="00E07315">
        <w:rPr>
          <w:rFonts w:cs="Arial"/>
        </w:rPr>
        <w:br w:type="page"/>
      </w:r>
    </w:p>
    <w:p w:rsidR="001B6637" w:rsidRPr="00E07315" w:rsidRDefault="001B6637" w:rsidP="00E53F09">
      <w:pPr>
        <w:pStyle w:val="1"/>
      </w:pPr>
      <w:bookmarkStart w:id="12" w:name="_Toc64984290"/>
      <w:bookmarkStart w:id="13" w:name="_Toc67667046"/>
      <w:r w:rsidRPr="00E07315">
        <w:lastRenderedPageBreak/>
        <w:t>Лист реєстра</w:t>
      </w:r>
      <w:bookmarkStart w:id="14" w:name="_GoBack"/>
      <w:bookmarkEnd w:id="14"/>
      <w:r w:rsidRPr="00E07315">
        <w:t>ції змін</w:t>
      </w:r>
      <w:bookmarkEnd w:id="8"/>
      <w:bookmarkEnd w:id="9"/>
      <w:bookmarkEnd w:id="10"/>
      <w:bookmarkEnd w:id="11"/>
      <w:bookmarkEnd w:id="12"/>
      <w:bookmarkEnd w:id="1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E07315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Дата внесення</w:t>
            </w:r>
          </w:p>
        </w:tc>
      </w:tr>
      <w:tr w:rsidR="00255B9C" w:rsidRPr="00E07315" w:rsidTr="00FE12D5">
        <w:tc>
          <w:tcPr>
            <w:tcW w:w="709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  <w:r w:rsidRPr="00E07315">
              <w:rPr>
                <w:rFonts w:cs="Arial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</w:tr>
    </w:tbl>
    <w:p w:rsidR="001B6637" w:rsidRPr="00E07315" w:rsidRDefault="001B6637" w:rsidP="00E07315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E07315" w:rsidRDefault="001B6637" w:rsidP="00E07315">
      <w:pPr>
        <w:pStyle w:val="aff5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E07315" w:rsidSect="00F30A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B74" w:rsidRDefault="00446B74" w:rsidP="009F57D7">
      <w:r>
        <w:separator/>
      </w:r>
    </w:p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2A7211"/>
  </w:endnote>
  <w:endnote w:type="continuationSeparator" w:id="0">
    <w:p w:rsidR="00446B74" w:rsidRDefault="00446B74" w:rsidP="009F57D7">
      <w:r>
        <w:continuationSeparator/>
      </w:r>
    </w:p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5B9C" w:rsidRDefault="00255B9C" w:rsidP="0074312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d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9A152F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 xml:space="preserve">Накладання електронної </w:t>
          </w:r>
          <w:proofErr w:type="spellStart"/>
          <w:r>
            <w:rPr>
              <w:rFonts w:cs="Arial"/>
            </w:rPr>
            <w:t>резолюцї</w:t>
          </w:r>
          <w:proofErr w:type="spellEnd"/>
          <w:r w:rsidR="00255B9C" w:rsidRPr="00F30A2E">
            <w:rPr>
              <w:rFonts w:cs="Arial"/>
            </w:rPr>
            <w:t xml:space="preserve">. Версія </w:t>
          </w:r>
          <w:r w:rsidR="00E07315"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 w:rsidR="00E07315"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4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4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4"/>
              <w:rFonts w:ascii="Times New Roman" w:hAnsi="Times New Roman"/>
              <w:sz w:val="24"/>
              <w:szCs w:val="24"/>
            </w:rPr>
            <w:fldChar w:fldCharType="separate"/>
          </w:r>
          <w:r w:rsidR="0047741C">
            <w:rPr>
              <w:rStyle w:val="a4"/>
              <w:rFonts w:ascii="Times New Roman" w:hAnsi="Times New Roman"/>
              <w:noProof/>
              <w:sz w:val="24"/>
              <w:szCs w:val="24"/>
            </w:rPr>
            <w:t>6</w:t>
          </w:r>
          <w:r w:rsidRPr="00D65714">
            <w:rPr>
              <w:rStyle w:val="a4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B74" w:rsidRDefault="00446B74" w:rsidP="009F57D7">
      <w:r>
        <w:separator/>
      </w:r>
    </w:p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2A7211"/>
  </w:footnote>
  <w:footnote w:type="continuationSeparator" w:id="0">
    <w:p w:rsidR="00446B74" w:rsidRDefault="00446B74" w:rsidP="009F57D7">
      <w:r>
        <w:continuationSeparator/>
      </w:r>
    </w:p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9F57D7"/>
    <w:p w:rsidR="00446B74" w:rsidRDefault="00446B74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7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7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7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B2CA2"/>
    <w:multiLevelType w:val="hybridMultilevel"/>
    <w:tmpl w:val="7CC654F2"/>
    <w:lvl w:ilvl="0" w:tplc="24C85272">
      <w:start w:val="1"/>
      <w:numFmt w:val="decimal"/>
      <w:pStyle w:val="1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2232135"/>
    <w:multiLevelType w:val="hybridMultilevel"/>
    <w:tmpl w:val="442482B8"/>
    <w:lvl w:ilvl="0" w:tplc="6C100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D65AC"/>
    <w:multiLevelType w:val="hybridMultilevel"/>
    <w:tmpl w:val="D9C04C20"/>
    <w:lvl w:ilvl="0" w:tplc="D2F0BF16">
      <w:start w:val="1"/>
      <w:numFmt w:val="bullet"/>
      <w:pStyle w:val="a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11"/>
  </w:num>
  <w:num w:numId="7">
    <w:abstractNumId w:val="13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6"/>
  </w:num>
  <w:num w:numId="13">
    <w:abstractNumId w:val="0"/>
  </w:num>
  <w:num w:numId="1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3BA2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867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46B74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41C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52F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3F09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15D99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autoRedefine/>
    <w:uiPriority w:val="99"/>
    <w:qFormat/>
    <w:rsid w:val="00E53F09"/>
    <w:pPr>
      <w:keepNext/>
      <w:keepLines/>
      <w:numPr>
        <w:numId w:val="14"/>
      </w:numPr>
      <w:tabs>
        <w:tab w:val="left" w:pos="426"/>
      </w:tabs>
      <w:spacing w:before="240" w:after="120"/>
      <w:ind w:left="0" w:firstLine="709"/>
      <w:jc w:val="left"/>
      <w:outlineLvl w:val="0"/>
    </w:pPr>
    <w:rPr>
      <w:b/>
      <w:caps/>
      <w:kern w:val="32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2A7211"/>
    <w:pPr>
      <w:keepNext/>
      <w:numPr>
        <w:ilvl w:val="1"/>
        <w:numId w:val="2"/>
      </w:numPr>
      <w:spacing w:before="120" w:after="60"/>
      <w:jc w:val="left"/>
      <w:outlineLvl w:val="1"/>
    </w:pPr>
    <w:rPr>
      <w:b/>
    </w:rPr>
  </w:style>
  <w:style w:type="paragraph" w:styleId="3">
    <w:name w:val="heading 3"/>
    <w:basedOn w:val="a0"/>
    <w:next w:val="a0"/>
    <w:link w:val="30"/>
    <w:autoRedefine/>
    <w:uiPriority w:val="99"/>
    <w:qFormat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0"/>
    <w:next w:val="a0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0"/>
    <w:next w:val="a0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0"/>
    <w:next w:val="a0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0"/>
    <w:next w:val="a0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0"/>
    <w:next w:val="a0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0"/>
    <w:next w:val="a0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1">
    <w:name w:val="toc 1"/>
    <w:basedOn w:val="a0"/>
    <w:next w:val="a0"/>
    <w:autoRedefine/>
    <w:uiPriority w:val="39"/>
    <w:qFormat/>
    <w:rsid w:val="00282282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0"/>
    <w:next w:val="a0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0"/>
    <w:next w:val="a0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0"/>
    <w:uiPriority w:val="99"/>
    <w:pPr>
      <w:keepNext/>
      <w:keepLines/>
      <w:ind w:firstLine="0"/>
    </w:pPr>
    <w:rPr>
      <w:sz w:val="24"/>
    </w:rPr>
  </w:style>
  <w:style w:type="character" w:styleId="a4">
    <w:name w:val="page number"/>
    <w:basedOn w:val="a1"/>
  </w:style>
  <w:style w:type="paragraph" w:styleId="a5">
    <w:name w:val="Body Text"/>
    <w:basedOn w:val="a0"/>
    <w:link w:val="a6"/>
    <w:uiPriority w:val="99"/>
    <w:pPr>
      <w:ind w:firstLine="0"/>
      <w:jc w:val="left"/>
    </w:pPr>
  </w:style>
  <w:style w:type="paragraph" w:styleId="a7">
    <w:name w:val="header"/>
    <w:basedOn w:val="a0"/>
    <w:link w:val="a8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9">
    <w:name w:val="footer"/>
    <w:basedOn w:val="a0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caption"/>
    <w:basedOn w:val="a0"/>
    <w:next w:val="a0"/>
    <w:link w:val="ac"/>
    <w:qFormat/>
    <w:rsid w:val="00225867"/>
    <w:pPr>
      <w:spacing w:after="120"/>
      <w:ind w:firstLine="0"/>
      <w:jc w:val="center"/>
    </w:pPr>
  </w:style>
  <w:style w:type="paragraph" w:styleId="ad">
    <w:name w:val="Plain Text"/>
    <w:basedOn w:val="a0"/>
    <w:link w:val="ae"/>
    <w:uiPriority w:val="99"/>
    <w:rPr>
      <w:rFonts w:ascii="Courier New" w:hAnsi="Courier New"/>
      <w:sz w:val="20"/>
    </w:rPr>
  </w:style>
  <w:style w:type="paragraph" w:styleId="61">
    <w:name w:val="toc 6"/>
    <w:basedOn w:val="a0"/>
    <w:next w:val="a0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">
    <w:name w:val="Document Map"/>
    <w:basedOn w:val="a0"/>
    <w:link w:val="af0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1">
    <w:name w:val="Body Text Indent"/>
    <w:basedOn w:val="a0"/>
    <w:link w:val="af2"/>
    <w:autoRedefine/>
    <w:uiPriority w:val="99"/>
    <w:rsid w:val="0036163D"/>
    <w:rPr>
      <w:rFonts w:cs="Arial"/>
    </w:rPr>
  </w:style>
  <w:style w:type="paragraph" w:styleId="22">
    <w:name w:val="Body Text Indent 2"/>
    <w:basedOn w:val="a0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0"/>
    <w:link w:val="34"/>
    <w:uiPriority w:val="99"/>
    <w:pPr>
      <w:ind w:left="1134" w:firstLine="0"/>
    </w:pPr>
  </w:style>
  <w:style w:type="paragraph" w:styleId="24">
    <w:name w:val="Body Text 2"/>
    <w:basedOn w:val="a0"/>
    <w:link w:val="25"/>
    <w:uiPriority w:val="99"/>
    <w:pPr>
      <w:ind w:firstLine="0"/>
    </w:pPr>
  </w:style>
  <w:style w:type="paragraph" w:customStyle="1" w:styleId="af3">
    <w:name w:val="текст"/>
    <w:basedOn w:val="a0"/>
    <w:uiPriority w:val="99"/>
  </w:style>
  <w:style w:type="character" w:customStyle="1" w:styleId="af4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5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6">
    <w:name w:val="table of authorities"/>
    <w:basedOn w:val="a0"/>
    <w:next w:val="a0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7">
    <w:name w:val="Normal (Web)"/>
    <w:basedOn w:val="a0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0"/>
    <w:uiPriority w:val="99"/>
    <w:pPr>
      <w:ind w:firstLine="0"/>
      <w:jc w:val="center"/>
    </w:pPr>
    <w:rPr>
      <w:sz w:val="24"/>
      <w:lang w:eastAsia="ru-RU"/>
    </w:rPr>
  </w:style>
  <w:style w:type="paragraph" w:styleId="af8">
    <w:name w:val="Title"/>
    <w:basedOn w:val="a0"/>
    <w:link w:val="af9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0"/>
    <w:next w:val="a0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0"/>
    <w:next w:val="a0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0"/>
    <w:uiPriority w:val="99"/>
  </w:style>
  <w:style w:type="paragraph" w:customStyle="1" w:styleId="t">
    <w:name w:val="t"/>
    <w:basedOn w:val="a0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a">
    <w:name w:val="Hyperlink"/>
    <w:uiPriority w:val="99"/>
    <w:rPr>
      <w:color w:val="0000FF"/>
      <w:u w:val="single"/>
    </w:rPr>
  </w:style>
  <w:style w:type="paragraph" w:customStyle="1" w:styleId="nt">
    <w:name w:val="nt"/>
    <w:basedOn w:val="a0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0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0"/>
    <w:uiPriority w:val="99"/>
    <w:pPr>
      <w:ind w:firstLine="567"/>
    </w:pPr>
  </w:style>
  <w:style w:type="paragraph" w:styleId="afb">
    <w:name w:val="Balloon Text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table" w:styleId="afd">
    <w:name w:val="Table Grid"/>
    <w:basedOn w:val="a2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3"/>
    <w:autoRedefine/>
    <w:uiPriority w:val="99"/>
    <w:rsid w:val="00E93CA7"/>
    <w:pPr>
      <w:ind w:left="349" w:firstLine="0"/>
    </w:pPr>
    <w:rPr>
      <w:noProof/>
    </w:rPr>
  </w:style>
  <w:style w:type="paragraph" w:customStyle="1" w:styleId="a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E53F09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0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b"/>
    <w:link w:val="Arial110"/>
    <w:autoRedefine/>
    <w:rsid w:val="002B3FAB"/>
    <w:rPr>
      <w:bCs/>
    </w:rPr>
  </w:style>
  <w:style w:type="character" w:customStyle="1" w:styleId="ac">
    <w:name w:val="Назва об'єкта Знак"/>
    <w:link w:val="ab"/>
    <w:rsid w:val="00225867"/>
    <w:rPr>
      <w:rFonts w:ascii="Arial" w:hAnsi="Arial"/>
      <w:sz w:val="22"/>
      <w:szCs w:val="22"/>
      <w:lang w:eastAsia="en-US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e">
    <w:name w:val="annotation reference"/>
    <w:semiHidden/>
    <w:rsid w:val="003C0B7E"/>
    <w:rPr>
      <w:sz w:val="16"/>
      <w:szCs w:val="16"/>
    </w:rPr>
  </w:style>
  <w:style w:type="paragraph" w:styleId="aff">
    <w:name w:val="table of figures"/>
    <w:basedOn w:val="a0"/>
    <w:next w:val="a0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0">
    <w:name w:val="annotation text"/>
    <w:basedOn w:val="a0"/>
    <w:link w:val="aff1"/>
    <w:uiPriority w:val="99"/>
    <w:semiHidden/>
    <w:rsid w:val="003C0B7E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link w:val="2"/>
    <w:uiPriority w:val="99"/>
    <w:rsid w:val="00B0615A"/>
    <w:rPr>
      <w:rFonts w:ascii="Arial" w:hAnsi="Arial"/>
      <w:b/>
      <w:sz w:val="22"/>
      <w:szCs w:val="22"/>
      <w:lang w:eastAsia="en-US"/>
    </w:rPr>
  </w:style>
  <w:style w:type="paragraph" w:styleId="aff4">
    <w:name w:val="TOC Heading"/>
    <w:basedOn w:val="1"/>
    <w:next w:val="a0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5">
    <w:name w:val="List Paragraph"/>
    <w:basedOn w:val="a0"/>
    <w:link w:val="aff6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7">
    <w:name w:val="Strong"/>
    <w:uiPriority w:val="22"/>
    <w:qFormat/>
    <w:rsid w:val="00B543E1"/>
    <w:rPr>
      <w:b/>
      <w:bCs/>
    </w:rPr>
  </w:style>
  <w:style w:type="character" w:customStyle="1" w:styleId="a8">
    <w:name w:val="Верхній колонтитул Знак"/>
    <w:link w:val="a7"/>
    <w:uiPriority w:val="99"/>
    <w:rsid w:val="00B543E1"/>
    <w:rPr>
      <w:sz w:val="28"/>
      <w:szCs w:val="22"/>
      <w:lang w:val="en-US" w:eastAsia="en-US"/>
    </w:rPr>
  </w:style>
  <w:style w:type="paragraph" w:customStyle="1" w:styleId="aff8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9">
    <w:name w:val="Штамп"/>
    <w:basedOn w:val="a0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e">
    <w:name w:val="Текст Знак"/>
    <w:link w:val="ad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6">
    <w:name w:val="Абзац списку Знак"/>
    <w:link w:val="aff5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a">
    <w:name w:val="Ниж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a">
    <w:name w:val="FollowedHyperlink"/>
    <w:unhideWhenUsed/>
    <w:rsid w:val="00A935AD"/>
    <w:rPr>
      <w:color w:val="954F72"/>
      <w:u w:val="single"/>
    </w:rPr>
  </w:style>
  <w:style w:type="character" w:customStyle="1" w:styleId="aff1">
    <w:name w:val="Текст примітки Знак"/>
    <w:link w:val="aff0"/>
    <w:uiPriority w:val="99"/>
    <w:semiHidden/>
    <w:rsid w:val="00A935AD"/>
    <w:rPr>
      <w:rFonts w:ascii="Arial" w:hAnsi="Arial"/>
      <w:lang w:eastAsia="en-US"/>
    </w:rPr>
  </w:style>
  <w:style w:type="character" w:customStyle="1" w:styleId="af9">
    <w:name w:val="Назва Знак"/>
    <w:link w:val="af8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6">
    <w:name w:val="Основний текст Знак"/>
    <w:link w:val="a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Основний текст з відступом Знак"/>
    <w:link w:val="af1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0">
    <w:name w:val="Схема документа Знак"/>
    <w:link w:val="af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3">
    <w:name w:val="Тема примітки Знак"/>
    <w:link w:val="aff2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c">
    <w:name w:val="Текст у виносці Знак"/>
    <w:link w:val="afb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b">
    <w:name w:val="Для ЗМІСТУ"/>
    <w:basedOn w:val="31"/>
    <w:link w:val="affc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1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c">
    <w:name w:val="Для ЗМІСТУ Знак"/>
    <w:basedOn w:val="32"/>
    <w:link w:val="affb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styleId="affd">
    <w:name w:val="Subtitle"/>
    <w:basedOn w:val="a0"/>
    <w:next w:val="a0"/>
    <w:link w:val="affe"/>
    <w:qFormat/>
    <w:rsid w:val="00225867"/>
    <w:pPr>
      <w:numPr>
        <w:ilvl w:val="1"/>
      </w:numPr>
      <w:spacing w:after="120"/>
      <w:ind w:firstLine="709"/>
    </w:pPr>
    <w:rPr>
      <w:rFonts w:eastAsiaTheme="minorEastAsia" w:cstheme="minorHAnsi"/>
      <w:b/>
      <w:spacing w:val="15"/>
    </w:rPr>
  </w:style>
  <w:style w:type="character" w:customStyle="1" w:styleId="affe">
    <w:name w:val="Підзаголовок Знак"/>
    <w:basedOn w:val="a1"/>
    <w:link w:val="affd"/>
    <w:rsid w:val="00225867"/>
    <w:rPr>
      <w:rFonts w:ascii="Arial" w:eastAsiaTheme="minorEastAsia" w:hAnsi="Arial" w:cstheme="minorHAnsi"/>
      <w:b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AA19-69AE-4D35-92C3-3B36638E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337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3132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5</cp:revision>
  <cp:lastPrinted>2019-02-22T11:39:00Z</cp:lastPrinted>
  <dcterms:created xsi:type="dcterms:W3CDTF">2021-03-25T15:28:00Z</dcterms:created>
  <dcterms:modified xsi:type="dcterms:W3CDTF">2021-03-29T07:45:00Z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8D499A22568477D15D6577396D567C3728E4AAA7130893F05435559D96A8550489AED55278CDB09EEDD19E54F5B3A5274807D68BFA05CC8339AF30A29D5FE1AE91D98B5365912994B7F397911741F8F6</vt:lpwstr>
  </property>
</Properties>
</file>