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4B" w:rsidRDefault="00A9104B" w:rsidP="00652AA6">
      <w:pPr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>Аналітична довідка за</w:t>
      </w:r>
      <w:r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F2324E">
        <w:rPr>
          <w:b/>
          <w:color w:val="000000"/>
          <w:sz w:val="28"/>
          <w:szCs w:val="28"/>
          <w:lang w:val="ru-RU"/>
        </w:rPr>
        <w:t>травень</w:t>
      </w:r>
      <w:r w:rsidR="00823C10">
        <w:rPr>
          <w:b/>
          <w:color w:val="000000"/>
          <w:sz w:val="28"/>
          <w:szCs w:val="28"/>
          <w:lang w:val="ru-RU"/>
        </w:rPr>
        <w:t xml:space="preserve"> 2022</w:t>
      </w:r>
      <w:r w:rsidRPr="004549A7">
        <w:rPr>
          <w:b/>
          <w:color w:val="000000"/>
          <w:sz w:val="28"/>
          <w:szCs w:val="28"/>
        </w:rPr>
        <w:t xml:space="preserve"> року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Pr="004549A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олинській області </w:t>
      </w:r>
    </w:p>
    <w:p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:rsidR="007E4C16" w:rsidRPr="00D23EF1" w:rsidRDefault="007E4C16" w:rsidP="007E4C16">
      <w:pPr>
        <w:pStyle w:val="a3"/>
        <w:numPr>
          <w:ilvl w:val="0"/>
          <w:numId w:val="1"/>
        </w:numPr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Стан атмосферного повітря</w:t>
      </w: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т</w:t>
      </w:r>
      <w:r w:rsidRPr="00D23EF1">
        <w:rPr>
          <w:b/>
          <w:color w:val="000000"/>
          <w:szCs w:val="28"/>
        </w:rPr>
        <w:t>абл. 1.1)</w:t>
      </w:r>
    </w:p>
    <w:p w:rsidR="00D46034" w:rsidRPr="00D46034" w:rsidRDefault="00D46034" w:rsidP="00E86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17E" w:rsidRPr="00D46034">
        <w:rPr>
          <w:sz w:val="28"/>
          <w:szCs w:val="28"/>
        </w:rPr>
        <w:t xml:space="preserve">У </w:t>
      </w:r>
      <w:r w:rsidR="00F2324E">
        <w:rPr>
          <w:sz w:val="28"/>
          <w:szCs w:val="28"/>
          <w:lang w:val="ru-RU"/>
        </w:rPr>
        <w:t>травні</w:t>
      </w:r>
      <w:r w:rsidR="00823C10">
        <w:rPr>
          <w:sz w:val="28"/>
          <w:szCs w:val="28"/>
        </w:rPr>
        <w:t xml:space="preserve"> 2022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гранично-допустимої концентрації були такими:</w:t>
      </w:r>
    </w:p>
    <w:p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:rsidTr="00D83448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D83448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D83448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D83448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:rsidTr="00D83448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D83448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823C10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F2324E">
              <w:rPr>
                <w:sz w:val="28"/>
                <w:szCs w:val="28"/>
              </w:rPr>
              <w:t>6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1454D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D83448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D83448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F2324E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1454D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F2324E">
              <w:rPr>
                <w:sz w:val="28"/>
                <w:szCs w:val="28"/>
              </w:rPr>
              <w:t>5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D83448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D83448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F2324E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1454D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D83448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D83448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F2324E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F2324E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D83448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D83448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F2324E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F2324E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D83448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D83448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F41F1F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2324E">
              <w:rPr>
                <w:sz w:val="28"/>
                <w:szCs w:val="28"/>
              </w:rPr>
              <w:t>9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F2324E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D83448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D83448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F2324E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D834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1454D">
              <w:rPr>
                <w:sz w:val="28"/>
                <w:szCs w:val="28"/>
              </w:rPr>
              <w:t>,</w:t>
            </w:r>
            <w:r w:rsidR="00F2324E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ГДК</w:t>
            </w:r>
          </w:p>
        </w:tc>
      </w:tr>
    </w:tbl>
    <w:p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:rsidR="007E4C16" w:rsidRDefault="001A472F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в м. Луцьк за травень</w:t>
      </w:r>
      <w:r w:rsidR="0063575B">
        <w:rPr>
          <w:b/>
          <w:bCs/>
          <w:i/>
          <w:color w:val="000000"/>
          <w:szCs w:val="28"/>
        </w:rPr>
        <w:t xml:space="preserve"> 2022</w:t>
      </w:r>
      <w:r w:rsidR="007E4C16">
        <w:rPr>
          <w:b/>
          <w:bCs/>
          <w:i/>
          <w:color w:val="000000"/>
          <w:szCs w:val="28"/>
        </w:rPr>
        <w:t xml:space="preserve"> року,</w:t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  <w:r>
              <w:rPr>
                <w:rFonts w:ascii="Arial" w:hAnsi="Arial" w:cs="Arial"/>
                <w:noProof/>
                <w:lang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123825</wp:posOffset>
                  </wp:positionV>
                  <wp:extent cx="4705350" cy="259080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03351" w:rsidRPr="00403351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351" w:rsidRPr="00403351" w:rsidRDefault="00403351" w:rsidP="00403351">
                  <w:pPr>
                    <w:rPr>
                      <w:rFonts w:ascii="Arial" w:hAnsi="Arial" w:cs="Arial"/>
                      <w:lang w:eastAsia="uk-UA"/>
                    </w:rPr>
                  </w:pPr>
                </w:p>
              </w:tc>
            </w:tr>
          </w:tbl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  <w:tr w:rsidR="00403351" w:rsidRPr="00403351" w:rsidTr="00403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1" w:rsidRPr="00403351" w:rsidRDefault="00403351" w:rsidP="00403351">
            <w:pPr>
              <w:rPr>
                <w:rFonts w:ascii="Arial" w:hAnsi="Arial" w:cs="Arial"/>
                <w:lang w:eastAsia="uk-UA"/>
              </w:rPr>
            </w:pPr>
          </w:p>
        </w:tc>
      </w:tr>
    </w:tbl>
    <w:p w:rsidR="00403351" w:rsidRDefault="00403351" w:rsidP="00403351">
      <w:pPr>
        <w:pStyle w:val="a3"/>
        <w:jc w:val="left"/>
        <w:rPr>
          <w:b/>
          <w:bCs/>
          <w:i/>
          <w:color w:val="000000"/>
          <w:szCs w:val="28"/>
        </w:rPr>
      </w:pPr>
    </w:p>
    <w:p w:rsidR="007E4C16" w:rsidRDefault="007E4C16" w:rsidP="007E4C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Перевищення середньомісячних концентрацій забруднюючих речовин спостерігається по трьох речовинах: діоксид азоту, фенолу та  формальдегіду.</w:t>
      </w:r>
    </w:p>
    <w:p w:rsidR="007E4C16" w:rsidRDefault="007E4C16" w:rsidP="007E4C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Нижче представлена порівняльна таблиця показників, по яких було перевищення середньомісячних гранично-допустимих концентрацій в </w:t>
      </w:r>
      <w:r>
        <w:rPr>
          <w:color w:val="000000"/>
          <w:sz w:val="28"/>
          <w:szCs w:val="28"/>
        </w:rPr>
        <w:lastRenderedPageBreak/>
        <w:t>порівнян</w:t>
      </w:r>
      <w:r w:rsidR="00F41F1F">
        <w:rPr>
          <w:color w:val="000000"/>
          <w:sz w:val="28"/>
          <w:szCs w:val="28"/>
        </w:rPr>
        <w:t>н</w:t>
      </w:r>
      <w:r w:rsidR="003F3326">
        <w:rPr>
          <w:color w:val="000000"/>
          <w:sz w:val="28"/>
          <w:szCs w:val="28"/>
        </w:rPr>
        <w:t>і з попереднім місяцем (квітень</w:t>
      </w:r>
      <w:r w:rsidR="0063575B">
        <w:rPr>
          <w:color w:val="000000"/>
          <w:sz w:val="28"/>
          <w:szCs w:val="28"/>
        </w:rPr>
        <w:t xml:space="preserve"> 2022</w:t>
      </w:r>
      <w:r w:rsidR="003F332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та аналогічним</w:t>
      </w:r>
      <w:r w:rsidR="003F3326">
        <w:rPr>
          <w:color w:val="000000"/>
          <w:sz w:val="28"/>
          <w:szCs w:val="28"/>
        </w:rPr>
        <w:t xml:space="preserve"> місяцем минулого року (травень</w:t>
      </w:r>
      <w:r w:rsidR="0063575B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>).</w:t>
      </w:r>
    </w:p>
    <w:p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7E4C16" w:rsidTr="00D83448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E4C16" w:rsidRDefault="007E4C16" w:rsidP="00D83448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Забруднююча речовина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5A1675" w:rsidP="00D83448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Травень</w:t>
            </w:r>
            <w:r w:rsidR="00832CF7">
              <w:rPr>
                <w:b/>
                <w:i/>
              </w:rPr>
              <w:t xml:space="preserve"> </w:t>
            </w:r>
            <w:r w:rsidR="005B0F41">
              <w:rPr>
                <w:b/>
                <w:i/>
              </w:rPr>
              <w:t>2022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5A1675" w:rsidP="00D83448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Квітень </w:t>
            </w:r>
            <w:r w:rsidR="005B0F41">
              <w:rPr>
                <w:b/>
                <w:i/>
              </w:rPr>
              <w:t>2022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5A1675" w:rsidP="00D83448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Травень</w:t>
            </w:r>
            <w:r w:rsidR="005B0F41">
              <w:rPr>
                <w:b/>
                <w:i/>
              </w:rPr>
              <w:t xml:space="preserve"> 2021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</w:tr>
      <w:tr w:rsidR="007E4C16" w:rsidTr="00D83448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16" w:rsidRDefault="007E4C16" w:rsidP="00D83448">
            <w:pPr>
              <w:pStyle w:val="a3"/>
              <w:spacing w:line="276" w:lineRule="auto"/>
              <w:ind w:firstLine="720"/>
              <w:jc w:val="left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Діоксид азоту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2D0F10" w:rsidRDefault="005A1675" w:rsidP="00D83448">
            <w:pPr>
              <w:spacing w:line="276" w:lineRule="auto"/>
              <w:jc w:val="center"/>
            </w:pPr>
            <w:r>
              <w:t>2</w:t>
            </w:r>
            <w:r w:rsidR="006923BB">
              <w:t>,</w:t>
            </w:r>
            <w:r>
              <w:t>09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BE6B16" w:rsidRDefault="00BE6B16" w:rsidP="00D83448">
            <w:pPr>
              <w:spacing w:line="276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,67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BE6B16" w:rsidRDefault="005B0F41" w:rsidP="00D83448">
            <w:pPr>
              <w:spacing w:line="276" w:lineRule="auto"/>
              <w:jc w:val="center"/>
              <w:rPr>
                <w:lang w:val="en-US"/>
              </w:rPr>
            </w:pPr>
            <w:r>
              <w:t>2</w:t>
            </w:r>
            <w:r w:rsidR="00FA74CA">
              <w:t>,</w:t>
            </w:r>
            <w:r w:rsidR="00BE6B16">
              <w:rPr>
                <w:lang w:val="en-US"/>
              </w:rPr>
              <w:t>78</w:t>
            </w:r>
          </w:p>
        </w:tc>
      </w:tr>
      <w:tr w:rsidR="007E4C16" w:rsidTr="00D8344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16" w:rsidRDefault="007E4C16" w:rsidP="00D83448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AA45C4" w:rsidRDefault="002D0F10" w:rsidP="00D83448">
            <w:pPr>
              <w:spacing w:line="276" w:lineRule="auto"/>
              <w:jc w:val="center"/>
            </w:pPr>
            <w:r>
              <w:t>1,</w:t>
            </w:r>
            <w:r w:rsidR="00BE6B16"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AA45C4" w:rsidRDefault="005B0F41" w:rsidP="00D83448">
            <w:pPr>
              <w:spacing w:line="276" w:lineRule="auto"/>
              <w:jc w:val="center"/>
            </w:pPr>
            <w:r>
              <w:t>2</w:t>
            </w:r>
            <w:r w:rsidR="00832CF7">
              <w:t>,</w:t>
            </w:r>
            <w: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BE6B16" w:rsidRDefault="00FA74CA" w:rsidP="00D83448">
            <w:pPr>
              <w:spacing w:line="276" w:lineRule="auto"/>
              <w:jc w:val="center"/>
              <w:rPr>
                <w:lang w:val="en-US"/>
              </w:rPr>
            </w:pPr>
            <w:r>
              <w:t>1,</w:t>
            </w:r>
            <w:r w:rsidR="00BE6B16">
              <w:rPr>
                <w:lang w:val="en-US"/>
              </w:rPr>
              <w:t>83</w:t>
            </w:r>
          </w:p>
        </w:tc>
      </w:tr>
      <w:tr w:rsidR="007E4C16" w:rsidTr="00D8344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16" w:rsidRDefault="007E4C16" w:rsidP="00D83448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2D0F10" w:rsidRDefault="00BE6B16" w:rsidP="00D83448">
            <w:pPr>
              <w:spacing w:line="276" w:lineRule="auto"/>
              <w:jc w:val="center"/>
            </w:pPr>
            <w:r>
              <w:t>2</w:t>
            </w:r>
            <w:r w:rsidR="005B0F41">
              <w:t>,</w:t>
            </w:r>
            <w:r>
              <w:t>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BE6B16" w:rsidRDefault="00BE6B16" w:rsidP="00D8344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923BB"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AA45C4" w:rsidRDefault="007E4C16" w:rsidP="00D83448">
            <w:pPr>
              <w:spacing w:line="276" w:lineRule="auto"/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 w:rsidR="00BE6B16">
              <w:rPr>
                <w:lang w:val="en-US"/>
              </w:rPr>
              <w:t>6</w:t>
            </w:r>
            <w:r w:rsidR="005B0F41">
              <w:t>3</w:t>
            </w:r>
          </w:p>
        </w:tc>
      </w:tr>
    </w:tbl>
    <w:p w:rsidR="007E4C16" w:rsidRDefault="007E4C16" w:rsidP="007E4C16">
      <w:pPr>
        <w:pStyle w:val="a3"/>
        <w:ind w:firstLine="720"/>
        <w:jc w:val="both"/>
        <w:rPr>
          <w:color w:val="000000"/>
          <w:szCs w:val="28"/>
        </w:rPr>
      </w:pPr>
    </w:p>
    <w:p w:rsidR="00C27F44" w:rsidRDefault="00C27F44" w:rsidP="00C27F4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Забруднення міста Луцьк </w:t>
      </w:r>
      <w:r>
        <w:rPr>
          <w:b/>
          <w:color w:val="000000"/>
          <w:sz w:val="28"/>
          <w:szCs w:val="28"/>
        </w:rPr>
        <w:t>діоксидом азоту</w:t>
      </w:r>
      <w:r>
        <w:rPr>
          <w:color w:val="000000"/>
          <w:sz w:val="28"/>
          <w:szCs w:val="28"/>
        </w:rPr>
        <w:t xml:space="preserve"> є високим, в порівня</w:t>
      </w:r>
      <w:r w:rsidR="00BE6B16">
        <w:rPr>
          <w:color w:val="000000"/>
          <w:sz w:val="28"/>
          <w:szCs w:val="28"/>
        </w:rPr>
        <w:t>нні з попереднім місяцем (квітень</w:t>
      </w:r>
      <w:r>
        <w:rPr>
          <w:color w:val="000000"/>
          <w:sz w:val="28"/>
          <w:szCs w:val="28"/>
        </w:rPr>
        <w:t xml:space="preserve"> 2022),  рівен</w:t>
      </w:r>
      <w:r w:rsidR="00BE6B16">
        <w:rPr>
          <w:color w:val="000000"/>
          <w:sz w:val="28"/>
          <w:szCs w:val="28"/>
        </w:rPr>
        <w:t>ь забруднюючої речовини збільшився на 0,42</w:t>
      </w:r>
      <w:r>
        <w:rPr>
          <w:color w:val="000000"/>
          <w:sz w:val="28"/>
          <w:szCs w:val="28"/>
        </w:rPr>
        <w:t xml:space="preserve"> мг/м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, а  якщо порівняти  з аналогічним</w:t>
      </w:r>
      <w:r w:rsidR="00BE6B16">
        <w:rPr>
          <w:color w:val="000000"/>
          <w:sz w:val="28"/>
          <w:szCs w:val="28"/>
        </w:rPr>
        <w:t xml:space="preserve"> місяцем минулого року (травень</w:t>
      </w:r>
      <w:r>
        <w:rPr>
          <w:color w:val="000000"/>
          <w:sz w:val="28"/>
          <w:szCs w:val="28"/>
        </w:rPr>
        <w:t xml:space="preserve">  2021),  то забруднення діоксидом азот</w:t>
      </w:r>
      <w:r w:rsidR="00BE6B16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є нижче на 0,</w:t>
      </w:r>
      <w:r w:rsidR="00BE6B1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9 мг/м</w:t>
      </w:r>
      <w:r>
        <w:rPr>
          <w:color w:val="000000"/>
          <w:sz w:val="28"/>
          <w:szCs w:val="28"/>
          <w:vertAlign w:val="superscript"/>
        </w:rPr>
        <w:t xml:space="preserve">3 </w:t>
      </w:r>
      <w:r>
        <w:rPr>
          <w:color w:val="000000"/>
          <w:sz w:val="28"/>
          <w:szCs w:val="28"/>
        </w:rPr>
        <w:t xml:space="preserve">. </w:t>
      </w:r>
    </w:p>
    <w:p w:rsidR="00C27F44" w:rsidRPr="00F91AE0" w:rsidRDefault="00C27F44" w:rsidP="00C27F44">
      <w:pPr>
        <w:ind w:firstLine="720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>
        <w:rPr>
          <w:color w:val="000000"/>
          <w:sz w:val="28"/>
          <w:szCs w:val="28"/>
        </w:rPr>
        <w:t xml:space="preserve"> є теж високим, в порівнянні з аналогічним</w:t>
      </w:r>
      <w:r w:rsidR="000179D2">
        <w:rPr>
          <w:color w:val="000000"/>
          <w:sz w:val="28"/>
          <w:szCs w:val="28"/>
        </w:rPr>
        <w:t xml:space="preserve"> місяцем минулого року (травень</w:t>
      </w:r>
      <w:r>
        <w:rPr>
          <w:color w:val="000000"/>
          <w:sz w:val="28"/>
          <w:szCs w:val="28"/>
        </w:rPr>
        <w:t xml:space="preserve"> 2021) показник зменшився на 0,</w:t>
      </w:r>
      <w:r w:rsidR="000179D2">
        <w:rPr>
          <w:color w:val="000000"/>
          <w:sz w:val="28"/>
          <w:szCs w:val="28"/>
        </w:rPr>
        <w:t>07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мг/м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, а в порівнянні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="000179D2">
        <w:rPr>
          <w:color w:val="000000"/>
          <w:sz w:val="28"/>
          <w:szCs w:val="28"/>
        </w:rPr>
        <w:t>місяцем (квітень</w:t>
      </w:r>
      <w:r>
        <w:rPr>
          <w:color w:val="000000"/>
          <w:sz w:val="28"/>
          <w:szCs w:val="28"/>
        </w:rPr>
        <w:t xml:space="preserve"> 2022) вміст фенолу також зменшився на 0</w:t>
      </w:r>
      <w:r w:rsidRPr="00F5561D">
        <w:rPr>
          <w:color w:val="000000"/>
          <w:sz w:val="28"/>
          <w:szCs w:val="28"/>
        </w:rPr>
        <w:t>,</w:t>
      </w:r>
      <w:r w:rsidR="000179D2">
        <w:rPr>
          <w:color w:val="000000"/>
          <w:sz w:val="28"/>
          <w:szCs w:val="28"/>
        </w:rPr>
        <w:t>1</w:t>
      </w:r>
      <w:r w:rsidRPr="00F556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мг/м</w:t>
      </w:r>
      <w:r>
        <w:rPr>
          <w:color w:val="000000"/>
          <w:sz w:val="28"/>
          <w:szCs w:val="28"/>
          <w:vertAlign w:val="superscript"/>
        </w:rPr>
        <w:t xml:space="preserve">3 </w:t>
      </w:r>
      <w:r>
        <w:rPr>
          <w:color w:val="000000"/>
          <w:sz w:val="28"/>
          <w:szCs w:val="28"/>
        </w:rPr>
        <w:t>.</w:t>
      </w:r>
    </w:p>
    <w:p w:rsidR="00C27F44" w:rsidRPr="00F91AE0" w:rsidRDefault="00C27F44" w:rsidP="00C27F44">
      <w:pPr>
        <w:ind w:firstLine="720"/>
        <w:jc w:val="both"/>
        <w:rPr>
          <w:color w:val="000000"/>
          <w:sz w:val="28"/>
          <w:szCs w:val="28"/>
        </w:rPr>
      </w:pPr>
      <w:r w:rsidRPr="00F91AE0">
        <w:rPr>
          <w:color w:val="000000"/>
          <w:sz w:val="28"/>
          <w:szCs w:val="28"/>
        </w:rPr>
        <w:t xml:space="preserve">Забруднення повітря міста </w:t>
      </w:r>
      <w:r w:rsidRPr="00F91AE0">
        <w:rPr>
          <w:b/>
          <w:color w:val="000000"/>
          <w:sz w:val="28"/>
          <w:szCs w:val="28"/>
        </w:rPr>
        <w:t>формальдегідом</w:t>
      </w:r>
      <w:r w:rsidRPr="00F91AE0">
        <w:rPr>
          <w:color w:val="000000"/>
          <w:sz w:val="28"/>
          <w:szCs w:val="28"/>
        </w:rPr>
        <w:t xml:space="preserve"> є високим, </w:t>
      </w:r>
      <w:r>
        <w:rPr>
          <w:color w:val="000000"/>
          <w:sz w:val="28"/>
          <w:szCs w:val="28"/>
        </w:rPr>
        <w:t xml:space="preserve">так </w:t>
      </w:r>
      <w:r w:rsidRPr="00F91AE0">
        <w:rPr>
          <w:color w:val="000000"/>
          <w:sz w:val="28"/>
          <w:szCs w:val="28"/>
        </w:rPr>
        <w:t>в порівнянні з попереднім  місяцем (</w:t>
      </w:r>
      <w:r w:rsidR="000179D2">
        <w:rPr>
          <w:color w:val="000000"/>
          <w:sz w:val="28"/>
          <w:szCs w:val="28"/>
        </w:rPr>
        <w:t>квітень</w:t>
      </w:r>
      <w:r>
        <w:rPr>
          <w:color w:val="000000"/>
          <w:sz w:val="28"/>
          <w:szCs w:val="28"/>
        </w:rPr>
        <w:t xml:space="preserve"> 2022</w:t>
      </w:r>
      <w:r w:rsidRPr="00F91AE0">
        <w:rPr>
          <w:color w:val="000000"/>
          <w:sz w:val="28"/>
          <w:szCs w:val="28"/>
        </w:rPr>
        <w:t xml:space="preserve">), рівень забруднюючої речовини </w:t>
      </w:r>
      <w:r>
        <w:rPr>
          <w:color w:val="000000"/>
          <w:sz w:val="28"/>
          <w:szCs w:val="28"/>
        </w:rPr>
        <w:t>збільшився</w:t>
      </w:r>
      <w:r w:rsidRPr="00F91AE0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0</w:t>
      </w:r>
      <w:r w:rsidRPr="00F91AE0">
        <w:rPr>
          <w:color w:val="000000"/>
          <w:sz w:val="28"/>
          <w:szCs w:val="28"/>
        </w:rPr>
        <w:t>,</w:t>
      </w:r>
      <w:r w:rsidR="000179D2">
        <w:rPr>
          <w:color w:val="000000"/>
          <w:sz w:val="28"/>
          <w:szCs w:val="28"/>
        </w:rPr>
        <w:t>58</w:t>
      </w:r>
      <w:r w:rsidRPr="00F91AE0">
        <w:rPr>
          <w:color w:val="000000"/>
          <w:sz w:val="28"/>
          <w:szCs w:val="28"/>
        </w:rPr>
        <w:t xml:space="preserve"> мг/м</w:t>
      </w:r>
      <w:r w:rsidRPr="00F91AE0">
        <w:rPr>
          <w:color w:val="000000"/>
          <w:sz w:val="28"/>
          <w:szCs w:val="28"/>
          <w:vertAlign w:val="superscript"/>
        </w:rPr>
        <w:t>3</w:t>
      </w:r>
      <w:r w:rsidR="000179D2">
        <w:rPr>
          <w:color w:val="000000"/>
          <w:sz w:val="28"/>
          <w:szCs w:val="28"/>
        </w:rPr>
        <w:t>, а в порівнянні з травнем</w:t>
      </w:r>
      <w:r w:rsidRPr="00F91AE0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F91AE0">
        <w:rPr>
          <w:color w:val="000000"/>
          <w:sz w:val="28"/>
          <w:szCs w:val="28"/>
        </w:rPr>
        <w:t xml:space="preserve"> року, забруднення формальдегідом  є </w:t>
      </w:r>
      <w:r>
        <w:rPr>
          <w:color w:val="000000"/>
          <w:sz w:val="28"/>
          <w:szCs w:val="28"/>
        </w:rPr>
        <w:t>також вищим</w:t>
      </w:r>
      <w:r w:rsidRPr="00F91AE0">
        <w:rPr>
          <w:color w:val="000000"/>
          <w:sz w:val="28"/>
          <w:szCs w:val="28"/>
        </w:rPr>
        <w:t xml:space="preserve"> на 0,</w:t>
      </w:r>
      <w:r w:rsidR="000179D2">
        <w:rPr>
          <w:color w:val="000000"/>
          <w:sz w:val="28"/>
          <w:szCs w:val="28"/>
        </w:rPr>
        <w:t>42</w:t>
      </w:r>
      <w:r w:rsidRPr="00F91AE0">
        <w:rPr>
          <w:color w:val="000000"/>
          <w:sz w:val="28"/>
          <w:szCs w:val="28"/>
        </w:rPr>
        <w:t xml:space="preserve"> мг/м</w:t>
      </w:r>
      <w:r w:rsidRPr="00F91AE0">
        <w:rPr>
          <w:color w:val="000000"/>
          <w:sz w:val="28"/>
          <w:szCs w:val="28"/>
          <w:vertAlign w:val="superscript"/>
        </w:rPr>
        <w:t xml:space="preserve">3 </w:t>
      </w:r>
      <w:r w:rsidRPr="00F91AE0">
        <w:rPr>
          <w:color w:val="000000"/>
          <w:sz w:val="28"/>
          <w:szCs w:val="28"/>
        </w:rPr>
        <w:t xml:space="preserve">. </w:t>
      </w:r>
    </w:p>
    <w:p w:rsidR="00302D21" w:rsidRDefault="00302D21" w:rsidP="007E4C16">
      <w:pPr>
        <w:jc w:val="both"/>
        <w:rPr>
          <w:color w:val="000000"/>
          <w:sz w:val="28"/>
          <w:szCs w:val="28"/>
        </w:rPr>
      </w:pP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Стан хімічного забруднення поверхневих вод області</w:t>
      </w:r>
    </w:p>
    <w:p w:rsidR="008D6A6B" w:rsidRDefault="007E4C16" w:rsidP="00C27F44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(табл. 2.1)</w:t>
      </w:r>
    </w:p>
    <w:p w:rsidR="00C27F44" w:rsidRDefault="00C27F44" w:rsidP="00C27F44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Щомісячний гідрохімічний моніторинг поверхневих вод на річках Волинської області проводить Регіональний офіс водних ресурсів у Волинській області.</w:t>
      </w:r>
    </w:p>
    <w:p w:rsidR="002A73E0" w:rsidRDefault="002A73E0" w:rsidP="002A73E0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Дані щодо відбору проб води по річках Прип'ять,  Стохід та озера Світязь протягом звітного місяця  відсутні. </w:t>
      </w:r>
    </w:p>
    <w:p w:rsidR="00C27F44" w:rsidRDefault="00C27F44" w:rsidP="00C27F44">
      <w:pPr>
        <w:pStyle w:val="a3"/>
        <w:ind w:firstLine="720"/>
        <w:jc w:val="both"/>
        <w:rPr>
          <w:color w:val="000000"/>
          <w:szCs w:val="28"/>
        </w:rPr>
      </w:pPr>
    </w:p>
    <w:p w:rsidR="00C6668C" w:rsidRDefault="00C6668C" w:rsidP="00C27F44">
      <w:pPr>
        <w:pStyle w:val="a3"/>
        <w:jc w:val="left"/>
        <w:rPr>
          <w:b/>
          <w:i/>
        </w:rPr>
      </w:pPr>
    </w:p>
    <w:p w:rsidR="0041425D" w:rsidRPr="002A73E0" w:rsidRDefault="0041425D" w:rsidP="00C27F44">
      <w:pPr>
        <w:pStyle w:val="a3"/>
        <w:jc w:val="left"/>
        <w:rPr>
          <w:b/>
          <w:bCs/>
          <w:color w:val="000000"/>
          <w:szCs w:val="28"/>
        </w:rPr>
      </w:pPr>
    </w:p>
    <w:p w:rsidR="00347BAD" w:rsidRPr="00D23EF1" w:rsidRDefault="00347BAD" w:rsidP="00347BAD">
      <w:pPr>
        <w:pStyle w:val="a3"/>
        <w:ind w:firstLine="720"/>
        <w:rPr>
          <w:color w:val="000000"/>
          <w:szCs w:val="28"/>
        </w:rPr>
      </w:pPr>
      <w:r w:rsidRPr="00D23EF1">
        <w:rPr>
          <w:b/>
          <w:bCs/>
          <w:color w:val="000000"/>
          <w:szCs w:val="28"/>
          <w:lang w:val="ru-RU"/>
        </w:rPr>
        <w:t>3</w:t>
      </w:r>
      <w:r w:rsidRPr="00D23EF1">
        <w:rPr>
          <w:b/>
          <w:bCs/>
          <w:color w:val="000000"/>
          <w:szCs w:val="28"/>
        </w:rPr>
        <w:t>. Радіоактивне забруднення</w:t>
      </w:r>
    </w:p>
    <w:p w:rsidR="00347BAD" w:rsidRDefault="00347BAD" w:rsidP="00347BAD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 w:rsidRPr="001174DC">
        <w:rPr>
          <w:b/>
          <w:i/>
          <w:color w:val="000000"/>
          <w:sz w:val="28"/>
          <w:szCs w:val="28"/>
          <w:lang w:val="ru-RU"/>
        </w:rPr>
        <w:t>3</w:t>
      </w:r>
      <w:r w:rsidRPr="001174DC">
        <w:rPr>
          <w:b/>
          <w:i/>
          <w:color w:val="000000"/>
          <w:sz w:val="28"/>
          <w:szCs w:val="28"/>
        </w:rPr>
        <w:t xml:space="preserve">.1. </w:t>
      </w:r>
      <w:r w:rsidRPr="001174DC">
        <w:rPr>
          <w:b/>
          <w:bCs/>
          <w:i/>
          <w:color w:val="000000"/>
          <w:sz w:val="28"/>
          <w:szCs w:val="28"/>
        </w:rPr>
        <w:t>Радіоактивне забруднення атмосферного повітря Волинської області</w:t>
      </w:r>
      <w:r w:rsidRPr="001174DC">
        <w:rPr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(т</w:t>
      </w:r>
      <w:r w:rsidRPr="00F504F4">
        <w:rPr>
          <w:b/>
          <w:bCs/>
          <w:color w:val="000000"/>
          <w:sz w:val="28"/>
          <w:szCs w:val="28"/>
        </w:rPr>
        <w:t>абл. 3.1)</w:t>
      </w:r>
    </w:p>
    <w:p w:rsidR="00347BAD" w:rsidRPr="00C80A7E" w:rsidRDefault="00347BAD" w:rsidP="00347BAD">
      <w:pPr>
        <w:spacing w:before="100" w:beforeAutospacing="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80A7E">
        <w:rPr>
          <w:color w:val="000000"/>
          <w:sz w:val="28"/>
          <w:szCs w:val="28"/>
        </w:rPr>
        <w:t>Спостереження за радіоактивним забрудненням атмосферного повітря здійснюється Волинським обласним центром з гідрометеорології.</w:t>
      </w:r>
    </w:p>
    <w:p w:rsidR="007210BD" w:rsidRDefault="00347BAD" w:rsidP="00347BAD">
      <w:pPr>
        <w:pStyle w:val="a3"/>
        <w:ind w:firstLine="720"/>
        <w:jc w:val="both"/>
        <w:rPr>
          <w:color w:val="000000"/>
        </w:rPr>
      </w:pPr>
      <w:r w:rsidRPr="001174DC">
        <w:rPr>
          <w:color w:val="000000"/>
        </w:rPr>
        <w:t>Перевищень радіоактивного забруднення атмосферного повітря</w:t>
      </w:r>
      <w:r>
        <w:rPr>
          <w:color w:val="000000"/>
        </w:rPr>
        <w:t xml:space="preserve"> на території Волинської області у</w:t>
      </w:r>
      <w:r w:rsidRPr="001174DC">
        <w:rPr>
          <w:color w:val="000000"/>
        </w:rPr>
        <w:t xml:space="preserve"> </w:t>
      </w:r>
      <w:r w:rsidR="0041425D">
        <w:rPr>
          <w:color w:val="000000"/>
        </w:rPr>
        <w:t>травні</w:t>
      </w:r>
      <w:r w:rsidR="00F76EE8">
        <w:rPr>
          <w:color w:val="000000"/>
        </w:rPr>
        <w:t xml:space="preserve"> 2022</w:t>
      </w:r>
      <w:r w:rsidRPr="001174DC">
        <w:rPr>
          <w:color w:val="000000"/>
        </w:rPr>
        <w:t xml:space="preserve"> року не виявлено, рівень природного фону за місяць</w:t>
      </w:r>
      <w:r>
        <w:rPr>
          <w:color w:val="000000"/>
        </w:rPr>
        <w:t>,</w:t>
      </w:r>
      <w:r w:rsidRPr="001174DC">
        <w:rPr>
          <w:color w:val="000000"/>
        </w:rPr>
        <w:t xml:space="preserve"> по пунктах спостереження</w:t>
      </w:r>
      <w:r w:rsidRPr="002F4736">
        <w:rPr>
          <w:color w:val="000000"/>
          <w:szCs w:val="28"/>
        </w:rPr>
        <w:t xml:space="preserve"> </w:t>
      </w:r>
      <w:r w:rsidRPr="002F4736">
        <w:rPr>
          <w:color w:val="000000"/>
        </w:rPr>
        <w:t>не перевищу</w:t>
      </w:r>
      <w:r>
        <w:rPr>
          <w:color w:val="000000"/>
        </w:rPr>
        <w:t>вав</w:t>
      </w:r>
      <w:r w:rsidRPr="002F4736">
        <w:rPr>
          <w:color w:val="000000"/>
        </w:rPr>
        <w:t xml:space="preserve"> гранично допустимий рівень </w:t>
      </w:r>
      <w:r>
        <w:rPr>
          <w:color w:val="000000"/>
        </w:rPr>
        <w:t>г</w:t>
      </w:r>
      <w:r w:rsidRPr="002F4736">
        <w:rPr>
          <w:color w:val="000000"/>
        </w:rPr>
        <w:t>амма-фону</w:t>
      </w:r>
      <w:r>
        <w:rPr>
          <w:color w:val="000000"/>
          <w:lang w:val="ru-RU"/>
        </w:rPr>
        <w:t xml:space="preserve"> та</w:t>
      </w:r>
      <w:r w:rsidRPr="001174DC">
        <w:rPr>
          <w:color w:val="000000"/>
        </w:rPr>
        <w:t xml:space="preserve"> становив:</w:t>
      </w:r>
    </w:p>
    <w:p w:rsidR="0041425D" w:rsidRDefault="0041425D" w:rsidP="00347BAD">
      <w:pPr>
        <w:pStyle w:val="a3"/>
        <w:ind w:firstLine="720"/>
        <w:jc w:val="both"/>
        <w:rPr>
          <w:color w:val="000000"/>
        </w:rPr>
      </w:pPr>
    </w:p>
    <w:p w:rsidR="0041425D" w:rsidRDefault="0041425D" w:rsidP="00347BAD">
      <w:pPr>
        <w:pStyle w:val="a3"/>
        <w:ind w:firstLine="720"/>
        <w:jc w:val="both"/>
        <w:rPr>
          <w:color w:val="000000"/>
        </w:rPr>
      </w:pPr>
    </w:p>
    <w:p w:rsidR="0041425D" w:rsidRDefault="0041425D" w:rsidP="00347BAD">
      <w:pPr>
        <w:pStyle w:val="a3"/>
        <w:ind w:firstLine="720"/>
        <w:jc w:val="both"/>
        <w:rPr>
          <w:color w:val="000000"/>
        </w:rPr>
      </w:pPr>
    </w:p>
    <w:p w:rsidR="007210BD" w:rsidRDefault="007210BD" w:rsidP="00347BAD">
      <w:pPr>
        <w:pStyle w:val="a3"/>
        <w:ind w:firstLine="72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347BAD" w:rsidRPr="00806F23" w:rsidTr="009B5442">
        <w:tc>
          <w:tcPr>
            <w:tcW w:w="42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7BAD" w:rsidRPr="00806F23" w:rsidRDefault="00347BAD" w:rsidP="009B5442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</w:p>
          <w:p w:rsidR="00347BAD" w:rsidRPr="00806F23" w:rsidRDefault="00347BAD" w:rsidP="009B5442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Пункт </w:t>
            </w:r>
          </w:p>
          <w:p w:rsidR="00347BAD" w:rsidRPr="00806F23" w:rsidRDefault="00347BAD" w:rsidP="009B5442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7BAD" w:rsidRPr="00806F23" w:rsidRDefault="00347BAD" w:rsidP="009B5442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Середньомісячне значення по Гамма-фону мкР/год </w:t>
            </w:r>
          </w:p>
          <w:p w:rsidR="00347BAD" w:rsidRPr="00806F23" w:rsidRDefault="00347BAD" w:rsidP="009B5442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за звітний місяць</w:t>
            </w:r>
          </w:p>
          <w:p w:rsidR="00347BAD" w:rsidRPr="00231580" w:rsidRDefault="00FF57DB" w:rsidP="007E4C16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травень</w:t>
            </w:r>
            <w:r w:rsidR="00A34528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7E4C16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347BAD">
              <w:rPr>
                <w:b/>
                <w:i/>
                <w:color w:val="000000"/>
                <w:sz w:val="24"/>
                <w:szCs w:val="24"/>
                <w:u w:val="single"/>
              </w:rPr>
              <w:t>202</w:t>
            </w:r>
            <w:r w:rsidR="00F76EE8">
              <w:rPr>
                <w:b/>
                <w:i/>
                <w:color w:val="000000"/>
                <w:sz w:val="24"/>
                <w:szCs w:val="24"/>
                <w:u w:val="single"/>
              </w:rPr>
              <w:t>2</w:t>
            </w:r>
          </w:p>
        </w:tc>
      </w:tr>
      <w:tr w:rsidR="00347BAD" w:rsidRPr="00806F23" w:rsidTr="009B5442"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</w:tcPr>
          <w:p w:rsidR="00347BAD" w:rsidRPr="00806F23" w:rsidRDefault="00347BAD" w:rsidP="009B5442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Володимир-Волинськ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347BAD" w:rsidRPr="00311CA5" w:rsidRDefault="00302D21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47BAD" w:rsidRPr="00311CA5">
              <w:rPr>
                <w:sz w:val="24"/>
                <w:szCs w:val="24"/>
              </w:rPr>
              <w:t xml:space="preserve"> мкР/год</w:t>
            </w:r>
          </w:p>
        </w:tc>
      </w:tr>
      <w:tr w:rsidR="00347BAD" w:rsidRPr="00806F23" w:rsidTr="009B5442">
        <w:tc>
          <w:tcPr>
            <w:tcW w:w="4253" w:type="dxa"/>
            <w:shd w:val="clear" w:color="auto" w:fill="auto"/>
          </w:tcPr>
          <w:p w:rsidR="00347BAD" w:rsidRPr="00806F23" w:rsidRDefault="00347BAD" w:rsidP="009B5442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Ковель</w:t>
            </w:r>
          </w:p>
        </w:tc>
        <w:tc>
          <w:tcPr>
            <w:tcW w:w="5103" w:type="dxa"/>
            <w:shd w:val="clear" w:color="auto" w:fill="auto"/>
          </w:tcPr>
          <w:p w:rsidR="00347BAD" w:rsidRPr="00311CA5" w:rsidRDefault="00FF57DB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47BAD" w:rsidRPr="00311CA5">
              <w:rPr>
                <w:sz w:val="24"/>
                <w:szCs w:val="24"/>
              </w:rPr>
              <w:t xml:space="preserve"> мкР/год</w:t>
            </w:r>
          </w:p>
        </w:tc>
      </w:tr>
      <w:tr w:rsidR="00347BAD" w:rsidRPr="00806F23" w:rsidTr="009B5442">
        <w:tc>
          <w:tcPr>
            <w:tcW w:w="4253" w:type="dxa"/>
            <w:shd w:val="clear" w:color="auto" w:fill="auto"/>
          </w:tcPr>
          <w:p w:rsidR="00347BAD" w:rsidRPr="00806F23" w:rsidRDefault="00347BAD" w:rsidP="009B5442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Луцьк</w:t>
            </w:r>
          </w:p>
        </w:tc>
        <w:tc>
          <w:tcPr>
            <w:tcW w:w="5103" w:type="dxa"/>
            <w:shd w:val="clear" w:color="auto" w:fill="auto"/>
          </w:tcPr>
          <w:p w:rsidR="00347BAD" w:rsidRPr="00311CA5" w:rsidRDefault="00B61EF6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47BAD" w:rsidRPr="00311CA5">
              <w:rPr>
                <w:sz w:val="24"/>
                <w:szCs w:val="24"/>
              </w:rPr>
              <w:t xml:space="preserve"> мкР/год</w:t>
            </w:r>
          </w:p>
        </w:tc>
      </w:tr>
      <w:tr w:rsidR="00347BAD" w:rsidRPr="00806F23" w:rsidTr="009B5442">
        <w:tc>
          <w:tcPr>
            <w:tcW w:w="4253" w:type="dxa"/>
            <w:shd w:val="clear" w:color="auto" w:fill="auto"/>
          </w:tcPr>
          <w:p w:rsidR="00347BAD" w:rsidRPr="00806F23" w:rsidRDefault="00347BAD" w:rsidP="009B5442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смт. </w:t>
            </w:r>
            <w:r w:rsidRPr="00806F23">
              <w:rPr>
                <w:color w:val="000000"/>
                <w:sz w:val="24"/>
                <w:szCs w:val="24"/>
              </w:rPr>
              <w:t>Любешів</w:t>
            </w:r>
          </w:p>
        </w:tc>
        <w:tc>
          <w:tcPr>
            <w:tcW w:w="5103" w:type="dxa"/>
            <w:shd w:val="clear" w:color="auto" w:fill="auto"/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 w:rsidRPr="00311CA5">
              <w:rPr>
                <w:sz w:val="24"/>
                <w:szCs w:val="24"/>
              </w:rPr>
              <w:t>10 мкР/год</w:t>
            </w:r>
          </w:p>
        </w:tc>
      </w:tr>
      <w:tr w:rsidR="00347BAD" w:rsidRPr="00806F23" w:rsidTr="009B5442">
        <w:tc>
          <w:tcPr>
            <w:tcW w:w="4253" w:type="dxa"/>
            <w:shd w:val="clear" w:color="auto" w:fill="auto"/>
          </w:tcPr>
          <w:p w:rsidR="00347BAD" w:rsidRPr="00806F23" w:rsidRDefault="00347BAD" w:rsidP="009B5442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смт.</w:t>
            </w:r>
            <w:r w:rsidRPr="00806F23">
              <w:rPr>
                <w:color w:val="000000"/>
                <w:sz w:val="24"/>
                <w:szCs w:val="24"/>
              </w:rPr>
              <w:t xml:space="preserve"> Маневичі</w:t>
            </w:r>
          </w:p>
        </w:tc>
        <w:tc>
          <w:tcPr>
            <w:tcW w:w="5103" w:type="dxa"/>
            <w:shd w:val="clear" w:color="auto" w:fill="auto"/>
          </w:tcPr>
          <w:p w:rsidR="00347BAD" w:rsidRPr="00311CA5" w:rsidRDefault="00C82015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47BAD" w:rsidRPr="00311CA5">
              <w:rPr>
                <w:sz w:val="24"/>
                <w:szCs w:val="24"/>
              </w:rPr>
              <w:t xml:space="preserve"> мкР/год</w:t>
            </w:r>
          </w:p>
        </w:tc>
      </w:tr>
      <w:tr w:rsidR="00347BAD" w:rsidRPr="00806F23" w:rsidTr="009B5442">
        <w:trPr>
          <w:trHeight w:val="98"/>
        </w:trPr>
        <w:tc>
          <w:tcPr>
            <w:tcW w:w="4253" w:type="dxa"/>
            <w:tcBorders>
              <w:bottom w:val="thinThickSmallGap" w:sz="24" w:space="0" w:color="auto"/>
            </w:tcBorders>
            <w:shd w:val="clear" w:color="auto" w:fill="auto"/>
          </w:tcPr>
          <w:p w:rsidR="00347BAD" w:rsidRPr="00806F23" w:rsidRDefault="00347BAD" w:rsidP="009B5442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806F23">
              <w:rPr>
                <w:color w:val="000000"/>
                <w:sz w:val="24"/>
                <w:szCs w:val="24"/>
              </w:rPr>
              <w:t xml:space="preserve"> Світязь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</w:tcPr>
          <w:p w:rsidR="00347BAD" w:rsidRPr="00311CA5" w:rsidRDefault="00302D21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E1F78">
              <w:rPr>
                <w:sz w:val="24"/>
                <w:szCs w:val="24"/>
              </w:rPr>
              <w:t xml:space="preserve"> </w:t>
            </w:r>
            <w:r w:rsidR="00347BAD" w:rsidRPr="00311CA5">
              <w:rPr>
                <w:sz w:val="24"/>
                <w:szCs w:val="24"/>
              </w:rPr>
              <w:t>мкР/год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AD" w:rsidRPr="00196038" w:rsidRDefault="00347BAD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Нижче представлені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дані максимально </w:t>
      </w:r>
      <w:r w:rsidRPr="001174DC"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рів</w:t>
      </w:r>
      <w:r>
        <w:rPr>
          <w:rFonts w:ascii="Times New Roman" w:hAnsi="Times New Roman"/>
          <w:color w:val="000000"/>
          <w:sz w:val="28"/>
          <w:szCs w:val="28"/>
        </w:rPr>
        <w:t>ня та середньомісячне значення гамма-фону мкР/год радіоактивного забруднення атмосферного повітря, в порів</w:t>
      </w:r>
      <w:r w:rsidR="00D0606D">
        <w:rPr>
          <w:rFonts w:ascii="Times New Roman" w:hAnsi="Times New Roman"/>
          <w:color w:val="000000"/>
          <w:sz w:val="28"/>
          <w:szCs w:val="28"/>
        </w:rPr>
        <w:t>н</w:t>
      </w:r>
      <w:r w:rsidR="00FF57DB">
        <w:rPr>
          <w:rFonts w:ascii="Times New Roman" w:hAnsi="Times New Roman"/>
          <w:color w:val="000000"/>
          <w:sz w:val="28"/>
          <w:szCs w:val="28"/>
        </w:rPr>
        <w:t>янні з квітнем</w:t>
      </w:r>
      <w:r w:rsidR="00F76EE8">
        <w:rPr>
          <w:rFonts w:ascii="Times New Roman" w:hAnsi="Times New Roman"/>
          <w:color w:val="000000"/>
          <w:sz w:val="28"/>
          <w:szCs w:val="28"/>
        </w:rPr>
        <w:t xml:space="preserve"> 2022</w:t>
      </w:r>
      <w:r w:rsidR="001C6B20">
        <w:rPr>
          <w:rFonts w:ascii="Times New Roman" w:hAnsi="Times New Roman"/>
          <w:color w:val="000000"/>
          <w:sz w:val="28"/>
          <w:szCs w:val="28"/>
        </w:rPr>
        <w:t>року:</w:t>
      </w:r>
    </w:p>
    <w:p w:rsidR="00347BAD" w:rsidRPr="00C76E33" w:rsidRDefault="00347BAD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665"/>
        <w:gridCol w:w="1665"/>
        <w:gridCol w:w="1665"/>
        <w:gridCol w:w="1665"/>
      </w:tblGrid>
      <w:tr w:rsidR="00347BAD" w:rsidRPr="001174DC" w:rsidTr="009B5442">
        <w:trPr>
          <w:trHeight w:val="420"/>
        </w:trPr>
        <w:tc>
          <w:tcPr>
            <w:tcW w:w="2700" w:type="dxa"/>
            <w:vMerge w:val="restart"/>
            <w:tcBorders>
              <w:top w:val="thinThickSmallGap" w:sz="24" w:space="0" w:color="auto"/>
              <w:tl2br w:val="nil"/>
            </w:tcBorders>
            <w:vAlign w:val="center"/>
          </w:tcPr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Пункт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спостереження</w:t>
            </w:r>
          </w:p>
        </w:tc>
        <w:tc>
          <w:tcPr>
            <w:tcW w:w="3330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850E2D" w:rsidRDefault="00302D21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</w:t>
            </w:r>
            <w:r w:rsidR="00347BAD">
              <w:rPr>
                <w:b/>
                <w:i/>
                <w:color w:val="000000"/>
              </w:rPr>
              <w:t xml:space="preserve"> </w:t>
            </w:r>
            <w:r w:rsidR="00FF57DB">
              <w:rPr>
                <w:b/>
                <w:i/>
                <w:color w:val="000000"/>
              </w:rPr>
              <w:t>Травень</w:t>
            </w:r>
            <w:r w:rsidR="001C6B20">
              <w:rPr>
                <w:b/>
                <w:i/>
                <w:color w:val="000000"/>
              </w:rPr>
              <w:t xml:space="preserve"> </w:t>
            </w:r>
            <w:r w:rsidR="00347BAD">
              <w:rPr>
                <w:b/>
                <w:i/>
                <w:color w:val="000000"/>
                <w:lang w:val="ru-RU"/>
              </w:rPr>
              <w:t>202</w:t>
            </w:r>
            <w:r w:rsidR="001C6B20">
              <w:rPr>
                <w:b/>
                <w:i/>
                <w:color w:val="000000"/>
                <w:lang w:val="ru-RU"/>
              </w:rPr>
              <w:t>2</w:t>
            </w:r>
          </w:p>
        </w:tc>
        <w:tc>
          <w:tcPr>
            <w:tcW w:w="3330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850E2D" w:rsidRDefault="00FF57DB" w:rsidP="002B24B6"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Квітень</w:t>
            </w:r>
            <w:r w:rsidR="002B24B6">
              <w:rPr>
                <w:b/>
                <w:i/>
                <w:color w:val="000000"/>
                <w:lang w:val="ru-RU"/>
              </w:rPr>
              <w:t xml:space="preserve"> </w:t>
            </w:r>
            <w:r w:rsidR="00347BAD">
              <w:rPr>
                <w:b/>
                <w:i/>
                <w:color w:val="000000"/>
                <w:lang w:val="ru-RU"/>
              </w:rPr>
              <w:t>202</w:t>
            </w:r>
            <w:r w:rsidR="002B24B6">
              <w:rPr>
                <w:b/>
                <w:i/>
                <w:color w:val="000000"/>
                <w:lang w:val="ru-RU"/>
              </w:rPr>
              <w:t>2</w:t>
            </w:r>
          </w:p>
        </w:tc>
      </w:tr>
      <w:tr w:rsidR="00347BAD" w:rsidRPr="001174DC" w:rsidTr="009B5442">
        <w:trPr>
          <w:trHeight w:val="420"/>
        </w:trPr>
        <w:tc>
          <w:tcPr>
            <w:tcW w:w="2700" w:type="dxa"/>
            <w:vMerge/>
            <w:tcBorders>
              <w:bottom w:val="thinThickSmallGap" w:sz="24" w:space="0" w:color="auto"/>
              <w:tl2br w:val="nil"/>
            </w:tcBorders>
            <w:vAlign w:val="center"/>
          </w:tcPr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Середньо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місячне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значення,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</w:rPr>
              <w:t>мкР/год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Максимально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разовий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рівень,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</w:rPr>
              <w:t>мкР/год (раз)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Середньо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місячне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значення,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</w:rPr>
              <w:t>мкР/год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Максимально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разовий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рівень,</w:t>
            </w:r>
          </w:p>
          <w:p w:rsidR="00347BAD" w:rsidRPr="00850E2D" w:rsidRDefault="00347BAD" w:rsidP="009B5442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</w:rPr>
              <w:t>мкР/год (раз)</w:t>
            </w:r>
          </w:p>
        </w:tc>
      </w:tr>
      <w:tr w:rsidR="00347BAD" w:rsidRPr="001174DC" w:rsidTr="009B5442">
        <w:trPr>
          <w:trHeight w:val="20"/>
        </w:trPr>
        <w:tc>
          <w:tcPr>
            <w:tcW w:w="2700" w:type="dxa"/>
            <w:tcBorders>
              <w:top w:val="thinThickSmallGap" w:sz="24" w:space="0" w:color="auto"/>
            </w:tcBorders>
            <w:vAlign w:val="center"/>
          </w:tcPr>
          <w:p w:rsidR="00347BAD" w:rsidRPr="001174DC" w:rsidRDefault="00347BAD" w:rsidP="009B5442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м. </w:t>
            </w:r>
            <w:r w:rsidRPr="001174DC">
              <w:rPr>
                <w:bCs/>
                <w:color w:val="000000"/>
                <w:lang w:val="ru-RU"/>
              </w:rPr>
              <w:t>Володимир-Волинський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347BAD" w:rsidRPr="00311CA5" w:rsidRDefault="00302D21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4B6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347BAD" w:rsidRPr="00311CA5" w:rsidRDefault="00A34528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7DB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 w:rsidRPr="00311CA5">
              <w:rPr>
                <w:sz w:val="24"/>
                <w:szCs w:val="24"/>
              </w:rPr>
              <w:t>1</w:t>
            </w:r>
            <w:r w:rsidR="002B24B6">
              <w:rPr>
                <w:sz w:val="24"/>
                <w:szCs w:val="24"/>
              </w:rPr>
              <w:t>3</w:t>
            </w:r>
          </w:p>
        </w:tc>
      </w:tr>
      <w:tr w:rsidR="00347BAD" w:rsidRPr="001174DC" w:rsidTr="009B5442">
        <w:tc>
          <w:tcPr>
            <w:tcW w:w="2700" w:type="dxa"/>
            <w:vAlign w:val="center"/>
          </w:tcPr>
          <w:p w:rsidR="00347BAD" w:rsidRPr="001174DC" w:rsidRDefault="00347BAD" w:rsidP="009B5442">
            <w:pPr>
              <w:ind w:right="-139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м. </w:t>
            </w:r>
            <w:r w:rsidRPr="001174DC">
              <w:rPr>
                <w:bCs/>
                <w:color w:val="000000"/>
                <w:lang w:val="ru-RU"/>
              </w:rPr>
              <w:t>Ковель</w:t>
            </w:r>
          </w:p>
        </w:tc>
        <w:tc>
          <w:tcPr>
            <w:tcW w:w="1665" w:type="dxa"/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7DB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347BAD" w:rsidRPr="00311CA5" w:rsidRDefault="00196038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7DB">
              <w:rPr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7DB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347BAD" w:rsidRPr="00311CA5" w:rsidRDefault="00196038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7DB">
              <w:rPr>
                <w:sz w:val="24"/>
                <w:szCs w:val="24"/>
              </w:rPr>
              <w:t>7</w:t>
            </w:r>
          </w:p>
        </w:tc>
      </w:tr>
      <w:tr w:rsidR="00347BAD" w:rsidRPr="001174DC" w:rsidTr="009B5442">
        <w:tc>
          <w:tcPr>
            <w:tcW w:w="2700" w:type="dxa"/>
            <w:vAlign w:val="center"/>
          </w:tcPr>
          <w:p w:rsidR="00347BAD" w:rsidRPr="001174DC" w:rsidRDefault="00347BAD" w:rsidP="009B5442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м.</w:t>
            </w:r>
            <w:r w:rsidRPr="001174DC">
              <w:rPr>
                <w:bCs/>
                <w:color w:val="000000"/>
                <w:lang w:val="ru-RU"/>
              </w:rPr>
              <w:t xml:space="preserve"> Луцьк</w:t>
            </w:r>
          </w:p>
        </w:tc>
        <w:tc>
          <w:tcPr>
            <w:tcW w:w="1665" w:type="dxa"/>
          </w:tcPr>
          <w:p w:rsidR="00347BAD" w:rsidRPr="00311CA5" w:rsidRDefault="00196038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1EF6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7DB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 w:rsidRPr="00311CA5">
              <w:rPr>
                <w:sz w:val="24"/>
                <w:szCs w:val="24"/>
              </w:rPr>
              <w:t>1</w:t>
            </w:r>
            <w:r w:rsidR="00FF57DB"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347BAD" w:rsidRPr="00311CA5" w:rsidRDefault="00196038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4B6">
              <w:rPr>
                <w:sz w:val="24"/>
                <w:szCs w:val="24"/>
              </w:rPr>
              <w:t>2</w:t>
            </w:r>
          </w:p>
        </w:tc>
      </w:tr>
      <w:tr w:rsidR="00347BAD" w:rsidRPr="001174DC" w:rsidTr="009B5442">
        <w:tc>
          <w:tcPr>
            <w:tcW w:w="2700" w:type="dxa"/>
            <w:vAlign w:val="center"/>
          </w:tcPr>
          <w:p w:rsidR="00347BAD" w:rsidRPr="001174DC" w:rsidRDefault="00347BAD" w:rsidP="009B5442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смт.</w:t>
            </w:r>
            <w:r w:rsidRPr="001174DC">
              <w:rPr>
                <w:bCs/>
                <w:color w:val="000000"/>
                <w:lang w:val="ru-RU"/>
              </w:rPr>
              <w:t xml:space="preserve"> Любешів</w:t>
            </w:r>
          </w:p>
        </w:tc>
        <w:tc>
          <w:tcPr>
            <w:tcW w:w="1665" w:type="dxa"/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47BAD" w:rsidRPr="00311CA5" w:rsidRDefault="00196038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4B6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4B6">
              <w:rPr>
                <w:sz w:val="24"/>
                <w:szCs w:val="24"/>
              </w:rPr>
              <w:t>1</w:t>
            </w:r>
          </w:p>
        </w:tc>
      </w:tr>
      <w:tr w:rsidR="00347BAD" w:rsidRPr="001174DC" w:rsidTr="009B5442">
        <w:tc>
          <w:tcPr>
            <w:tcW w:w="2700" w:type="dxa"/>
            <w:vAlign w:val="center"/>
          </w:tcPr>
          <w:p w:rsidR="00347BAD" w:rsidRPr="001174DC" w:rsidRDefault="00347BAD" w:rsidP="009B5442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смт.</w:t>
            </w:r>
            <w:r w:rsidRPr="001174DC">
              <w:rPr>
                <w:bCs/>
                <w:color w:val="000000"/>
                <w:lang w:val="ru-RU"/>
              </w:rPr>
              <w:t xml:space="preserve"> Маневичі</w:t>
            </w:r>
          </w:p>
        </w:tc>
        <w:tc>
          <w:tcPr>
            <w:tcW w:w="1665" w:type="dxa"/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015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347BAD" w:rsidRPr="00311CA5" w:rsidRDefault="00196038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D7C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D7C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347BAD" w:rsidRPr="00311CA5" w:rsidRDefault="00347BAD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4C16">
              <w:rPr>
                <w:sz w:val="24"/>
                <w:szCs w:val="24"/>
              </w:rPr>
              <w:t>2</w:t>
            </w:r>
          </w:p>
        </w:tc>
      </w:tr>
      <w:tr w:rsidR="00347BAD" w:rsidRPr="001174DC" w:rsidTr="009B5442">
        <w:trPr>
          <w:trHeight w:val="82"/>
        </w:trPr>
        <w:tc>
          <w:tcPr>
            <w:tcW w:w="2700" w:type="dxa"/>
            <w:vAlign w:val="center"/>
          </w:tcPr>
          <w:p w:rsidR="00347BAD" w:rsidRPr="001174DC" w:rsidRDefault="00347BAD" w:rsidP="009B5442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с. </w:t>
            </w:r>
            <w:r w:rsidRPr="001174DC">
              <w:rPr>
                <w:bCs/>
                <w:color w:val="000000"/>
                <w:lang w:val="ru-RU"/>
              </w:rPr>
              <w:t xml:space="preserve"> Світязь</w:t>
            </w:r>
          </w:p>
        </w:tc>
        <w:tc>
          <w:tcPr>
            <w:tcW w:w="1665" w:type="dxa"/>
          </w:tcPr>
          <w:p w:rsidR="00347BAD" w:rsidRPr="00311CA5" w:rsidRDefault="00302D21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47BAD" w:rsidRPr="00311CA5" w:rsidRDefault="000E1F78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7DB">
              <w:rPr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347BAD" w:rsidRPr="00311CA5" w:rsidRDefault="00FF57DB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47BAD" w:rsidRPr="00311CA5" w:rsidRDefault="00196038" w:rsidP="009B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4528">
              <w:rPr>
                <w:sz w:val="24"/>
                <w:szCs w:val="24"/>
              </w:rPr>
              <w:t>4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47BAD" w:rsidRPr="00FA4850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4850">
        <w:rPr>
          <w:rFonts w:ascii="Times New Roman" w:hAnsi="Times New Roman"/>
          <w:color w:val="000000"/>
          <w:sz w:val="28"/>
          <w:szCs w:val="28"/>
        </w:rPr>
        <w:t>Таким чином, в порівнянні з попереднім місяцем ми можемо побачити, що зміна середньомісячних та максимально разових значень гамма-фону коливаються у межах 1-2 мкР/год.</w:t>
      </w:r>
    </w:p>
    <w:p w:rsidR="00347BAD" w:rsidRPr="002A2920" w:rsidRDefault="00347BAD" w:rsidP="002A2920">
      <w:pPr>
        <w:spacing w:after="100" w:afterAutospacing="1" w:line="240" w:lineRule="atLeast"/>
        <w:jc w:val="both"/>
        <w:rPr>
          <w:color w:val="FF0000"/>
          <w:sz w:val="28"/>
          <w:szCs w:val="28"/>
        </w:rPr>
      </w:pPr>
    </w:p>
    <w:p w:rsidR="00347BAD" w:rsidRPr="006852DA" w:rsidRDefault="00347BAD" w:rsidP="00347BAD">
      <w:pPr>
        <w:pStyle w:val="a8"/>
        <w:spacing w:after="100" w:afterAutospacing="1"/>
        <w:ind w:left="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     </w:t>
      </w:r>
      <w:r w:rsidRPr="006852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</w:t>
      </w:r>
      <w:r w:rsidRPr="006852DA">
        <w:rPr>
          <w:rFonts w:ascii="Times New Roman" w:hAnsi="Times New Roman"/>
          <w:b/>
          <w:i/>
          <w:color w:val="000000"/>
          <w:sz w:val="28"/>
          <w:szCs w:val="28"/>
        </w:rPr>
        <w:t xml:space="preserve">.2. </w:t>
      </w:r>
      <w:r w:rsidRPr="006852DA">
        <w:rPr>
          <w:rFonts w:ascii="Times New Roman" w:hAnsi="Times New Roman"/>
          <w:b/>
          <w:bCs/>
          <w:i/>
          <w:color w:val="000000"/>
          <w:sz w:val="28"/>
          <w:szCs w:val="28"/>
        </w:rPr>
        <w:t>Радіоактивне забруднення поверхневих вод Волинської області</w:t>
      </w:r>
    </w:p>
    <w:p w:rsidR="00347BAD" w:rsidRDefault="00347BAD" w:rsidP="00347BAD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Pr="00F1427B">
        <w:rPr>
          <w:szCs w:val="28"/>
        </w:rPr>
        <w:t xml:space="preserve">Спостереження за радіаційним забрудненням поверхневих вод у зонах впливу атомних станцій </w:t>
      </w:r>
      <w:r w:rsidR="00CA7E3A">
        <w:rPr>
          <w:szCs w:val="28"/>
        </w:rPr>
        <w:t>на сьогоднішній день</w:t>
      </w:r>
      <w:r w:rsidR="007210BD">
        <w:rPr>
          <w:szCs w:val="28"/>
        </w:rPr>
        <w:t xml:space="preserve"> не</w:t>
      </w:r>
      <w:r w:rsidR="00CA7E3A">
        <w:rPr>
          <w:szCs w:val="28"/>
        </w:rPr>
        <w:t xml:space="preserve"> </w:t>
      </w:r>
      <w:r w:rsidRPr="00F1427B">
        <w:rPr>
          <w:szCs w:val="28"/>
        </w:rPr>
        <w:t>здійснюється</w:t>
      </w:r>
      <w:r w:rsidR="00CA7E3A">
        <w:rPr>
          <w:szCs w:val="28"/>
        </w:rPr>
        <w:t>, враховуючи постанову</w:t>
      </w:r>
      <w:r w:rsidR="007210BD">
        <w:rPr>
          <w:szCs w:val="28"/>
        </w:rPr>
        <w:t xml:space="preserve"> Кабінету Мін</w:t>
      </w:r>
      <w:r w:rsidR="00915125">
        <w:rPr>
          <w:szCs w:val="28"/>
        </w:rPr>
        <w:t>істрів України від 19.09.2018</w:t>
      </w:r>
      <w:r w:rsidR="007210BD">
        <w:rPr>
          <w:szCs w:val="28"/>
        </w:rPr>
        <w:t xml:space="preserve"> №</w:t>
      </w:r>
      <w:r w:rsidR="00915125">
        <w:rPr>
          <w:szCs w:val="28"/>
        </w:rPr>
        <w:t xml:space="preserve"> </w:t>
      </w:r>
      <w:r w:rsidR="007210BD">
        <w:rPr>
          <w:szCs w:val="28"/>
        </w:rPr>
        <w:t>758 «Про затвердження</w:t>
      </w:r>
      <w:r w:rsidR="00FA326E">
        <w:rPr>
          <w:szCs w:val="28"/>
        </w:rPr>
        <w:t xml:space="preserve"> </w:t>
      </w:r>
      <w:r w:rsidR="007210BD">
        <w:rPr>
          <w:szCs w:val="28"/>
        </w:rPr>
        <w:t xml:space="preserve"> Порядку здійснення державного моніторингу вод».</w:t>
      </w:r>
    </w:p>
    <w:p w:rsidR="008D6A6B" w:rsidRDefault="008D6A6B" w:rsidP="00915125">
      <w:pPr>
        <w:pStyle w:val="a3"/>
        <w:jc w:val="left"/>
        <w:rPr>
          <w:b/>
          <w:color w:val="000000"/>
          <w:sz w:val="32"/>
          <w:szCs w:val="32"/>
        </w:rPr>
      </w:pPr>
    </w:p>
    <w:p w:rsidR="00985BB8" w:rsidRDefault="00347BAD" w:rsidP="00347BAD">
      <w:pPr>
        <w:pStyle w:val="a3"/>
        <w:ind w:firstLine="720"/>
        <w:rPr>
          <w:b/>
          <w:color w:val="000000"/>
          <w:sz w:val="32"/>
          <w:szCs w:val="32"/>
        </w:rPr>
      </w:pPr>
      <w:r w:rsidRPr="0026438A">
        <w:rPr>
          <w:b/>
          <w:color w:val="000000"/>
          <w:sz w:val="32"/>
          <w:szCs w:val="32"/>
        </w:rPr>
        <w:t>4</w:t>
      </w:r>
      <w:r w:rsidRPr="00B60DDC">
        <w:rPr>
          <w:b/>
          <w:color w:val="000000"/>
          <w:sz w:val="32"/>
          <w:szCs w:val="32"/>
        </w:rPr>
        <w:t>. Стан геологічного середовища</w:t>
      </w:r>
    </w:p>
    <w:p w:rsidR="00347BAD" w:rsidRPr="00985BB8" w:rsidRDefault="00347BAD" w:rsidP="00347BAD">
      <w:pPr>
        <w:pStyle w:val="a3"/>
        <w:ind w:firstLine="720"/>
        <w:rPr>
          <w:b/>
          <w:color w:val="000000"/>
          <w:sz w:val="32"/>
          <w:szCs w:val="32"/>
        </w:rPr>
      </w:pPr>
      <w:r>
        <w:rPr>
          <w:b/>
          <w:color w:val="000000"/>
          <w:szCs w:val="28"/>
        </w:rPr>
        <w:t>(т</w:t>
      </w:r>
      <w:r w:rsidRPr="00850E2D">
        <w:rPr>
          <w:b/>
          <w:color w:val="000000"/>
          <w:szCs w:val="28"/>
        </w:rPr>
        <w:t>абл. 4.1)</w:t>
      </w:r>
    </w:p>
    <w:p w:rsidR="00985BB8" w:rsidRPr="00850E2D" w:rsidRDefault="00985BB8" w:rsidP="00347BAD">
      <w:pPr>
        <w:pStyle w:val="a3"/>
        <w:ind w:firstLine="720"/>
        <w:rPr>
          <w:b/>
          <w:color w:val="000000"/>
          <w:szCs w:val="28"/>
        </w:rPr>
      </w:pPr>
    </w:p>
    <w:p w:rsidR="00347BAD" w:rsidRDefault="00347BAD" w:rsidP="00347BAD">
      <w:pPr>
        <w:pStyle w:val="a3"/>
        <w:ind w:firstLine="720"/>
        <w:jc w:val="both"/>
        <w:rPr>
          <w:color w:val="000000"/>
        </w:rPr>
      </w:pPr>
      <w:r w:rsidRPr="00B60DDC">
        <w:rPr>
          <w:color w:val="000000"/>
        </w:rPr>
        <w:t xml:space="preserve">Спостереження за екзогенними та ендогенними геодинамічними процесами </w:t>
      </w:r>
      <w:r>
        <w:rPr>
          <w:color w:val="000000"/>
        </w:rPr>
        <w:t xml:space="preserve">на території області, можуть </w:t>
      </w:r>
      <w:r w:rsidRPr="00B60DDC">
        <w:rPr>
          <w:color w:val="000000"/>
        </w:rPr>
        <w:t>провод</w:t>
      </w:r>
      <w:r>
        <w:rPr>
          <w:color w:val="000000"/>
        </w:rPr>
        <w:t>ити</w:t>
      </w:r>
      <w:r w:rsidRPr="00B60DDC">
        <w:rPr>
          <w:color w:val="000000"/>
        </w:rPr>
        <w:t xml:space="preserve"> </w:t>
      </w:r>
      <w:r>
        <w:rPr>
          <w:color w:val="000000"/>
        </w:rPr>
        <w:t xml:space="preserve">Волинська геологічна експедиція та Рівненська комплексна геологічна корпорація ДП «Українська геологічна компанія». </w:t>
      </w:r>
      <w:r w:rsidRPr="00B60DDC">
        <w:rPr>
          <w:color w:val="000000"/>
        </w:rPr>
        <w:t xml:space="preserve"> </w:t>
      </w:r>
    </w:p>
    <w:p w:rsidR="00347BAD" w:rsidRPr="00B60DDC" w:rsidRDefault="00347BAD" w:rsidP="00347BAD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B60DDC">
        <w:rPr>
          <w:color w:val="000000"/>
        </w:rPr>
        <w:t>ід з</w:t>
      </w:r>
      <w:r>
        <w:rPr>
          <w:color w:val="000000"/>
        </w:rPr>
        <w:t>азначених</w:t>
      </w:r>
      <w:r w:rsidRPr="00B60DDC">
        <w:rPr>
          <w:color w:val="000000"/>
        </w:rPr>
        <w:t xml:space="preserve"> організації не надходить</w:t>
      </w:r>
      <w:r>
        <w:rPr>
          <w:color w:val="000000"/>
        </w:rPr>
        <w:t xml:space="preserve"> інформація, у зв’язку з відсутністю фінансування на проведення спостережень.</w:t>
      </w:r>
    </w:p>
    <w:p w:rsidR="00347BAD" w:rsidRPr="00B60DDC" w:rsidRDefault="00347BAD" w:rsidP="00347BAD">
      <w:pPr>
        <w:pStyle w:val="a8"/>
        <w:spacing w:after="0" w:line="240" w:lineRule="atLeast"/>
        <w:ind w:left="0"/>
        <w:jc w:val="both"/>
        <w:rPr>
          <w:color w:val="000000"/>
        </w:rPr>
      </w:pPr>
    </w:p>
    <w:p w:rsidR="005B590B" w:rsidRDefault="005B590B" w:rsidP="00347BAD">
      <w:pPr>
        <w:pStyle w:val="a3"/>
        <w:jc w:val="both"/>
        <w:rPr>
          <w:color w:val="000000"/>
        </w:rPr>
      </w:pPr>
    </w:p>
    <w:p w:rsidR="00ED3C5E" w:rsidRDefault="00ED3C5E"/>
    <w:sectPr w:rsidR="00ED3C5E" w:rsidSect="00DE7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6"/>
    <w:rsid w:val="000179D2"/>
    <w:rsid w:val="000479F4"/>
    <w:rsid w:val="00092539"/>
    <w:rsid w:val="000947E0"/>
    <w:rsid w:val="000955E0"/>
    <w:rsid w:val="000B0BBD"/>
    <w:rsid w:val="000D6DA2"/>
    <w:rsid w:val="000E1F78"/>
    <w:rsid w:val="000F5D7D"/>
    <w:rsid w:val="00112BF2"/>
    <w:rsid w:val="00113C00"/>
    <w:rsid w:val="00136ADE"/>
    <w:rsid w:val="00142D01"/>
    <w:rsid w:val="00161B2D"/>
    <w:rsid w:val="00196038"/>
    <w:rsid w:val="00197E83"/>
    <w:rsid w:val="001A472F"/>
    <w:rsid w:val="001A5A92"/>
    <w:rsid w:val="001C6B20"/>
    <w:rsid w:val="00232F14"/>
    <w:rsid w:val="00275F2C"/>
    <w:rsid w:val="002A2920"/>
    <w:rsid w:val="002A3EAF"/>
    <w:rsid w:val="002A73E0"/>
    <w:rsid w:val="002B24B6"/>
    <w:rsid w:val="002D0F10"/>
    <w:rsid w:val="00302D21"/>
    <w:rsid w:val="00331B42"/>
    <w:rsid w:val="00347BAD"/>
    <w:rsid w:val="00350724"/>
    <w:rsid w:val="00362358"/>
    <w:rsid w:val="00363B34"/>
    <w:rsid w:val="00385D8E"/>
    <w:rsid w:val="00392243"/>
    <w:rsid w:val="003A4601"/>
    <w:rsid w:val="003B2371"/>
    <w:rsid w:val="003C2C6C"/>
    <w:rsid w:val="003E1CD0"/>
    <w:rsid w:val="003E2597"/>
    <w:rsid w:val="003E2764"/>
    <w:rsid w:val="003F3326"/>
    <w:rsid w:val="00403351"/>
    <w:rsid w:val="00406759"/>
    <w:rsid w:val="0041425D"/>
    <w:rsid w:val="00426722"/>
    <w:rsid w:val="00494E63"/>
    <w:rsid w:val="00500AAE"/>
    <w:rsid w:val="0050481A"/>
    <w:rsid w:val="00534F81"/>
    <w:rsid w:val="00560B76"/>
    <w:rsid w:val="00573667"/>
    <w:rsid w:val="005A1675"/>
    <w:rsid w:val="005B0F41"/>
    <w:rsid w:val="005B590B"/>
    <w:rsid w:val="005C3884"/>
    <w:rsid w:val="005C5D24"/>
    <w:rsid w:val="00603C2A"/>
    <w:rsid w:val="00604F0B"/>
    <w:rsid w:val="0063575B"/>
    <w:rsid w:val="00652AA6"/>
    <w:rsid w:val="0065417E"/>
    <w:rsid w:val="00676754"/>
    <w:rsid w:val="006923BB"/>
    <w:rsid w:val="006F1582"/>
    <w:rsid w:val="007210BD"/>
    <w:rsid w:val="00782CA6"/>
    <w:rsid w:val="007868F9"/>
    <w:rsid w:val="007C2163"/>
    <w:rsid w:val="007C3111"/>
    <w:rsid w:val="007C3D36"/>
    <w:rsid w:val="007C3F96"/>
    <w:rsid w:val="007E4C16"/>
    <w:rsid w:val="008034EB"/>
    <w:rsid w:val="00815A11"/>
    <w:rsid w:val="008208F5"/>
    <w:rsid w:val="00823C10"/>
    <w:rsid w:val="00832CF7"/>
    <w:rsid w:val="00865413"/>
    <w:rsid w:val="008B373B"/>
    <w:rsid w:val="008D0FB3"/>
    <w:rsid w:val="008D6A6B"/>
    <w:rsid w:val="008F18AA"/>
    <w:rsid w:val="0091454D"/>
    <w:rsid w:val="00915125"/>
    <w:rsid w:val="00974EBC"/>
    <w:rsid w:val="00985BB8"/>
    <w:rsid w:val="009913D0"/>
    <w:rsid w:val="009930BB"/>
    <w:rsid w:val="009D1441"/>
    <w:rsid w:val="009D32F7"/>
    <w:rsid w:val="009F7343"/>
    <w:rsid w:val="00A34528"/>
    <w:rsid w:val="00A51672"/>
    <w:rsid w:val="00A9104B"/>
    <w:rsid w:val="00AD196F"/>
    <w:rsid w:val="00AF11D4"/>
    <w:rsid w:val="00B0033B"/>
    <w:rsid w:val="00B2358E"/>
    <w:rsid w:val="00B524B6"/>
    <w:rsid w:val="00B5449C"/>
    <w:rsid w:val="00B61EF6"/>
    <w:rsid w:val="00BB5590"/>
    <w:rsid w:val="00BE1D8F"/>
    <w:rsid w:val="00BE6B16"/>
    <w:rsid w:val="00BF5F6B"/>
    <w:rsid w:val="00C27F44"/>
    <w:rsid w:val="00C36B9E"/>
    <w:rsid w:val="00C6668C"/>
    <w:rsid w:val="00C66D7C"/>
    <w:rsid w:val="00C72C7B"/>
    <w:rsid w:val="00C82015"/>
    <w:rsid w:val="00C95DF2"/>
    <w:rsid w:val="00CA7E3A"/>
    <w:rsid w:val="00CD1F39"/>
    <w:rsid w:val="00CE0EC5"/>
    <w:rsid w:val="00D0606D"/>
    <w:rsid w:val="00D46034"/>
    <w:rsid w:val="00D7734B"/>
    <w:rsid w:val="00D97C40"/>
    <w:rsid w:val="00DA2114"/>
    <w:rsid w:val="00DC668A"/>
    <w:rsid w:val="00DE7017"/>
    <w:rsid w:val="00E14F03"/>
    <w:rsid w:val="00E234BA"/>
    <w:rsid w:val="00E409CA"/>
    <w:rsid w:val="00E4567D"/>
    <w:rsid w:val="00E5582C"/>
    <w:rsid w:val="00E860FE"/>
    <w:rsid w:val="00ED3C5E"/>
    <w:rsid w:val="00ED4FCF"/>
    <w:rsid w:val="00EF3F5F"/>
    <w:rsid w:val="00F2324E"/>
    <w:rsid w:val="00F23DFC"/>
    <w:rsid w:val="00F41F1F"/>
    <w:rsid w:val="00F503EB"/>
    <w:rsid w:val="00F53BB3"/>
    <w:rsid w:val="00F57831"/>
    <w:rsid w:val="00F6581D"/>
    <w:rsid w:val="00F65D9C"/>
    <w:rsid w:val="00F716FD"/>
    <w:rsid w:val="00F76EE8"/>
    <w:rsid w:val="00F87B42"/>
    <w:rsid w:val="00FA326E"/>
    <w:rsid w:val="00FA74CA"/>
    <w:rsid w:val="00FF57DB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1111\Desktop\&#1090;&#1088;&#1072;&#1074;&#1077;&#1085;&#1100;%202022\&#1075;&#1088;&#1072;&#1092;&#1110;&#1082;%20(&#1090;&#1088;&#1072;&#1074;&#1077;&#1085;&#1100;%20202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213"/>
          <c:y val="6.3203873164503085E-2"/>
          <c:w val="0.82744366741211695"/>
          <c:h val="0.47881606015464351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0.56000000000000005</c:v>
                </c:pt>
                <c:pt idx="1">
                  <c:v>4.0000000000000022E-2</c:v>
                </c:pt>
                <c:pt idx="2">
                  <c:v>2.8000000000000004E-2</c:v>
                </c:pt>
                <c:pt idx="3">
                  <c:v>2.09</c:v>
                </c:pt>
                <c:pt idx="4">
                  <c:v>0.56000000000000005</c:v>
                </c:pt>
                <c:pt idx="5">
                  <c:v>0</c:v>
                </c:pt>
                <c:pt idx="6">
                  <c:v>1.9000000000000001</c:v>
                </c:pt>
                <c:pt idx="7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3905536"/>
        <c:axId val="243505920"/>
        <c:axId val="0"/>
      </c:bar3DChart>
      <c:catAx>
        <c:axId val="243905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69829076291"/>
              <c:y val="0.90104386398194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43505920"/>
        <c:crosses val="autoZero"/>
        <c:auto val="1"/>
        <c:lblAlgn val="ctr"/>
        <c:lblOffset val="100"/>
        <c:noMultiLvlLbl val="0"/>
      </c:catAx>
      <c:valAx>
        <c:axId val="2435059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185306105011E-2"/>
              <c:y val="0.3098968532992423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439055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6598-28D6-47D1-A8D5-842F3F74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3124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2</cp:revision>
  <cp:lastPrinted>2022-01-17T11:59:00Z</cp:lastPrinted>
  <dcterms:created xsi:type="dcterms:W3CDTF">2022-08-01T12:39:00Z</dcterms:created>
  <dcterms:modified xsi:type="dcterms:W3CDTF">2022-08-01T12:39:00Z</dcterms:modified>
</cp:coreProperties>
</file>