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F457BC">
        <w:rPr>
          <w:b/>
          <w:color w:val="000000"/>
          <w:sz w:val="28"/>
          <w:szCs w:val="28"/>
          <w:lang w:val="ru-RU"/>
        </w:rPr>
        <w:t>січень</w:t>
      </w:r>
      <w:proofErr w:type="spellEnd"/>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971639">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971639">
      <w:pPr>
        <w:jc w:val="both"/>
        <w:rPr>
          <w:sz w:val="28"/>
          <w:szCs w:val="28"/>
        </w:rPr>
      </w:pPr>
      <w:r>
        <w:rPr>
          <w:sz w:val="28"/>
          <w:szCs w:val="28"/>
        </w:rPr>
        <w:t xml:space="preserve">            </w:t>
      </w:r>
      <w:r w:rsidR="0065417E" w:rsidRPr="00D46034">
        <w:rPr>
          <w:sz w:val="28"/>
          <w:szCs w:val="28"/>
        </w:rPr>
        <w:t xml:space="preserve">У </w:t>
      </w:r>
      <w:proofErr w:type="spellStart"/>
      <w:r w:rsidR="00F457BC">
        <w:rPr>
          <w:sz w:val="28"/>
          <w:szCs w:val="28"/>
          <w:lang w:val="ru-RU"/>
        </w:rPr>
        <w:t>січні</w:t>
      </w:r>
      <w:proofErr w:type="spellEnd"/>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130C85" w:rsidP="00AB26DE">
            <w:pPr>
              <w:spacing w:line="276" w:lineRule="auto"/>
              <w:jc w:val="center"/>
              <w:rPr>
                <w:sz w:val="28"/>
                <w:szCs w:val="28"/>
              </w:rPr>
            </w:pPr>
            <w:r>
              <w:rPr>
                <w:sz w:val="28"/>
                <w:szCs w:val="28"/>
              </w:rPr>
              <w:t>0,</w:t>
            </w:r>
            <w:r w:rsidR="00AB26DE">
              <w:rPr>
                <w:sz w:val="28"/>
                <w:szCs w:val="28"/>
              </w:rPr>
              <w:t>52</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AB26DE">
            <w:pPr>
              <w:spacing w:line="276" w:lineRule="auto"/>
              <w:jc w:val="center"/>
              <w:rPr>
                <w:sz w:val="28"/>
                <w:szCs w:val="28"/>
              </w:rPr>
            </w:pPr>
            <w:r>
              <w:rPr>
                <w:sz w:val="28"/>
                <w:szCs w:val="28"/>
              </w:rPr>
              <w:t>0,</w:t>
            </w:r>
            <w:r w:rsidR="00AB26DE">
              <w:rPr>
                <w:sz w:val="28"/>
                <w:szCs w:val="28"/>
              </w:rPr>
              <w:t>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022505">
            <w:pPr>
              <w:spacing w:line="276" w:lineRule="auto"/>
              <w:jc w:val="center"/>
              <w:rPr>
                <w:sz w:val="28"/>
                <w:szCs w:val="28"/>
              </w:rPr>
            </w:pPr>
            <w:r>
              <w:rPr>
                <w:sz w:val="28"/>
                <w:szCs w:val="28"/>
              </w:rPr>
              <w:t>0,</w:t>
            </w:r>
            <w:r w:rsidR="00AB26DE">
              <w:rPr>
                <w:sz w:val="28"/>
                <w:szCs w:val="28"/>
              </w:rPr>
              <w:t>0</w:t>
            </w:r>
            <w:r>
              <w:rPr>
                <w:sz w:val="28"/>
                <w:szCs w:val="28"/>
              </w:rPr>
              <w:t xml:space="preserve">1 </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AB26DE" w:rsidP="006910BC">
            <w:pPr>
              <w:spacing w:line="276" w:lineRule="auto"/>
              <w:jc w:val="center"/>
              <w:rPr>
                <w:sz w:val="28"/>
                <w:szCs w:val="28"/>
              </w:rPr>
            </w:pPr>
            <w:r>
              <w:rPr>
                <w:sz w:val="28"/>
                <w:szCs w:val="28"/>
              </w:rPr>
              <w:t>0,2</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AB26DE" w:rsidP="00130C85">
            <w:pPr>
              <w:spacing w:line="276" w:lineRule="auto"/>
              <w:jc w:val="center"/>
              <w:rPr>
                <w:sz w:val="28"/>
                <w:szCs w:val="28"/>
              </w:rPr>
            </w:pPr>
            <w:r>
              <w:rPr>
                <w:sz w:val="28"/>
                <w:szCs w:val="28"/>
              </w:rPr>
              <w:t>2,16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022505">
            <w:pPr>
              <w:spacing w:line="276" w:lineRule="auto"/>
              <w:jc w:val="center"/>
              <w:rPr>
                <w:sz w:val="28"/>
                <w:szCs w:val="28"/>
              </w:rPr>
            </w:pPr>
            <w:r>
              <w:rPr>
                <w:sz w:val="28"/>
                <w:szCs w:val="28"/>
              </w:rPr>
              <w:t>1,</w:t>
            </w:r>
            <w:r w:rsidR="00022505">
              <w:rPr>
                <w:sz w:val="28"/>
                <w:szCs w:val="28"/>
              </w:rPr>
              <w:t>2</w:t>
            </w:r>
            <w:r w:rsidR="00AB26DE">
              <w:rPr>
                <w:sz w:val="28"/>
                <w:szCs w:val="28"/>
              </w:rPr>
              <w:t>3</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AB26DE">
            <w:pPr>
              <w:spacing w:line="276" w:lineRule="auto"/>
              <w:jc w:val="center"/>
              <w:rPr>
                <w:sz w:val="28"/>
                <w:szCs w:val="28"/>
              </w:rPr>
            </w:pPr>
            <w:r>
              <w:rPr>
                <w:sz w:val="28"/>
                <w:szCs w:val="28"/>
              </w:rPr>
              <w:t>0,</w:t>
            </w:r>
            <w:r w:rsidR="00AB26DE">
              <w:rPr>
                <w:sz w:val="28"/>
                <w:szCs w:val="28"/>
              </w:rPr>
              <w:t>74</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AB26DE">
            <w:pPr>
              <w:spacing w:line="276" w:lineRule="auto"/>
              <w:jc w:val="center"/>
              <w:rPr>
                <w:sz w:val="28"/>
                <w:szCs w:val="28"/>
              </w:rPr>
            </w:pPr>
            <w:r>
              <w:rPr>
                <w:sz w:val="28"/>
                <w:szCs w:val="28"/>
              </w:rPr>
              <w:t>0,</w:t>
            </w:r>
            <w:r w:rsidR="00AB26DE">
              <w:rPr>
                <w:sz w:val="28"/>
                <w:szCs w:val="28"/>
              </w:rPr>
              <w:t>35</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AB26DE">
            <w:pPr>
              <w:spacing w:line="276" w:lineRule="auto"/>
              <w:jc w:val="center"/>
              <w:rPr>
                <w:sz w:val="28"/>
                <w:szCs w:val="28"/>
              </w:rPr>
            </w:pPr>
            <w:r>
              <w:rPr>
                <w:sz w:val="28"/>
                <w:szCs w:val="28"/>
              </w:rPr>
              <w:t>2,</w:t>
            </w:r>
            <w:r w:rsidR="00AB26DE">
              <w:rPr>
                <w:sz w:val="28"/>
                <w:szCs w:val="28"/>
              </w:rPr>
              <w:t>07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AB26DE">
            <w:pPr>
              <w:spacing w:line="276" w:lineRule="auto"/>
              <w:jc w:val="center"/>
              <w:rPr>
                <w:sz w:val="28"/>
                <w:szCs w:val="28"/>
              </w:rPr>
            </w:pPr>
            <w:r>
              <w:rPr>
                <w:sz w:val="28"/>
                <w:szCs w:val="28"/>
              </w:rPr>
              <w:t>1,</w:t>
            </w:r>
            <w:r w:rsidR="00022505">
              <w:rPr>
                <w:sz w:val="28"/>
                <w:szCs w:val="28"/>
              </w:rPr>
              <w:t>4</w:t>
            </w:r>
            <w:r w:rsidR="00AB26DE">
              <w:rPr>
                <w:sz w:val="28"/>
                <w:szCs w:val="28"/>
              </w:rPr>
              <w:t>6</w:t>
            </w:r>
            <w:r w:rsidR="00022505">
              <w:rPr>
                <w:sz w:val="28"/>
                <w:szCs w:val="28"/>
              </w:rPr>
              <w:t xml:space="preserve"> </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AB26DE">
            <w:pPr>
              <w:spacing w:line="276" w:lineRule="auto"/>
              <w:jc w:val="center"/>
              <w:rPr>
                <w:sz w:val="28"/>
                <w:szCs w:val="28"/>
              </w:rPr>
            </w:pPr>
            <w:r>
              <w:rPr>
                <w:sz w:val="28"/>
                <w:szCs w:val="28"/>
              </w:rPr>
              <w:t>1</w:t>
            </w:r>
            <w:r w:rsidR="00CD6DE6">
              <w:rPr>
                <w:sz w:val="28"/>
                <w:szCs w:val="28"/>
              </w:rPr>
              <w:t>,</w:t>
            </w:r>
            <w:r w:rsidR="00AB26DE">
              <w:rPr>
                <w:sz w:val="28"/>
                <w:szCs w:val="28"/>
              </w:rPr>
              <w:t>37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AB26DE">
            <w:pPr>
              <w:spacing w:line="276" w:lineRule="auto"/>
              <w:jc w:val="center"/>
              <w:rPr>
                <w:sz w:val="28"/>
                <w:szCs w:val="28"/>
              </w:rPr>
            </w:pPr>
            <w:r>
              <w:rPr>
                <w:sz w:val="28"/>
                <w:szCs w:val="28"/>
              </w:rPr>
              <w:t>0,</w:t>
            </w:r>
            <w:r w:rsidR="00AB26DE">
              <w:rPr>
                <w:sz w:val="28"/>
                <w:szCs w:val="28"/>
              </w:rPr>
              <w:t>31</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F457BC">
        <w:rPr>
          <w:b/>
          <w:bCs/>
          <w:i/>
          <w:color w:val="000000"/>
          <w:szCs w:val="28"/>
        </w:rPr>
        <w:t>січень</w:t>
      </w:r>
      <w:r>
        <w:rPr>
          <w:b/>
          <w:bCs/>
          <w:i/>
          <w:color w:val="000000"/>
          <w:szCs w:val="28"/>
        </w:rPr>
        <w:t xml:space="preserve"> 202</w:t>
      </w:r>
      <w:r w:rsidR="00F457BC">
        <w:rPr>
          <w:b/>
          <w:bCs/>
          <w:i/>
          <w:color w:val="000000"/>
          <w:szCs w:val="28"/>
        </w:rPr>
        <w:t>3</w:t>
      </w:r>
      <w:r w:rsidR="007E4C16">
        <w:rPr>
          <w:b/>
          <w:bCs/>
          <w:i/>
          <w:color w:val="000000"/>
          <w:szCs w:val="28"/>
        </w:rPr>
        <w:t xml:space="preserve"> року,</w:t>
      </w:r>
    </w:p>
    <w:tbl>
      <w:tblPr>
        <w:tblW w:w="15857" w:type="dxa"/>
        <w:tblInd w:w="108" w:type="dxa"/>
        <w:tblLook w:val="04A0" w:firstRow="1" w:lastRow="0" w:firstColumn="1" w:lastColumn="0" w:noHBand="0" w:noVBand="1"/>
      </w:tblPr>
      <w:tblGrid>
        <w:gridCol w:w="976"/>
        <w:gridCol w:w="1735"/>
        <w:gridCol w:w="6732"/>
        <w:gridCol w:w="200"/>
        <w:gridCol w:w="776"/>
        <w:gridCol w:w="200"/>
        <w:gridCol w:w="776"/>
        <w:gridCol w:w="200"/>
        <w:gridCol w:w="776"/>
        <w:gridCol w:w="200"/>
        <w:gridCol w:w="776"/>
        <w:gridCol w:w="200"/>
        <w:gridCol w:w="776"/>
        <w:gridCol w:w="200"/>
        <w:gridCol w:w="776"/>
        <w:gridCol w:w="200"/>
        <w:gridCol w:w="776"/>
        <w:gridCol w:w="200"/>
        <w:gridCol w:w="22"/>
      </w:tblGrid>
      <w:tr w:rsidR="005B3625" w:rsidRPr="005B3625" w:rsidTr="00B26DA0">
        <w:trPr>
          <w:gridAfter w:val="1"/>
          <w:wAfter w:w="193" w:type="dxa"/>
          <w:trHeight w:val="255"/>
        </w:trPr>
        <w:tc>
          <w:tcPr>
            <w:tcW w:w="2545" w:type="dxa"/>
            <w:gridSpan w:val="2"/>
            <w:tcBorders>
              <w:top w:val="nil"/>
              <w:left w:val="nil"/>
              <w:bottom w:val="nil"/>
              <w:right w:val="nil"/>
            </w:tcBorders>
            <w:shd w:val="clear" w:color="auto" w:fill="auto"/>
            <w:noWrap/>
            <w:vAlign w:val="bottom"/>
          </w:tcPr>
          <w:p w:rsidR="005B3625" w:rsidRPr="005B3625" w:rsidRDefault="005B3625" w:rsidP="006910BC">
            <w:pPr>
              <w:spacing w:after="200" w:line="276" w:lineRule="auto"/>
              <w:rPr>
                <w:rFonts w:ascii="Arial" w:hAnsi="Arial" w:cs="Arial"/>
                <w:lang w:eastAsia="uk-UA"/>
              </w:rPr>
            </w:pPr>
          </w:p>
        </w:tc>
        <w:tc>
          <w:tcPr>
            <w:tcW w:w="6287"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r>
      <w:tr w:rsidR="006910BC" w:rsidRPr="006910BC" w:rsidTr="00B26DA0">
        <w:trPr>
          <w:gridAfter w:val="2"/>
          <w:wAfter w:w="393" w:type="dxa"/>
          <w:trHeight w:val="255"/>
        </w:trPr>
        <w:tc>
          <w:tcPr>
            <w:tcW w:w="976" w:type="dxa"/>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6910BC" w:rsidRPr="006910BC" w:rsidRDefault="00143C54" w:rsidP="006910BC">
            <w:pPr>
              <w:rPr>
                <w:rFonts w:ascii="Arial" w:hAnsi="Arial" w:cs="Arial"/>
                <w:lang w:eastAsia="uk-UA"/>
              </w:rPr>
            </w:pPr>
            <w:r>
              <w:rPr>
                <w:rFonts w:ascii="Arial" w:hAnsi="Arial" w:cs="Arial"/>
                <w:noProof/>
                <w:lang w:eastAsia="uk-UA"/>
              </w:rPr>
              <w:drawing>
                <wp:anchor distT="0" distB="0" distL="114300" distR="114300" simplePos="0" relativeHeight="251659264" behindDoc="0" locked="0" layoutInCell="1" allowOverlap="1" wp14:anchorId="50E880DB" wp14:editId="02A43B70">
                  <wp:simplePos x="0" y="0"/>
                  <wp:positionH relativeFrom="column">
                    <wp:posOffset>294005</wp:posOffset>
                  </wp:positionH>
                  <wp:positionV relativeFrom="paragraph">
                    <wp:posOffset>135890</wp:posOffset>
                  </wp:positionV>
                  <wp:extent cx="4724400" cy="3419475"/>
                  <wp:effectExtent l="0" t="0" r="0" b="0"/>
                  <wp:wrapNone/>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6910BC" w:rsidRPr="006910BC" w:rsidTr="00B26DA0">
        <w:trPr>
          <w:gridAfter w:val="2"/>
          <w:wAfter w:w="393" w:type="dxa"/>
          <w:trHeight w:val="255"/>
        </w:trPr>
        <w:tc>
          <w:tcPr>
            <w:tcW w:w="976" w:type="dxa"/>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393" w:type="dxa"/>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tbl>
            <w:tblPr>
              <w:tblW w:w="8251" w:type="dxa"/>
              <w:tblLook w:val="04A0" w:firstRow="1" w:lastRow="0" w:firstColumn="1" w:lastColumn="0" w:noHBand="0" w:noVBand="1"/>
            </w:tblPr>
            <w:tblGrid>
              <w:gridCol w:w="915"/>
              <w:gridCol w:w="917"/>
              <w:gridCol w:w="917"/>
              <w:gridCol w:w="917"/>
              <w:gridCol w:w="917"/>
              <w:gridCol w:w="917"/>
              <w:gridCol w:w="917"/>
              <w:gridCol w:w="917"/>
              <w:gridCol w:w="917"/>
            </w:tblGrid>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val="restart"/>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7335" w:type="dxa"/>
                  <w:gridSpan w:val="8"/>
                  <w:vMerge/>
                  <w:tcBorders>
                    <w:top w:val="nil"/>
                    <w:left w:val="nil"/>
                    <w:bottom w:val="nil"/>
                    <w:right w:val="nil"/>
                  </w:tcBorders>
                  <w:vAlign w:val="center"/>
                  <w:hideMark/>
                </w:tcPr>
                <w:p w:rsidR="00263915" w:rsidRPr="00263915" w:rsidRDefault="00263915" w:rsidP="00263915">
                  <w:pPr>
                    <w:rPr>
                      <w:rFonts w:ascii="Arial" w:hAnsi="Arial" w:cs="Arial"/>
                      <w:lang w:eastAsia="uk-UA"/>
                    </w:rPr>
                  </w:pPr>
                </w:p>
              </w:tc>
            </w:tr>
            <w:tr w:rsidR="00263915" w:rsidRPr="00263915" w:rsidTr="00AF17FD">
              <w:trPr>
                <w:trHeight w:val="271"/>
              </w:trPr>
              <w:tc>
                <w:tcPr>
                  <w:tcW w:w="915"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c>
                <w:tcPr>
                  <w:tcW w:w="917" w:type="dxa"/>
                  <w:tcBorders>
                    <w:top w:val="nil"/>
                    <w:left w:val="nil"/>
                    <w:bottom w:val="nil"/>
                    <w:right w:val="nil"/>
                  </w:tcBorders>
                  <w:shd w:val="clear" w:color="auto" w:fill="auto"/>
                  <w:noWrap/>
                  <w:vAlign w:val="bottom"/>
                  <w:hideMark/>
                </w:tcPr>
                <w:p w:rsidR="00263915" w:rsidRPr="00263915" w:rsidRDefault="00263915" w:rsidP="00263915">
                  <w:pPr>
                    <w:rPr>
                      <w:rFonts w:ascii="Arial" w:hAnsi="Arial" w:cs="Arial"/>
                      <w:lang w:eastAsia="uk-UA"/>
                    </w:rPr>
                  </w:pPr>
                </w:p>
              </w:tc>
            </w:tr>
          </w:tbl>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bl>
    <w:p w:rsidR="007E4C16" w:rsidRPr="0019417D" w:rsidRDefault="00B26DA0" w:rsidP="0019417D">
      <w:pPr>
        <w:pStyle w:val="a3"/>
        <w:ind w:firstLine="720"/>
        <w:jc w:val="both"/>
        <w:rPr>
          <w:bCs/>
          <w:color w:val="000000"/>
          <w:sz w:val="24"/>
        </w:rPr>
      </w:pPr>
      <w:r>
        <w:rPr>
          <w:color w:val="000000"/>
          <w:szCs w:val="28"/>
        </w:rPr>
        <w:t xml:space="preserve">Перевищення </w:t>
      </w:r>
      <w:r w:rsidR="007E4C16">
        <w:rPr>
          <w:color w:val="000000"/>
          <w:szCs w:val="28"/>
        </w:rPr>
        <w:t xml:space="preserve">середньомісячних концентрацій забруднюючих речовин спостерігається по трьох речовинах: </w:t>
      </w:r>
      <w:proofErr w:type="spellStart"/>
      <w:r w:rsidR="007E4C16">
        <w:rPr>
          <w:color w:val="000000"/>
          <w:szCs w:val="28"/>
        </w:rPr>
        <w:t>діоксид</w:t>
      </w:r>
      <w:proofErr w:type="spellEnd"/>
      <w:r w:rsidR="007E4C16">
        <w:rPr>
          <w:color w:val="000000"/>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D50B86">
        <w:rPr>
          <w:color w:val="000000"/>
          <w:sz w:val="28"/>
          <w:szCs w:val="28"/>
        </w:rPr>
        <w:t>грудень</w:t>
      </w:r>
      <w:r w:rsidR="00B108AC">
        <w:rPr>
          <w:color w:val="000000"/>
          <w:sz w:val="28"/>
          <w:szCs w:val="28"/>
        </w:rPr>
        <w:t xml:space="preserve"> 202</w:t>
      </w:r>
      <w:r w:rsidR="00094265">
        <w:rPr>
          <w:color w:val="000000"/>
          <w:sz w:val="28"/>
          <w:szCs w:val="28"/>
        </w:rPr>
        <w:t>2</w:t>
      </w:r>
      <w:r>
        <w:rPr>
          <w:color w:val="000000"/>
          <w:sz w:val="28"/>
          <w:szCs w:val="28"/>
        </w:rPr>
        <w:t>) та аналогічним</w:t>
      </w:r>
      <w:r w:rsidR="00B108AC">
        <w:rPr>
          <w:color w:val="000000"/>
          <w:sz w:val="28"/>
          <w:szCs w:val="28"/>
        </w:rPr>
        <w:t xml:space="preserve"> місяцем минулого року (</w:t>
      </w:r>
      <w:r w:rsidR="00CB0B8F">
        <w:rPr>
          <w:color w:val="000000"/>
          <w:sz w:val="28"/>
          <w:szCs w:val="28"/>
        </w:rPr>
        <w:t xml:space="preserve"> </w:t>
      </w:r>
      <w:r w:rsidR="00D50B86">
        <w:rPr>
          <w:color w:val="000000"/>
          <w:sz w:val="28"/>
          <w:szCs w:val="28"/>
        </w:rPr>
        <w:t>січень</w:t>
      </w:r>
      <w:r w:rsidR="00B108AC">
        <w:rPr>
          <w:color w:val="000000"/>
          <w:sz w:val="28"/>
          <w:szCs w:val="28"/>
        </w:rPr>
        <w:t xml:space="preserve"> 202</w:t>
      </w:r>
      <w:r w:rsidR="00D50B86">
        <w:rPr>
          <w:color w:val="000000"/>
          <w:sz w:val="28"/>
          <w:szCs w:val="28"/>
        </w:rPr>
        <w:t>2</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50B86" w:rsidP="00D50B86">
            <w:pPr>
              <w:spacing w:line="276" w:lineRule="auto"/>
              <w:jc w:val="center"/>
              <w:rPr>
                <w:b/>
                <w:i/>
              </w:rPr>
            </w:pPr>
            <w:r>
              <w:rPr>
                <w:b/>
                <w:i/>
              </w:rPr>
              <w:t>січень</w:t>
            </w:r>
            <w:r w:rsidR="00CB0B8F">
              <w:rPr>
                <w:b/>
                <w:i/>
              </w:rPr>
              <w:t xml:space="preserve"> </w:t>
            </w:r>
            <w:r w:rsidR="00B108AC">
              <w:rPr>
                <w:b/>
                <w:i/>
              </w:rPr>
              <w:t>202</w:t>
            </w:r>
            <w:r>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50B86" w:rsidP="006B5D8B">
            <w:pPr>
              <w:spacing w:line="276" w:lineRule="auto"/>
              <w:jc w:val="center"/>
              <w:rPr>
                <w:b/>
                <w:i/>
              </w:rPr>
            </w:pPr>
            <w:r>
              <w:rPr>
                <w:b/>
                <w:i/>
              </w:rPr>
              <w:t>грудень</w:t>
            </w:r>
            <w:r w:rsidR="00832CF7">
              <w:rPr>
                <w:b/>
                <w:i/>
              </w:rPr>
              <w:t xml:space="preserve"> </w:t>
            </w:r>
            <w:r w:rsidR="007E4C16">
              <w:rPr>
                <w:b/>
                <w:i/>
              </w:rPr>
              <w:t>202</w:t>
            </w:r>
            <w:r w:rsidR="006B5D8B">
              <w:rPr>
                <w:b/>
                <w:i/>
              </w:rPr>
              <w:t>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D50B86" w:rsidP="00D50B86">
            <w:pPr>
              <w:spacing w:line="276" w:lineRule="auto"/>
              <w:jc w:val="center"/>
              <w:rPr>
                <w:b/>
                <w:i/>
              </w:rPr>
            </w:pPr>
            <w:r>
              <w:rPr>
                <w:b/>
                <w:i/>
              </w:rPr>
              <w:t>січень</w:t>
            </w:r>
            <w:r w:rsidR="00B108AC">
              <w:rPr>
                <w:b/>
                <w:i/>
              </w:rPr>
              <w:t xml:space="preserve"> 202</w:t>
            </w:r>
            <w:r>
              <w:rPr>
                <w:b/>
                <w:i/>
              </w:rPr>
              <w:t>2</w:t>
            </w:r>
            <w:r w:rsidR="007E4C16">
              <w:rPr>
                <w:b/>
                <w:i/>
              </w:rPr>
              <w:t>, частка середньомісячної ГДК</w:t>
            </w:r>
          </w:p>
        </w:tc>
      </w:tr>
      <w:tr w:rsidR="00D50B86" w:rsidTr="00D50B86">
        <w:tc>
          <w:tcPr>
            <w:tcW w:w="2448" w:type="dxa"/>
            <w:tcBorders>
              <w:top w:val="thinThickSmallGap" w:sz="2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AB26DE" w:rsidP="004377D5">
            <w:pPr>
              <w:spacing w:line="276" w:lineRule="auto"/>
              <w:jc w:val="center"/>
              <w:rPr>
                <w:sz w:val="22"/>
                <w:szCs w:val="22"/>
              </w:rPr>
            </w:pPr>
            <w:r>
              <w:rPr>
                <w:sz w:val="22"/>
                <w:szCs w:val="22"/>
              </w:rPr>
              <w:t>2,16</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D50B86" w:rsidP="00D06267">
            <w:pPr>
              <w:spacing w:line="276" w:lineRule="auto"/>
              <w:jc w:val="center"/>
              <w:rPr>
                <w:sz w:val="22"/>
                <w:szCs w:val="22"/>
              </w:rPr>
            </w:pPr>
            <w:r>
              <w:rPr>
                <w:sz w:val="22"/>
                <w:szCs w:val="22"/>
              </w:rPr>
              <w:t>1,8</w:t>
            </w:r>
          </w:p>
        </w:tc>
        <w:tc>
          <w:tcPr>
            <w:tcW w:w="2349" w:type="dxa"/>
            <w:tcBorders>
              <w:top w:val="thinThickSmallGap" w:sz="24" w:space="0" w:color="auto"/>
              <w:left w:val="single" w:sz="4" w:space="0" w:color="auto"/>
              <w:bottom w:val="single" w:sz="4" w:space="0" w:color="auto"/>
              <w:right w:val="single" w:sz="4" w:space="0" w:color="auto"/>
            </w:tcBorders>
          </w:tcPr>
          <w:p w:rsidR="00D50B86" w:rsidRPr="003F1535" w:rsidRDefault="00B46D7D" w:rsidP="00022505">
            <w:pPr>
              <w:spacing w:line="276" w:lineRule="auto"/>
              <w:jc w:val="center"/>
              <w:rPr>
                <w:sz w:val="22"/>
                <w:szCs w:val="22"/>
              </w:rPr>
            </w:pPr>
            <w:r>
              <w:rPr>
                <w:sz w:val="22"/>
                <w:szCs w:val="22"/>
              </w:rPr>
              <w:t>2,2</w:t>
            </w:r>
          </w:p>
        </w:tc>
      </w:tr>
      <w:tr w:rsidR="00D50B86"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AB26DE" w:rsidP="004377D5">
            <w:pPr>
              <w:spacing w:line="276" w:lineRule="auto"/>
              <w:jc w:val="center"/>
              <w:rPr>
                <w:sz w:val="22"/>
                <w:szCs w:val="22"/>
              </w:rPr>
            </w:pPr>
            <w:r>
              <w:rPr>
                <w:sz w:val="22"/>
                <w:szCs w:val="22"/>
              </w:rPr>
              <w:t>2,07</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D50B86" w:rsidP="00D06267">
            <w:pPr>
              <w:spacing w:line="276" w:lineRule="auto"/>
              <w:jc w:val="center"/>
              <w:rPr>
                <w:sz w:val="22"/>
                <w:szCs w:val="22"/>
              </w:rPr>
            </w:pPr>
            <w:r>
              <w:rPr>
                <w:sz w:val="22"/>
                <w:szCs w:val="22"/>
              </w:rPr>
              <w:t>2,1</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B46D7D" w:rsidP="00CD6DE6">
            <w:pPr>
              <w:spacing w:line="276" w:lineRule="auto"/>
              <w:jc w:val="center"/>
              <w:rPr>
                <w:sz w:val="22"/>
                <w:szCs w:val="22"/>
              </w:rPr>
            </w:pPr>
            <w:r>
              <w:rPr>
                <w:sz w:val="22"/>
                <w:szCs w:val="22"/>
              </w:rPr>
              <w:t>2,0</w:t>
            </w:r>
          </w:p>
        </w:tc>
      </w:tr>
      <w:tr w:rsidR="00D50B86"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D50B86" w:rsidRDefault="00D50B86"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AB26DE" w:rsidP="00022505">
            <w:pPr>
              <w:spacing w:line="276" w:lineRule="auto"/>
              <w:jc w:val="center"/>
              <w:rPr>
                <w:sz w:val="22"/>
                <w:szCs w:val="22"/>
              </w:rPr>
            </w:pPr>
            <w:r>
              <w:rPr>
                <w:sz w:val="22"/>
                <w:szCs w:val="22"/>
              </w:rPr>
              <w:t>1,37</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D50B86" w:rsidP="00D06267">
            <w:pPr>
              <w:spacing w:line="276" w:lineRule="auto"/>
              <w:jc w:val="center"/>
              <w:rPr>
                <w:sz w:val="22"/>
                <w:szCs w:val="22"/>
              </w:rPr>
            </w:pPr>
            <w:r>
              <w:rPr>
                <w:sz w:val="22"/>
                <w:szCs w:val="22"/>
              </w:rPr>
              <w:t>1,1</w:t>
            </w:r>
          </w:p>
        </w:tc>
        <w:tc>
          <w:tcPr>
            <w:tcW w:w="2349" w:type="dxa"/>
            <w:tcBorders>
              <w:top w:val="single" w:sz="4" w:space="0" w:color="auto"/>
              <w:left w:val="single" w:sz="4" w:space="0" w:color="auto"/>
              <w:bottom w:val="single" w:sz="4" w:space="0" w:color="auto"/>
              <w:right w:val="single" w:sz="4" w:space="0" w:color="auto"/>
            </w:tcBorders>
          </w:tcPr>
          <w:p w:rsidR="00D50B86" w:rsidRPr="003F1535" w:rsidRDefault="00B46D7D" w:rsidP="00022505">
            <w:pPr>
              <w:spacing w:line="276" w:lineRule="auto"/>
              <w:jc w:val="center"/>
              <w:rPr>
                <w:sz w:val="22"/>
                <w:szCs w:val="22"/>
              </w:rPr>
            </w:pPr>
            <w:r>
              <w:rPr>
                <w:sz w:val="22"/>
                <w:szCs w:val="22"/>
              </w:rPr>
              <w:t>0,9</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w:t>
      </w:r>
      <w:r w:rsidR="001F51C6">
        <w:rPr>
          <w:color w:val="000000"/>
          <w:sz w:val="28"/>
          <w:szCs w:val="28"/>
        </w:rPr>
        <w:t xml:space="preserve">але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1342BF">
        <w:rPr>
          <w:color w:val="000000"/>
          <w:sz w:val="28"/>
          <w:szCs w:val="28"/>
        </w:rPr>
        <w:t>січень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1F51C6">
        <w:rPr>
          <w:color w:val="000000"/>
          <w:sz w:val="28"/>
          <w:szCs w:val="28"/>
        </w:rPr>
        <w:t xml:space="preserve">меншився </w:t>
      </w:r>
      <w:r w:rsidR="00A41292">
        <w:rPr>
          <w:color w:val="000000"/>
          <w:sz w:val="28"/>
          <w:szCs w:val="28"/>
        </w:rPr>
        <w:t>на 0,</w:t>
      </w:r>
      <w:r w:rsidR="001F51C6">
        <w:rPr>
          <w:color w:val="000000"/>
          <w:sz w:val="28"/>
          <w:szCs w:val="28"/>
        </w:rPr>
        <w:t>04</w:t>
      </w:r>
      <w:r w:rsidR="00C0607D">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FF6FF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1342BF">
        <w:rPr>
          <w:color w:val="000000"/>
          <w:sz w:val="28"/>
          <w:szCs w:val="28"/>
        </w:rPr>
        <w:t>грудень</w:t>
      </w:r>
      <w:r>
        <w:rPr>
          <w:color w:val="000000"/>
          <w:sz w:val="28"/>
          <w:szCs w:val="28"/>
        </w:rPr>
        <w:t xml:space="preserve"> 202</w:t>
      </w:r>
      <w:r w:rsidR="00A41292">
        <w:rPr>
          <w:color w:val="000000"/>
          <w:sz w:val="28"/>
          <w:szCs w:val="28"/>
        </w:rPr>
        <w:t>2</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FF6FF3">
        <w:rPr>
          <w:color w:val="000000"/>
          <w:sz w:val="28"/>
          <w:szCs w:val="28"/>
        </w:rPr>
        <w:t>з</w:t>
      </w:r>
      <w:r w:rsidR="001F51C6">
        <w:rPr>
          <w:color w:val="000000"/>
          <w:sz w:val="28"/>
          <w:szCs w:val="28"/>
        </w:rPr>
        <w:t>більшився</w:t>
      </w:r>
      <w:r w:rsidR="004377D5">
        <w:rPr>
          <w:color w:val="000000"/>
          <w:sz w:val="28"/>
          <w:szCs w:val="28"/>
        </w:rPr>
        <w:t xml:space="preserve"> </w:t>
      </w:r>
      <w:r>
        <w:rPr>
          <w:color w:val="000000"/>
          <w:sz w:val="28"/>
          <w:szCs w:val="28"/>
        </w:rPr>
        <w:t xml:space="preserve"> на </w:t>
      </w:r>
      <w:r w:rsidR="00C6614B">
        <w:rPr>
          <w:color w:val="000000"/>
          <w:sz w:val="28"/>
          <w:szCs w:val="28"/>
        </w:rPr>
        <w:t>0,</w:t>
      </w:r>
      <w:r w:rsidR="001F51C6">
        <w:rPr>
          <w:color w:val="000000"/>
          <w:sz w:val="28"/>
          <w:szCs w:val="28"/>
        </w:rPr>
        <w:t>36</w:t>
      </w:r>
      <w:r>
        <w:rPr>
          <w:color w:val="000000"/>
          <w:sz w:val="28"/>
          <w:szCs w:val="28"/>
        </w:rPr>
        <w:t>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1342BF">
        <w:rPr>
          <w:color w:val="000000"/>
          <w:sz w:val="28"/>
          <w:szCs w:val="28"/>
        </w:rPr>
        <w:t>січень</w:t>
      </w:r>
      <w:r>
        <w:rPr>
          <w:color w:val="000000"/>
          <w:sz w:val="28"/>
          <w:szCs w:val="28"/>
        </w:rPr>
        <w:t xml:space="preserve"> 202</w:t>
      </w:r>
      <w:r w:rsidR="001342BF">
        <w:rPr>
          <w:color w:val="000000"/>
          <w:sz w:val="28"/>
          <w:szCs w:val="28"/>
        </w:rPr>
        <w:t>2</w:t>
      </w:r>
      <w:r>
        <w:rPr>
          <w:color w:val="000000"/>
          <w:sz w:val="28"/>
          <w:szCs w:val="28"/>
        </w:rPr>
        <w:t xml:space="preserve">) показник </w:t>
      </w:r>
      <w:r w:rsidR="00130C85">
        <w:rPr>
          <w:color w:val="000000"/>
          <w:sz w:val="28"/>
          <w:szCs w:val="28"/>
        </w:rPr>
        <w:t xml:space="preserve">його </w:t>
      </w:r>
      <w:r>
        <w:rPr>
          <w:color w:val="000000"/>
          <w:sz w:val="28"/>
          <w:szCs w:val="28"/>
        </w:rPr>
        <w:t>збільшився на</w:t>
      </w:r>
      <w:r w:rsidR="00C0607D">
        <w:rPr>
          <w:color w:val="000000"/>
          <w:sz w:val="28"/>
          <w:szCs w:val="28"/>
        </w:rPr>
        <w:t xml:space="preserve"> </w:t>
      </w:r>
      <w:r>
        <w:rPr>
          <w:color w:val="000000"/>
          <w:sz w:val="28"/>
          <w:szCs w:val="28"/>
        </w:rPr>
        <w:t xml:space="preserve"> 0,</w:t>
      </w:r>
      <w:r w:rsidR="001F51C6">
        <w:rPr>
          <w:color w:val="000000"/>
          <w:sz w:val="28"/>
          <w:szCs w:val="28"/>
        </w:rPr>
        <w:t>07</w:t>
      </w:r>
      <w:r w:rsidR="00C0607D">
        <w:rPr>
          <w:color w:val="000000"/>
          <w:sz w:val="28"/>
          <w:szCs w:val="28"/>
        </w:rPr>
        <w:t xml:space="preserve"> </w:t>
      </w:r>
      <w:r>
        <w:rPr>
          <w:color w:val="000000"/>
          <w:sz w:val="28"/>
          <w:szCs w:val="28"/>
        </w:rPr>
        <w:t>мг/м</w:t>
      </w:r>
      <w:r>
        <w:rPr>
          <w:color w:val="000000"/>
          <w:sz w:val="28"/>
          <w:szCs w:val="28"/>
          <w:vertAlign w:val="superscript"/>
        </w:rPr>
        <w:t>3</w:t>
      </w:r>
      <w:r>
        <w:rPr>
          <w:color w:val="000000"/>
          <w:sz w:val="28"/>
          <w:szCs w:val="28"/>
        </w:rPr>
        <w:t xml:space="preserve">, </w:t>
      </w:r>
      <w:r w:rsidR="00EA23D9">
        <w:rPr>
          <w:color w:val="000000"/>
          <w:sz w:val="28"/>
          <w:szCs w:val="28"/>
        </w:rPr>
        <w:t>а</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1342BF">
        <w:rPr>
          <w:color w:val="000000"/>
          <w:sz w:val="28"/>
          <w:szCs w:val="28"/>
        </w:rPr>
        <w:t>грудень</w:t>
      </w:r>
      <w:r>
        <w:rPr>
          <w:color w:val="000000"/>
          <w:sz w:val="28"/>
          <w:szCs w:val="28"/>
        </w:rPr>
        <w:t xml:space="preserve"> 202</w:t>
      </w:r>
      <w:r w:rsidR="004377D5">
        <w:rPr>
          <w:color w:val="000000"/>
          <w:sz w:val="28"/>
          <w:szCs w:val="28"/>
        </w:rPr>
        <w:t>2</w:t>
      </w:r>
      <w:r>
        <w:rPr>
          <w:color w:val="000000"/>
          <w:sz w:val="28"/>
          <w:szCs w:val="28"/>
        </w:rPr>
        <w:t xml:space="preserve">) вміст фенолу </w:t>
      </w:r>
      <w:r w:rsidR="001F51C6">
        <w:rPr>
          <w:color w:val="000000"/>
          <w:sz w:val="28"/>
          <w:szCs w:val="28"/>
        </w:rPr>
        <w:t>змен</w:t>
      </w:r>
      <w:r w:rsidR="00115661">
        <w:rPr>
          <w:color w:val="000000"/>
          <w:sz w:val="28"/>
          <w:szCs w:val="28"/>
        </w:rPr>
        <w:t>ш</w:t>
      </w:r>
      <w:r w:rsidR="001F51C6">
        <w:rPr>
          <w:color w:val="000000"/>
          <w:sz w:val="28"/>
          <w:szCs w:val="28"/>
        </w:rPr>
        <w:t>ився</w:t>
      </w:r>
      <w:r w:rsidR="00C6614B">
        <w:rPr>
          <w:color w:val="000000"/>
          <w:sz w:val="28"/>
          <w:szCs w:val="28"/>
        </w:rPr>
        <w:t xml:space="preserve"> </w:t>
      </w:r>
      <w:r>
        <w:rPr>
          <w:color w:val="000000"/>
          <w:sz w:val="28"/>
          <w:szCs w:val="28"/>
        </w:rPr>
        <w:t xml:space="preserve"> на 0,</w:t>
      </w:r>
      <w:r w:rsidR="001F51C6">
        <w:rPr>
          <w:color w:val="000000"/>
          <w:sz w:val="28"/>
          <w:szCs w:val="28"/>
        </w:rPr>
        <w:t>03</w:t>
      </w:r>
      <w:r>
        <w:rPr>
          <w:color w:val="000000"/>
          <w:sz w:val="28"/>
          <w:szCs w:val="28"/>
        </w:rPr>
        <w:t xml:space="preserve"> мг/м</w:t>
      </w:r>
      <w:r>
        <w:rPr>
          <w:color w:val="000000"/>
          <w:sz w:val="28"/>
          <w:szCs w:val="28"/>
          <w:vertAlign w:val="superscript"/>
        </w:rPr>
        <w:t>3</w:t>
      </w:r>
    </w:p>
    <w:p w:rsidR="00302D21" w:rsidRDefault="006D3A02" w:rsidP="00971639">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1342BF">
        <w:rPr>
          <w:color w:val="000000"/>
          <w:sz w:val="28"/>
          <w:szCs w:val="28"/>
        </w:rPr>
        <w:t>січень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 xml:space="preserve">збільшився </w:t>
      </w:r>
      <w:r>
        <w:rPr>
          <w:color w:val="000000"/>
          <w:sz w:val="28"/>
          <w:szCs w:val="28"/>
        </w:rPr>
        <w:t xml:space="preserve">на </w:t>
      </w:r>
      <w:r w:rsidR="007A5372">
        <w:rPr>
          <w:color w:val="000000"/>
          <w:sz w:val="28"/>
          <w:szCs w:val="28"/>
        </w:rPr>
        <w:t>0,</w:t>
      </w:r>
      <w:r w:rsidR="00AA4BFF">
        <w:rPr>
          <w:color w:val="000000"/>
          <w:sz w:val="28"/>
          <w:szCs w:val="28"/>
        </w:rPr>
        <w:t>47</w:t>
      </w:r>
      <w:r>
        <w:rPr>
          <w:color w:val="000000"/>
          <w:sz w:val="28"/>
          <w:szCs w:val="28"/>
        </w:rPr>
        <w:t xml:space="preserve"> мг/м</w:t>
      </w:r>
      <w:r w:rsidR="00C0607D">
        <w:rPr>
          <w:color w:val="000000"/>
          <w:sz w:val="28"/>
          <w:szCs w:val="28"/>
          <w:vertAlign w:val="superscript"/>
        </w:rPr>
        <w:t>3</w:t>
      </w:r>
      <w:r w:rsidR="00C0607D">
        <w:rPr>
          <w:color w:val="000000"/>
          <w:sz w:val="28"/>
          <w:szCs w:val="28"/>
        </w:rPr>
        <w:t xml:space="preserve">, </w:t>
      </w:r>
      <w:r w:rsidR="00952F3C">
        <w:rPr>
          <w:color w:val="000000"/>
          <w:sz w:val="28"/>
          <w:szCs w:val="28"/>
        </w:rPr>
        <w:t>і</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1342BF">
        <w:rPr>
          <w:color w:val="000000"/>
          <w:sz w:val="28"/>
          <w:szCs w:val="28"/>
        </w:rPr>
        <w:t>грудень</w:t>
      </w:r>
      <w:r w:rsidR="00C0607D" w:rsidRPr="00C0607D">
        <w:rPr>
          <w:color w:val="000000"/>
          <w:sz w:val="28"/>
          <w:szCs w:val="28"/>
        </w:rPr>
        <w:t xml:space="preserve"> 2022</w:t>
      </w:r>
      <w:r w:rsidR="008C0C40">
        <w:rPr>
          <w:color w:val="000000"/>
          <w:sz w:val="28"/>
          <w:szCs w:val="28"/>
        </w:rPr>
        <w:t>)</w:t>
      </w:r>
      <w:r w:rsidR="00AA4BFF">
        <w:rPr>
          <w:color w:val="000000"/>
          <w:sz w:val="28"/>
          <w:szCs w:val="28"/>
        </w:rPr>
        <w:t xml:space="preserve"> </w:t>
      </w:r>
      <w:r w:rsidR="00952F3C">
        <w:rPr>
          <w:color w:val="000000"/>
          <w:sz w:val="28"/>
          <w:szCs w:val="28"/>
        </w:rPr>
        <w:t xml:space="preserve"> показник</w:t>
      </w:r>
      <w:r w:rsidR="00AA4BFF">
        <w:rPr>
          <w:color w:val="000000"/>
          <w:sz w:val="28"/>
          <w:szCs w:val="28"/>
        </w:rPr>
        <w:t xml:space="preserve"> забруднення формальдегідом </w:t>
      </w:r>
      <w:r w:rsidR="0091280C">
        <w:rPr>
          <w:color w:val="000000"/>
          <w:sz w:val="28"/>
          <w:szCs w:val="28"/>
        </w:rPr>
        <w:t xml:space="preserve"> </w:t>
      </w:r>
      <w:r w:rsidR="00AA4BFF">
        <w:rPr>
          <w:color w:val="000000"/>
          <w:sz w:val="28"/>
          <w:szCs w:val="28"/>
        </w:rPr>
        <w:t xml:space="preserve"> також зріс</w:t>
      </w:r>
      <w:r w:rsidR="007A5372">
        <w:rPr>
          <w:color w:val="000000"/>
          <w:sz w:val="28"/>
          <w:szCs w:val="28"/>
        </w:rPr>
        <w:t xml:space="preserve"> </w:t>
      </w:r>
      <w:r>
        <w:rPr>
          <w:color w:val="000000"/>
          <w:sz w:val="28"/>
          <w:szCs w:val="28"/>
        </w:rPr>
        <w:t xml:space="preserve"> на 0</w:t>
      </w:r>
      <w:r w:rsidR="00DF0582">
        <w:rPr>
          <w:color w:val="000000"/>
          <w:sz w:val="28"/>
          <w:szCs w:val="28"/>
        </w:rPr>
        <w:t>,</w:t>
      </w:r>
      <w:r w:rsidR="00AA4BFF">
        <w:rPr>
          <w:color w:val="000000"/>
          <w:sz w:val="28"/>
          <w:szCs w:val="28"/>
        </w:rPr>
        <w:t>2</w:t>
      </w:r>
      <w:r w:rsidR="0091280C">
        <w:rPr>
          <w:color w:val="000000"/>
          <w:sz w:val="28"/>
          <w:szCs w:val="28"/>
        </w:rPr>
        <w:t>7</w:t>
      </w:r>
      <w:r>
        <w:rPr>
          <w:color w:val="000000"/>
          <w:sz w:val="28"/>
          <w:szCs w:val="28"/>
        </w:rPr>
        <w:t xml:space="preserve"> мг/м</w:t>
      </w:r>
      <w:r>
        <w:rPr>
          <w:color w:val="000000"/>
          <w:sz w:val="28"/>
          <w:szCs w:val="28"/>
          <w:vertAlign w:val="superscript"/>
        </w:rPr>
        <w:t xml:space="preserve">3 </w:t>
      </w:r>
      <w:r>
        <w:rPr>
          <w:color w:val="000000"/>
          <w:sz w:val="28"/>
          <w:szCs w:val="28"/>
        </w:rPr>
        <w:t>.</w:t>
      </w:r>
    </w:p>
    <w:p w:rsidR="006337E0" w:rsidRDefault="006337E0"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Стир,</w:t>
      </w:r>
      <w:r w:rsidR="0029545A">
        <w:rPr>
          <w:color w:val="000000"/>
          <w:szCs w:val="28"/>
        </w:rPr>
        <w:t xml:space="preserve"> </w:t>
      </w:r>
      <w:proofErr w:type="spellStart"/>
      <w:r w:rsidR="0029545A">
        <w:rPr>
          <w:color w:val="000000"/>
          <w:szCs w:val="28"/>
        </w:rPr>
        <w:t>Путилівка</w:t>
      </w:r>
      <w:proofErr w:type="spellEnd"/>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6337E0" w:rsidRDefault="00C6668C" w:rsidP="00C6668C">
      <w:pPr>
        <w:pStyle w:val="a3"/>
        <w:ind w:firstLine="720"/>
        <w:jc w:val="both"/>
        <w:rPr>
          <w:b/>
          <w:i/>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обумовлюють стічні води ВУЖКГ </w:t>
      </w:r>
      <w:proofErr w:type="spellStart"/>
      <w:r>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t>Припять</w:t>
      </w:r>
      <w:proofErr w:type="spellEnd"/>
      <w:r w:rsidR="0018667C">
        <w:t xml:space="preserve">  по БСК-5, між селами  </w:t>
      </w:r>
      <w:proofErr w:type="spellStart"/>
      <w:r w:rsidR="0018667C">
        <w:t>Річиця-Піски</w:t>
      </w:r>
      <w:proofErr w:type="spellEnd"/>
      <w:r w:rsidR="0018667C">
        <w:t xml:space="preserve"> на 0,</w:t>
      </w:r>
      <w:r w:rsidR="005421FB">
        <w:t>62</w:t>
      </w:r>
      <w:r w:rsidR="0018667C">
        <w:t>мг/м</w:t>
      </w:r>
      <w:r w:rsidR="0018667C">
        <w:rPr>
          <w:vertAlign w:val="superscript"/>
        </w:rPr>
        <w:t>3</w:t>
      </w:r>
      <w:r w:rsidR="002C4400">
        <w:t>, та на 0,</w:t>
      </w:r>
      <w:r w:rsidR="005421FB">
        <w:t>3</w:t>
      </w:r>
      <w:r w:rsidR="002C4400">
        <w:t>4</w:t>
      </w:r>
      <w:r w:rsidR="002C4400" w:rsidRPr="002C4400">
        <w:rPr>
          <w:sz w:val="20"/>
        </w:rPr>
        <w:t xml:space="preserve"> </w:t>
      </w:r>
      <w:r w:rsidR="002C4400" w:rsidRPr="002C4400">
        <w:t>мг/м</w:t>
      </w:r>
      <w:r w:rsidR="002C4400" w:rsidRPr="002C4400">
        <w:rPr>
          <w:vertAlign w:val="superscript"/>
        </w:rPr>
        <w:t>3</w:t>
      </w:r>
      <w:r w:rsidR="0018667C">
        <w:t xml:space="preserve"> </w:t>
      </w:r>
      <w:r w:rsidR="002C4400">
        <w:t xml:space="preserve"> </w:t>
      </w:r>
      <w:r w:rsidR="005421FB">
        <w:t xml:space="preserve">     </w:t>
      </w:r>
      <w:r w:rsidR="002C4400">
        <w:t>в</w:t>
      </w:r>
      <w:r w:rsidR="005421FB">
        <w:t xml:space="preserve">  </w:t>
      </w:r>
      <w:r w:rsidR="002C4400">
        <w:t xml:space="preserve">с. </w:t>
      </w:r>
      <w:proofErr w:type="spellStart"/>
      <w:r w:rsidR="002C4400">
        <w:t>Любязь</w:t>
      </w:r>
      <w:proofErr w:type="spellEnd"/>
      <w:r w:rsidR="002C4400">
        <w:t xml:space="preserve">, </w:t>
      </w:r>
      <w:proofErr w:type="spellStart"/>
      <w:r w:rsidR="002C4400">
        <w:t>Камінь-Каширського</w:t>
      </w:r>
      <w:proofErr w:type="spellEnd"/>
      <w:r w:rsidR="002C4400">
        <w:t xml:space="preserve"> </w:t>
      </w:r>
      <w:r w:rsidR="005421FB">
        <w:t xml:space="preserve"> </w:t>
      </w:r>
      <w:r w:rsidR="002C4400">
        <w:t>району.</w:t>
      </w:r>
      <w:r w:rsidR="002C4400">
        <w:rPr>
          <w:b/>
          <w:i/>
          <w:color w:val="000000"/>
          <w:szCs w:val="28"/>
        </w:rPr>
        <w:t xml:space="preserve"> </w:t>
      </w:r>
    </w:p>
    <w:p w:rsidR="007D26B7" w:rsidRDefault="007D26B7" w:rsidP="00C6668C">
      <w:pPr>
        <w:pStyle w:val="a3"/>
        <w:ind w:firstLine="720"/>
        <w:jc w:val="both"/>
        <w:rPr>
          <w:b/>
          <w:i/>
          <w:color w:val="000000"/>
          <w:szCs w:val="28"/>
        </w:rPr>
      </w:pPr>
      <w:r>
        <w:rPr>
          <w:b/>
          <w:i/>
          <w:color w:val="000000"/>
          <w:szCs w:val="28"/>
        </w:rPr>
        <w:lastRenderedPageBreak/>
        <w:t xml:space="preserve">       </w:t>
      </w: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Pr>
          <w:color w:val="000000"/>
          <w:szCs w:val="28"/>
        </w:rPr>
        <w:t xml:space="preserve">КГ м. Ковель та </w:t>
      </w:r>
      <w:proofErr w:type="spellStart"/>
      <w:r>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на </w:t>
      </w:r>
      <w:r w:rsidR="003F6660">
        <w:rPr>
          <w:color w:val="000000"/>
          <w:szCs w:val="28"/>
          <w:lang w:val="ru-RU"/>
        </w:rPr>
        <w:t>0,19</w:t>
      </w:r>
      <w:r>
        <w:rPr>
          <w:color w:val="000000"/>
          <w:szCs w:val="28"/>
        </w:rPr>
        <w:t xml:space="preserve"> мг/дм</w:t>
      </w:r>
      <w:r>
        <w:rPr>
          <w:color w:val="000000"/>
          <w:szCs w:val="28"/>
          <w:vertAlign w:val="superscript"/>
        </w:rPr>
        <w:t>3</w:t>
      </w:r>
      <w:r w:rsidR="00886292">
        <w:rPr>
          <w:color w:val="000000"/>
          <w:szCs w:val="28"/>
        </w:rPr>
        <w:t>,</w:t>
      </w:r>
      <w:r w:rsidR="00646D89">
        <w:rPr>
          <w:color w:val="000000"/>
          <w:szCs w:val="28"/>
        </w:rPr>
        <w:t xml:space="preserve"> </w:t>
      </w:r>
      <w:r w:rsidR="00D04B3E">
        <w:rPr>
          <w:color w:val="000000"/>
          <w:szCs w:val="28"/>
        </w:rPr>
        <w:t>що</w:t>
      </w:r>
      <w:r w:rsidR="00B229FA">
        <w:rPr>
          <w:color w:val="000000"/>
          <w:szCs w:val="28"/>
        </w:rPr>
        <w:t xml:space="preserve"> в с. </w:t>
      </w:r>
      <w:proofErr w:type="spellStart"/>
      <w:r w:rsidR="00B229FA">
        <w:rPr>
          <w:color w:val="000000"/>
          <w:szCs w:val="28"/>
        </w:rPr>
        <w:t>Бахів</w:t>
      </w:r>
      <w:proofErr w:type="spellEnd"/>
      <w:r w:rsidR="002A1A45">
        <w:rPr>
          <w:color w:val="000000"/>
          <w:szCs w:val="28"/>
        </w:rPr>
        <w:t>,</w:t>
      </w:r>
      <w:r w:rsidR="00B229FA">
        <w:rPr>
          <w:color w:val="000000"/>
          <w:szCs w:val="28"/>
        </w:rPr>
        <w:t xml:space="preserve"> Ковельського району</w:t>
      </w:r>
      <w:r w:rsidR="00180AAE">
        <w:rPr>
          <w:color w:val="000000"/>
          <w:szCs w:val="28"/>
        </w:rPr>
        <w:t xml:space="preserve">, </w:t>
      </w:r>
      <w:r w:rsidR="00180AAE" w:rsidRPr="00180AAE">
        <w:rPr>
          <w:color w:val="000000"/>
          <w:szCs w:val="28"/>
        </w:rPr>
        <w:t>та на 0,69  мг/дм</w:t>
      </w:r>
      <w:r w:rsidR="00180AAE" w:rsidRPr="00180AAE">
        <w:rPr>
          <w:color w:val="000000"/>
          <w:szCs w:val="28"/>
          <w:vertAlign w:val="superscript"/>
        </w:rPr>
        <w:t xml:space="preserve">3 </w:t>
      </w:r>
      <w:r w:rsidR="00180AAE">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C6668C" w:rsidRDefault="00C6668C" w:rsidP="00C6668C">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A15960">
        <w:rPr>
          <w:color w:val="000000"/>
          <w:szCs w:val="28"/>
        </w:rPr>
        <w:t>0,</w:t>
      </w:r>
      <w:r w:rsidR="003F6660">
        <w:rPr>
          <w:color w:val="000000"/>
          <w:szCs w:val="28"/>
        </w:rPr>
        <w:t>8</w:t>
      </w:r>
      <w:r w:rsidR="00A15960">
        <w:rPr>
          <w:color w:val="000000"/>
          <w:szCs w:val="28"/>
        </w:rPr>
        <w:t>4</w:t>
      </w:r>
      <w:r w:rsidR="000A7C83">
        <w:rPr>
          <w:color w:val="000000"/>
          <w:szCs w:val="28"/>
        </w:rPr>
        <w:t xml:space="preserve"> </w:t>
      </w:r>
      <w:r w:rsidR="002372BE" w:rsidRPr="002372BE">
        <w:rPr>
          <w:color w:val="000000"/>
          <w:szCs w:val="28"/>
        </w:rPr>
        <w:t>мг/дм</w:t>
      </w:r>
      <w:r w:rsidR="002372BE" w:rsidRPr="002372BE">
        <w:rPr>
          <w:color w:val="000000"/>
          <w:szCs w:val="28"/>
          <w:vertAlign w:val="superscript"/>
        </w:rPr>
        <w:t>3</w:t>
      </w:r>
      <w:r w:rsidR="002372BE" w:rsidRPr="002372BE">
        <w:rPr>
          <w:color w:val="000000"/>
          <w:szCs w:val="28"/>
        </w:rPr>
        <w:t xml:space="preserve"> у </w:t>
      </w:r>
      <w:r w:rsidR="000A7C83">
        <w:rPr>
          <w:color w:val="000000"/>
          <w:szCs w:val="28"/>
        </w:rPr>
        <w:t>м</w:t>
      </w:r>
      <w:r w:rsidR="002372BE" w:rsidRPr="002372BE">
        <w:rPr>
          <w:color w:val="000000"/>
          <w:szCs w:val="28"/>
        </w:rPr>
        <w:t xml:space="preserve">. </w:t>
      </w:r>
      <w:r w:rsidR="000A7C83">
        <w:rPr>
          <w:color w:val="000000"/>
          <w:szCs w:val="28"/>
        </w:rPr>
        <w:t>Любешів</w:t>
      </w:r>
      <w:r w:rsidR="002A1A45">
        <w:rPr>
          <w:color w:val="000000"/>
          <w:szCs w:val="28"/>
        </w:rPr>
        <w:t>,</w:t>
      </w:r>
      <w:r w:rsidR="000A7C83">
        <w:rPr>
          <w:color w:val="000000"/>
          <w:szCs w:val="28"/>
        </w:rPr>
        <w:t xml:space="preserve"> </w:t>
      </w:r>
      <w:proofErr w:type="spellStart"/>
      <w:r w:rsidR="000A7C83" w:rsidRPr="000A7C83">
        <w:rPr>
          <w:color w:val="000000"/>
          <w:szCs w:val="28"/>
        </w:rPr>
        <w:t>Камінь-Каширського</w:t>
      </w:r>
      <w:proofErr w:type="spellEnd"/>
      <w:r w:rsidR="000A7C83" w:rsidRPr="000A7C83">
        <w:rPr>
          <w:color w:val="000000"/>
          <w:szCs w:val="28"/>
        </w:rPr>
        <w:t xml:space="preserve"> </w:t>
      </w:r>
      <w:r w:rsidR="002372BE" w:rsidRPr="002372BE">
        <w:rPr>
          <w:color w:val="000000"/>
          <w:szCs w:val="28"/>
        </w:rPr>
        <w:t>району</w:t>
      </w:r>
      <w:r w:rsidR="0051135B">
        <w:rPr>
          <w:color w:val="000000"/>
          <w:szCs w:val="28"/>
        </w:rPr>
        <w:t>,</w:t>
      </w:r>
      <w:r w:rsidR="0051135B" w:rsidRPr="0051135B">
        <w:t xml:space="preserve"> </w:t>
      </w:r>
      <w:r w:rsidR="0051135B" w:rsidRPr="0051135B">
        <w:rPr>
          <w:color w:val="000000"/>
          <w:szCs w:val="28"/>
        </w:rPr>
        <w:t>та на 0,</w:t>
      </w:r>
      <w:r w:rsidR="003F6660">
        <w:rPr>
          <w:color w:val="000000"/>
          <w:szCs w:val="28"/>
        </w:rPr>
        <w:t>69</w:t>
      </w:r>
      <w:r w:rsidR="0051135B" w:rsidRPr="0051135B">
        <w:rPr>
          <w:color w:val="000000"/>
          <w:szCs w:val="28"/>
        </w:rPr>
        <w:t xml:space="preserve"> мг/дм3 у с. Малинівка</w:t>
      </w:r>
      <w:r w:rsidR="00CB4F8B">
        <w:rPr>
          <w:color w:val="000000"/>
          <w:szCs w:val="28"/>
        </w:rPr>
        <w:t>,</w:t>
      </w:r>
      <w:r w:rsidR="0051135B" w:rsidRPr="0051135B">
        <w:rPr>
          <w:color w:val="000000"/>
          <w:szCs w:val="28"/>
        </w:rPr>
        <w:t xml:space="preserve"> Луцького району.</w:t>
      </w:r>
      <w:r w:rsidR="002372BE" w:rsidRPr="002372BE">
        <w:rPr>
          <w:color w:val="000000"/>
          <w:szCs w:val="28"/>
        </w:rPr>
        <w:t xml:space="preserve"> </w:t>
      </w:r>
      <w:r>
        <w:rPr>
          <w:color w:val="000000"/>
          <w:szCs w:val="28"/>
        </w:rPr>
        <w:t>Решта показників у нормі.</w:t>
      </w:r>
    </w:p>
    <w:p w:rsidR="0029545A" w:rsidRDefault="00700C62" w:rsidP="00971639">
      <w:pPr>
        <w:pStyle w:val="a3"/>
        <w:jc w:val="both"/>
        <w:rPr>
          <w:b/>
          <w:i/>
          <w:color w:val="000000"/>
          <w:szCs w:val="28"/>
        </w:rPr>
      </w:pPr>
      <w:r>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971639">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w:t>
      </w:r>
      <w:r w:rsidR="00FC6D05">
        <w:rPr>
          <w:color w:val="000000"/>
          <w:szCs w:val="28"/>
        </w:rPr>
        <w:t xml:space="preserve">у річці Стир виявлено по БСК5 – </w:t>
      </w:r>
      <w:r>
        <w:rPr>
          <w:color w:val="000000"/>
          <w:szCs w:val="28"/>
        </w:rPr>
        <w:t xml:space="preserve">на </w:t>
      </w:r>
      <w:r w:rsidR="00FC6D05">
        <w:rPr>
          <w:color w:val="000000"/>
          <w:szCs w:val="28"/>
        </w:rPr>
        <w:t xml:space="preserve">     </w:t>
      </w:r>
      <w:r w:rsidR="008F2CB3">
        <w:rPr>
          <w:color w:val="000000"/>
          <w:szCs w:val="28"/>
          <w:lang w:val="ru-RU"/>
        </w:rPr>
        <w:t>1,24</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51135B">
        <w:rPr>
          <w:color w:val="000000"/>
          <w:szCs w:val="28"/>
        </w:rPr>
        <w:t>1,</w:t>
      </w:r>
      <w:r w:rsidR="008F2CB3">
        <w:rPr>
          <w:color w:val="000000"/>
          <w:szCs w:val="28"/>
        </w:rPr>
        <w:t>2</w:t>
      </w:r>
      <w:r w:rsidR="0051135B">
        <w:rPr>
          <w:color w:val="000000"/>
          <w:szCs w:val="28"/>
        </w:rPr>
        <w:t>4</w:t>
      </w:r>
      <w:r w:rsidR="00EB60ED">
        <w:rPr>
          <w:color w:val="000000"/>
          <w:szCs w:val="28"/>
        </w:rPr>
        <w:t xml:space="preserve"> 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995555" w:rsidRDefault="00995555" w:rsidP="00FC6D05">
      <w:pPr>
        <w:pStyle w:val="a3"/>
        <w:ind w:firstLine="720"/>
        <w:jc w:val="both"/>
        <w:rPr>
          <w:b/>
          <w:i/>
          <w:color w:val="000000"/>
          <w:szCs w:val="28"/>
          <w:lang w:val="ru-RU"/>
        </w:rPr>
      </w:pPr>
    </w:p>
    <w:p w:rsidR="00FC6D05" w:rsidRDefault="0029545A" w:rsidP="00FC6D05">
      <w:pPr>
        <w:pStyle w:val="a3"/>
        <w:ind w:firstLine="720"/>
        <w:jc w:val="both"/>
        <w:rPr>
          <w:b/>
          <w:i/>
          <w:color w:val="000000"/>
          <w:szCs w:val="28"/>
          <w:lang w:val="ru-RU"/>
        </w:rPr>
      </w:pPr>
      <w:proofErr w:type="spellStart"/>
      <w:proofErr w:type="gramStart"/>
      <w:r>
        <w:rPr>
          <w:b/>
          <w:i/>
          <w:color w:val="000000"/>
          <w:szCs w:val="28"/>
          <w:lang w:val="ru-RU"/>
        </w:rPr>
        <w:t>Р</w:t>
      </w:r>
      <w:proofErr w:type="gramEnd"/>
      <w:r>
        <w:rPr>
          <w:b/>
          <w:i/>
          <w:color w:val="000000"/>
          <w:szCs w:val="28"/>
          <w:lang w:val="ru-RU"/>
        </w:rPr>
        <w:t>ічка</w:t>
      </w:r>
      <w:proofErr w:type="spellEnd"/>
      <w:r>
        <w:rPr>
          <w:b/>
          <w:i/>
          <w:color w:val="000000"/>
          <w:szCs w:val="28"/>
          <w:lang w:val="ru-RU"/>
        </w:rPr>
        <w:t xml:space="preserve">  </w:t>
      </w:r>
      <w:proofErr w:type="spellStart"/>
      <w:r>
        <w:rPr>
          <w:b/>
          <w:i/>
          <w:color w:val="000000"/>
          <w:szCs w:val="28"/>
          <w:lang w:val="ru-RU"/>
        </w:rPr>
        <w:t>Путилівка</w:t>
      </w:r>
      <w:proofErr w:type="spellEnd"/>
    </w:p>
    <w:p w:rsidR="00CB4F8B" w:rsidRPr="00971639" w:rsidRDefault="00995555" w:rsidP="00971639">
      <w:pPr>
        <w:pStyle w:val="a3"/>
        <w:ind w:firstLine="720"/>
        <w:jc w:val="both"/>
        <w:rPr>
          <w:color w:val="000000"/>
          <w:szCs w:val="28"/>
          <w:lang w:val="ru-RU"/>
        </w:rPr>
      </w:pPr>
      <w:proofErr w:type="spellStart"/>
      <w:r w:rsidRPr="00995555">
        <w:rPr>
          <w:color w:val="000000"/>
          <w:szCs w:val="28"/>
          <w:lang w:val="ru-RU"/>
        </w:rPr>
        <w:t>Організованих</w:t>
      </w:r>
      <w:proofErr w:type="spellEnd"/>
      <w:r w:rsidRPr="00995555">
        <w:rPr>
          <w:color w:val="000000"/>
          <w:szCs w:val="28"/>
          <w:lang w:val="ru-RU"/>
        </w:rPr>
        <w:t xml:space="preserve"> </w:t>
      </w:r>
      <w:proofErr w:type="spellStart"/>
      <w:r w:rsidRPr="00995555">
        <w:rPr>
          <w:color w:val="000000"/>
          <w:szCs w:val="28"/>
          <w:lang w:val="ru-RU"/>
        </w:rPr>
        <w:t>джерел</w:t>
      </w:r>
      <w:proofErr w:type="spellEnd"/>
      <w:r w:rsidRPr="00995555">
        <w:rPr>
          <w:color w:val="000000"/>
          <w:szCs w:val="28"/>
          <w:lang w:val="ru-RU"/>
        </w:rPr>
        <w:t xml:space="preserve"> </w:t>
      </w:r>
      <w:proofErr w:type="spellStart"/>
      <w:r w:rsidRPr="00995555">
        <w:rPr>
          <w:color w:val="000000"/>
          <w:szCs w:val="28"/>
          <w:lang w:val="ru-RU"/>
        </w:rPr>
        <w:t>забруднення</w:t>
      </w:r>
      <w:proofErr w:type="spellEnd"/>
      <w:r w:rsidRPr="00995555">
        <w:rPr>
          <w:color w:val="000000"/>
          <w:szCs w:val="28"/>
          <w:lang w:val="ru-RU"/>
        </w:rPr>
        <w:t xml:space="preserve"> на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Путилівка</w:t>
      </w:r>
      <w:proofErr w:type="spellEnd"/>
      <w:r w:rsidRPr="00995555">
        <w:rPr>
          <w:color w:val="000000"/>
          <w:szCs w:val="28"/>
          <w:lang w:val="ru-RU"/>
        </w:rPr>
        <w:t xml:space="preserve"> </w:t>
      </w:r>
      <w:proofErr w:type="spellStart"/>
      <w:r w:rsidRPr="00995555">
        <w:rPr>
          <w:color w:val="000000"/>
          <w:szCs w:val="28"/>
          <w:lang w:val="ru-RU"/>
        </w:rPr>
        <w:t>немає</w:t>
      </w:r>
      <w:proofErr w:type="spellEnd"/>
      <w:r w:rsidRPr="00995555">
        <w:rPr>
          <w:color w:val="000000"/>
          <w:szCs w:val="28"/>
          <w:lang w:val="ru-RU"/>
        </w:rPr>
        <w:t xml:space="preserve">. На </w:t>
      </w:r>
      <w:proofErr w:type="spellStart"/>
      <w:r w:rsidRPr="00995555">
        <w:rPr>
          <w:color w:val="000000"/>
          <w:szCs w:val="28"/>
          <w:lang w:val="ru-RU"/>
        </w:rPr>
        <w:t>якість</w:t>
      </w:r>
      <w:proofErr w:type="spellEnd"/>
      <w:r w:rsidRPr="00995555">
        <w:rPr>
          <w:color w:val="000000"/>
          <w:szCs w:val="28"/>
          <w:lang w:val="ru-RU"/>
        </w:rPr>
        <w:t xml:space="preserve"> води </w:t>
      </w:r>
      <w:proofErr w:type="spellStart"/>
      <w:r w:rsidRPr="00995555">
        <w:rPr>
          <w:color w:val="000000"/>
          <w:szCs w:val="28"/>
          <w:lang w:val="ru-RU"/>
        </w:rPr>
        <w:t>можуть</w:t>
      </w:r>
      <w:proofErr w:type="spellEnd"/>
      <w:r w:rsidRPr="00995555">
        <w:rPr>
          <w:color w:val="000000"/>
          <w:szCs w:val="28"/>
          <w:lang w:val="ru-RU"/>
        </w:rPr>
        <w:t xml:space="preserve"> </w:t>
      </w:r>
      <w:proofErr w:type="spellStart"/>
      <w:r w:rsidRPr="00995555">
        <w:rPr>
          <w:color w:val="000000"/>
          <w:szCs w:val="28"/>
          <w:lang w:val="ru-RU"/>
        </w:rPr>
        <w:t>впливати</w:t>
      </w:r>
      <w:proofErr w:type="spellEnd"/>
      <w:r w:rsidRPr="00995555">
        <w:rPr>
          <w:color w:val="000000"/>
          <w:szCs w:val="28"/>
          <w:lang w:val="ru-RU"/>
        </w:rPr>
        <w:t xml:space="preserve"> </w:t>
      </w:r>
      <w:proofErr w:type="spellStart"/>
      <w:r w:rsidRPr="00995555">
        <w:rPr>
          <w:color w:val="000000"/>
          <w:szCs w:val="28"/>
          <w:lang w:val="ru-RU"/>
        </w:rPr>
        <w:t>змиви</w:t>
      </w:r>
      <w:proofErr w:type="spellEnd"/>
      <w:r w:rsidRPr="00995555">
        <w:rPr>
          <w:color w:val="000000"/>
          <w:szCs w:val="28"/>
          <w:lang w:val="ru-RU"/>
        </w:rPr>
        <w:t xml:space="preserve"> з </w:t>
      </w:r>
      <w:proofErr w:type="spellStart"/>
      <w:r w:rsidRPr="00995555">
        <w:rPr>
          <w:color w:val="000000"/>
          <w:szCs w:val="28"/>
          <w:lang w:val="ru-RU"/>
        </w:rPr>
        <w:t>сільгоспугідь</w:t>
      </w:r>
      <w:proofErr w:type="spellEnd"/>
      <w:r w:rsidRPr="00995555">
        <w:rPr>
          <w:color w:val="000000"/>
          <w:szCs w:val="28"/>
          <w:lang w:val="ru-RU"/>
        </w:rPr>
        <w:t xml:space="preserve"> та </w:t>
      </w:r>
      <w:proofErr w:type="spellStart"/>
      <w:r w:rsidRPr="00995555">
        <w:rPr>
          <w:color w:val="000000"/>
          <w:szCs w:val="28"/>
          <w:lang w:val="ru-RU"/>
        </w:rPr>
        <w:t>з</w:t>
      </w:r>
      <w:r>
        <w:rPr>
          <w:color w:val="000000"/>
          <w:szCs w:val="28"/>
          <w:lang w:val="ru-RU"/>
        </w:rPr>
        <w:t>абруднення</w:t>
      </w:r>
      <w:proofErr w:type="spellEnd"/>
      <w:r>
        <w:rPr>
          <w:color w:val="000000"/>
          <w:szCs w:val="28"/>
          <w:lang w:val="ru-RU"/>
        </w:rPr>
        <w:t xml:space="preserve"> приватного сектора. </w:t>
      </w:r>
      <w:proofErr w:type="spellStart"/>
      <w:r w:rsidRPr="00995555">
        <w:rPr>
          <w:color w:val="000000"/>
          <w:szCs w:val="28"/>
          <w:lang w:val="ru-RU"/>
        </w:rPr>
        <w:t>Перевищення</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води у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виявлено</w:t>
      </w:r>
      <w:proofErr w:type="spellEnd"/>
      <w:r w:rsidRPr="00995555">
        <w:rPr>
          <w:color w:val="000000"/>
          <w:szCs w:val="28"/>
          <w:lang w:val="ru-RU"/>
        </w:rPr>
        <w:t xml:space="preserve"> по Б</w:t>
      </w:r>
      <w:r>
        <w:rPr>
          <w:color w:val="000000"/>
          <w:szCs w:val="28"/>
          <w:lang w:val="ru-RU"/>
        </w:rPr>
        <w:t>СК5 – 0,</w:t>
      </w:r>
      <w:r w:rsidR="008F2CB3">
        <w:rPr>
          <w:color w:val="000000"/>
          <w:szCs w:val="28"/>
          <w:lang w:val="ru-RU"/>
        </w:rPr>
        <w:t>5</w:t>
      </w:r>
      <w:r>
        <w:rPr>
          <w:color w:val="000000"/>
          <w:szCs w:val="28"/>
          <w:lang w:val="ru-RU"/>
        </w:rPr>
        <w:t xml:space="preserve">4 мг/дм3, у </w:t>
      </w:r>
      <w:proofErr w:type="spellStart"/>
      <w:r>
        <w:rPr>
          <w:color w:val="000000"/>
          <w:szCs w:val="28"/>
          <w:lang w:val="ru-RU"/>
        </w:rPr>
        <w:t>с</w:t>
      </w:r>
      <w:r w:rsidR="002A1A45">
        <w:rPr>
          <w:color w:val="000000"/>
          <w:szCs w:val="28"/>
          <w:lang w:val="ru-RU"/>
        </w:rPr>
        <w:t>мт</w:t>
      </w:r>
      <w:bookmarkStart w:id="0" w:name="_GoBack"/>
      <w:bookmarkEnd w:id="0"/>
      <w:proofErr w:type="spellEnd"/>
      <w:r>
        <w:rPr>
          <w:color w:val="000000"/>
          <w:szCs w:val="28"/>
          <w:lang w:val="ru-RU"/>
        </w:rPr>
        <w:t xml:space="preserve"> Цумань. </w:t>
      </w:r>
      <w:proofErr w:type="spellStart"/>
      <w:r w:rsidRPr="00995555">
        <w:rPr>
          <w:color w:val="000000"/>
          <w:szCs w:val="28"/>
          <w:lang w:val="ru-RU"/>
        </w:rPr>
        <w:t>Решта</w:t>
      </w:r>
      <w:proofErr w:type="spellEnd"/>
      <w:r w:rsidRPr="00995555">
        <w:rPr>
          <w:color w:val="000000"/>
          <w:szCs w:val="28"/>
          <w:lang w:val="ru-RU"/>
        </w:rPr>
        <w:t xml:space="preserve"> </w:t>
      </w:r>
      <w:proofErr w:type="spellStart"/>
      <w:r w:rsidRPr="00995555">
        <w:rPr>
          <w:color w:val="000000"/>
          <w:szCs w:val="28"/>
          <w:lang w:val="ru-RU"/>
        </w:rPr>
        <w:t>гідрохімічних</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w:t>
      </w:r>
      <w:proofErr w:type="spellStart"/>
      <w:r w:rsidRPr="00995555">
        <w:rPr>
          <w:color w:val="000000"/>
          <w:szCs w:val="28"/>
          <w:lang w:val="ru-RU"/>
        </w:rPr>
        <w:t>знаходяться</w:t>
      </w:r>
      <w:proofErr w:type="spellEnd"/>
      <w:r w:rsidRPr="00995555">
        <w:rPr>
          <w:color w:val="000000"/>
          <w:szCs w:val="28"/>
          <w:lang w:val="ru-RU"/>
        </w:rPr>
        <w:t xml:space="preserve"> </w:t>
      </w:r>
      <w:proofErr w:type="spellStart"/>
      <w:r w:rsidRPr="00995555">
        <w:rPr>
          <w:color w:val="000000"/>
          <w:szCs w:val="28"/>
          <w:lang w:val="ru-RU"/>
        </w:rPr>
        <w:t>нижче</w:t>
      </w:r>
      <w:proofErr w:type="spellEnd"/>
      <w:r w:rsidRPr="00995555">
        <w:rPr>
          <w:color w:val="000000"/>
          <w:szCs w:val="28"/>
          <w:lang w:val="ru-RU"/>
        </w:rPr>
        <w:t xml:space="preserve"> </w:t>
      </w:r>
      <w:proofErr w:type="spellStart"/>
      <w:r w:rsidRPr="00995555">
        <w:rPr>
          <w:color w:val="000000"/>
          <w:szCs w:val="28"/>
          <w:lang w:val="ru-RU"/>
        </w:rPr>
        <w:t>встановлених</w:t>
      </w:r>
      <w:proofErr w:type="spellEnd"/>
      <w:r w:rsidRPr="00995555">
        <w:rPr>
          <w:color w:val="000000"/>
          <w:szCs w:val="28"/>
          <w:lang w:val="ru-RU"/>
        </w:rPr>
        <w:t xml:space="preserve"> </w:t>
      </w:r>
      <w:proofErr w:type="spellStart"/>
      <w:r w:rsidRPr="00995555">
        <w:rPr>
          <w:color w:val="000000"/>
          <w:szCs w:val="28"/>
          <w:lang w:val="ru-RU"/>
        </w:rPr>
        <w:t>гранично</w:t>
      </w:r>
      <w:proofErr w:type="spellEnd"/>
      <w:r w:rsidRPr="00995555">
        <w:rPr>
          <w:color w:val="000000"/>
          <w:szCs w:val="28"/>
          <w:lang w:val="ru-RU"/>
        </w:rPr>
        <w:t xml:space="preserve"> </w:t>
      </w:r>
      <w:proofErr w:type="spellStart"/>
      <w:r w:rsidRPr="00995555">
        <w:rPr>
          <w:color w:val="000000"/>
          <w:szCs w:val="28"/>
          <w:lang w:val="ru-RU"/>
        </w:rPr>
        <w:t>допустимих</w:t>
      </w:r>
      <w:proofErr w:type="spellEnd"/>
      <w:r w:rsidRPr="00995555">
        <w:rPr>
          <w:color w:val="000000"/>
          <w:szCs w:val="28"/>
          <w:lang w:val="ru-RU"/>
        </w:rPr>
        <w:t xml:space="preserve"> </w:t>
      </w:r>
      <w:proofErr w:type="spellStart"/>
      <w:r w:rsidRPr="00995555">
        <w:rPr>
          <w:color w:val="000000"/>
          <w:szCs w:val="28"/>
          <w:lang w:val="ru-RU"/>
        </w:rPr>
        <w:t>концентрацій</w:t>
      </w:r>
      <w:proofErr w:type="spellEnd"/>
      <w:r w:rsidRPr="00995555">
        <w:rPr>
          <w:color w:val="000000"/>
          <w:szCs w:val="28"/>
          <w:lang w:val="ru-RU"/>
        </w:rPr>
        <w:t>.</w:t>
      </w:r>
    </w:p>
    <w:p w:rsidR="00CB4F8B" w:rsidRDefault="00CB4F8B" w:rsidP="00FC6D05">
      <w:pPr>
        <w:pStyle w:val="a3"/>
        <w:ind w:firstLine="720"/>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FC6D05" w:rsidRPr="00FC6D05" w:rsidRDefault="00FC6D05" w:rsidP="00FC6D05">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 </w:t>
      </w:r>
      <w:proofErr w:type="spellStart"/>
      <w:r w:rsidRPr="00FC6D05">
        <w:rPr>
          <w:color w:val="000000"/>
          <w:szCs w:val="28"/>
          <w:lang w:val="ru-RU"/>
        </w:rPr>
        <w:t>Всі</w:t>
      </w:r>
      <w:proofErr w:type="spellEnd"/>
      <w:r w:rsidRPr="00FC6D05">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w:t>
      </w:r>
      <w:proofErr w:type="spellStart"/>
      <w:r w:rsidRPr="00FC6D05">
        <w:rPr>
          <w:color w:val="000000"/>
          <w:szCs w:val="28"/>
          <w:lang w:val="ru-RU"/>
        </w:rPr>
        <w:t>концентрацій</w:t>
      </w:r>
      <w:proofErr w:type="spellEnd"/>
      <w:r w:rsidRPr="00FC6D05">
        <w:rPr>
          <w:color w:val="000000"/>
          <w:szCs w:val="28"/>
          <w:lang w:val="ru-RU"/>
        </w:rPr>
        <w:t>.</w:t>
      </w:r>
    </w:p>
    <w:p w:rsidR="009226B0" w:rsidRDefault="009226B0" w:rsidP="00971639">
      <w:pPr>
        <w:pStyle w:val="a3"/>
        <w:jc w:val="left"/>
        <w:rPr>
          <w:b/>
          <w:bCs/>
          <w:color w:val="000000"/>
          <w:szCs w:val="28"/>
          <w:lang w:val="ru-RU"/>
        </w:rPr>
      </w:pPr>
    </w:p>
    <w:p w:rsidR="00347BAD" w:rsidRPr="00995555" w:rsidRDefault="00347BAD" w:rsidP="00347BAD">
      <w:pPr>
        <w:pStyle w:val="a3"/>
        <w:ind w:firstLine="720"/>
        <w:rPr>
          <w:b/>
          <w:bCs/>
          <w:color w:val="000000"/>
          <w:szCs w:val="28"/>
          <w:lang w:val="ru-RU"/>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lastRenderedPageBreak/>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1043E3">
        <w:rPr>
          <w:color w:val="000000"/>
        </w:rPr>
        <w:t>січні</w:t>
      </w:r>
      <w:r w:rsidR="00423C4A">
        <w:rPr>
          <w:color w:val="000000"/>
        </w:rPr>
        <w:t xml:space="preserve"> </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29545A" w:rsidP="0029545A">
            <w:pPr>
              <w:jc w:val="center"/>
            </w:pPr>
            <w:proofErr w:type="spellStart"/>
            <w:r>
              <w:rPr>
                <w:b/>
                <w:i/>
                <w:color w:val="000000"/>
                <w:sz w:val="24"/>
                <w:szCs w:val="24"/>
                <w:u w:val="single"/>
                <w:lang w:val="ru-RU"/>
              </w:rPr>
              <w:t>Січень</w:t>
            </w:r>
            <w:proofErr w:type="spellEnd"/>
            <w:r>
              <w:rPr>
                <w:b/>
                <w:i/>
                <w:color w:val="000000"/>
                <w:sz w:val="24"/>
                <w:szCs w:val="24"/>
                <w:u w:val="single"/>
                <w:lang w:val="ru-RU"/>
              </w:rPr>
              <w:t xml:space="preserve"> </w:t>
            </w:r>
            <w:r>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311CA5" w:rsidRDefault="008346AE" w:rsidP="0029545A">
            <w:pPr>
              <w:jc w:val="center"/>
              <w:rPr>
                <w:sz w:val="24"/>
                <w:szCs w:val="24"/>
              </w:rPr>
            </w:pPr>
            <w:r>
              <w:rPr>
                <w:sz w:val="24"/>
                <w:szCs w:val="24"/>
              </w:rPr>
              <w:t>11</w:t>
            </w:r>
            <w:r w:rsidR="0029545A" w:rsidRPr="00311CA5">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311CA5" w:rsidRDefault="0029545A" w:rsidP="0029545A">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311CA5" w:rsidRDefault="0029545A" w:rsidP="008346AE">
            <w:pPr>
              <w:jc w:val="center"/>
              <w:rPr>
                <w:sz w:val="24"/>
                <w:szCs w:val="24"/>
              </w:rPr>
            </w:pPr>
            <w:r>
              <w:rPr>
                <w:sz w:val="24"/>
                <w:szCs w:val="24"/>
              </w:rPr>
              <w:t>1</w:t>
            </w:r>
            <w:r w:rsidR="008346AE">
              <w:rPr>
                <w:sz w:val="24"/>
                <w:szCs w:val="24"/>
              </w:rPr>
              <w:t>0</w:t>
            </w:r>
            <w:r w:rsidRPr="00311CA5">
              <w:rPr>
                <w:sz w:val="24"/>
                <w:szCs w:val="24"/>
              </w:rPr>
              <w:t xml:space="preserve">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proofErr w:type="spellStart"/>
            <w:r>
              <w:rPr>
                <w:color w:val="000000"/>
                <w:sz w:val="24"/>
                <w:szCs w:val="24"/>
              </w:rPr>
              <w:t>смт</w:t>
            </w:r>
            <w:proofErr w:type="spellEnd"/>
            <w:r>
              <w:rPr>
                <w:color w:val="000000"/>
                <w:sz w:val="24"/>
                <w:szCs w:val="24"/>
              </w:rPr>
              <w:t xml:space="preserve">. </w:t>
            </w:r>
            <w:r w:rsidRPr="00806F23">
              <w:rPr>
                <w:color w:val="000000"/>
                <w:sz w:val="24"/>
                <w:szCs w:val="24"/>
              </w:rPr>
              <w:t>Любешів</w:t>
            </w:r>
          </w:p>
        </w:tc>
        <w:tc>
          <w:tcPr>
            <w:tcW w:w="5103" w:type="dxa"/>
            <w:shd w:val="clear" w:color="auto" w:fill="auto"/>
          </w:tcPr>
          <w:p w:rsidR="0029545A" w:rsidRPr="00311CA5" w:rsidRDefault="0029545A" w:rsidP="0029545A">
            <w:pPr>
              <w:jc w:val="center"/>
              <w:rPr>
                <w:sz w:val="24"/>
                <w:szCs w:val="24"/>
              </w:rPr>
            </w:pPr>
            <w:r>
              <w:rPr>
                <w:sz w:val="24"/>
                <w:szCs w:val="24"/>
              </w:rPr>
              <w:t>10</w:t>
            </w:r>
            <w:r w:rsidRPr="00311CA5">
              <w:rPr>
                <w:sz w:val="24"/>
                <w:szCs w:val="24"/>
              </w:rPr>
              <w:t xml:space="preserve">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proofErr w:type="spellStart"/>
            <w:r>
              <w:rPr>
                <w:color w:val="000000"/>
                <w:sz w:val="24"/>
                <w:szCs w:val="24"/>
              </w:rPr>
              <w:t>смт</w:t>
            </w:r>
            <w:proofErr w:type="spellEnd"/>
            <w:r>
              <w:rPr>
                <w:color w:val="000000"/>
                <w:sz w:val="24"/>
                <w:szCs w:val="24"/>
              </w:rPr>
              <w:t>.</w:t>
            </w:r>
            <w:r w:rsidRPr="00806F23">
              <w:rPr>
                <w:color w:val="000000"/>
                <w:sz w:val="24"/>
                <w:szCs w:val="24"/>
              </w:rPr>
              <w:t xml:space="preserve"> </w:t>
            </w:r>
            <w:proofErr w:type="spellStart"/>
            <w:r w:rsidRPr="00806F23">
              <w:rPr>
                <w:color w:val="000000"/>
                <w:sz w:val="24"/>
                <w:szCs w:val="24"/>
              </w:rPr>
              <w:t>Маневичі</w:t>
            </w:r>
            <w:proofErr w:type="spellEnd"/>
          </w:p>
        </w:tc>
        <w:tc>
          <w:tcPr>
            <w:tcW w:w="5103" w:type="dxa"/>
            <w:shd w:val="clear" w:color="auto" w:fill="auto"/>
          </w:tcPr>
          <w:p w:rsidR="0029545A" w:rsidRPr="00311CA5" w:rsidRDefault="0029545A" w:rsidP="008346AE">
            <w:pPr>
              <w:jc w:val="center"/>
              <w:rPr>
                <w:sz w:val="24"/>
                <w:szCs w:val="24"/>
              </w:rPr>
            </w:pPr>
            <w:r>
              <w:rPr>
                <w:sz w:val="24"/>
                <w:szCs w:val="24"/>
              </w:rPr>
              <w:t>1</w:t>
            </w:r>
            <w:r w:rsidR="008346AE">
              <w:rPr>
                <w:sz w:val="24"/>
                <w:szCs w:val="24"/>
              </w:rPr>
              <w:t>1</w:t>
            </w:r>
            <w:r w:rsidRPr="00311CA5">
              <w:rPr>
                <w:sz w:val="24"/>
                <w:szCs w:val="24"/>
              </w:rPr>
              <w:t>мкР/</w:t>
            </w:r>
            <w:proofErr w:type="spellStart"/>
            <w:r w:rsidRPr="00311CA5">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311CA5" w:rsidRDefault="008346AE" w:rsidP="0029545A">
            <w:pPr>
              <w:jc w:val="center"/>
              <w:rPr>
                <w:sz w:val="24"/>
                <w:szCs w:val="24"/>
              </w:rPr>
            </w:pPr>
            <w:r>
              <w:rPr>
                <w:sz w:val="24"/>
                <w:szCs w:val="24"/>
              </w:rPr>
              <w:t xml:space="preserve">9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bl>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1043E3">
        <w:rPr>
          <w:rFonts w:ascii="Times New Roman" w:hAnsi="Times New Roman"/>
          <w:color w:val="000000"/>
          <w:sz w:val="28"/>
          <w:szCs w:val="28"/>
        </w:rPr>
        <w:t>грудень</w:t>
      </w:r>
      <w:r>
        <w:rPr>
          <w:rFonts w:ascii="Times New Roman" w:hAnsi="Times New Roman"/>
          <w:color w:val="000000"/>
          <w:sz w:val="28"/>
          <w:szCs w:val="28"/>
        </w:rPr>
        <w:t xml:space="preserve"> 202</w:t>
      </w:r>
      <w:r w:rsidR="00423C4A">
        <w:rPr>
          <w:rFonts w:ascii="Times New Roman" w:hAnsi="Times New Roman"/>
          <w:color w:val="000000"/>
          <w:sz w:val="28"/>
          <w:szCs w:val="28"/>
        </w:rPr>
        <w:t>2</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1043E3" w:rsidP="001043E3">
            <w:pPr>
              <w:jc w:val="center"/>
              <w:rPr>
                <w:b/>
                <w:i/>
                <w:color w:val="000000"/>
                <w:lang w:val="ru-RU"/>
              </w:rPr>
            </w:pPr>
            <w:proofErr w:type="spellStart"/>
            <w:r>
              <w:rPr>
                <w:b/>
                <w:i/>
                <w:color w:val="000000"/>
                <w:lang w:val="ru-RU"/>
              </w:rPr>
              <w:t>Січень</w:t>
            </w:r>
            <w:proofErr w:type="spellEnd"/>
            <w:r w:rsidR="00302D21">
              <w:rPr>
                <w:b/>
                <w:i/>
                <w:color w:val="000000"/>
                <w:lang w:val="ru-RU"/>
              </w:rPr>
              <w:t xml:space="preserve"> </w:t>
            </w:r>
            <w:r w:rsidR="00347BAD">
              <w:rPr>
                <w:b/>
                <w:i/>
                <w:color w:val="000000"/>
              </w:rPr>
              <w:t xml:space="preserve"> </w:t>
            </w:r>
            <w:r w:rsidR="00B108AC">
              <w:rPr>
                <w:b/>
                <w:i/>
                <w:color w:val="000000"/>
                <w:lang w:val="ru-RU"/>
              </w:rPr>
              <w:t>202</w:t>
            </w:r>
            <w:r>
              <w:rPr>
                <w:b/>
                <w:i/>
                <w:color w:val="000000"/>
                <w:lang w:val="ru-RU"/>
              </w:rPr>
              <w:t>3</w:t>
            </w:r>
          </w:p>
        </w:tc>
        <w:tc>
          <w:tcPr>
            <w:tcW w:w="3330" w:type="dxa"/>
            <w:gridSpan w:val="2"/>
            <w:tcBorders>
              <w:top w:val="thinThickSmallGap" w:sz="24" w:space="0" w:color="auto"/>
            </w:tcBorders>
            <w:vAlign w:val="center"/>
          </w:tcPr>
          <w:p w:rsidR="00347BAD" w:rsidRPr="00850E2D" w:rsidRDefault="001043E3" w:rsidP="00FB73D1">
            <w:pPr>
              <w:jc w:val="center"/>
              <w:rPr>
                <w:b/>
                <w:i/>
                <w:color w:val="000000"/>
                <w:lang w:val="ru-RU"/>
              </w:rPr>
            </w:pPr>
            <w:r>
              <w:rPr>
                <w:b/>
                <w:i/>
                <w:color w:val="000000"/>
                <w:lang w:val="ru-RU"/>
              </w:rPr>
              <w:t>Грудень</w:t>
            </w:r>
            <w:r w:rsidR="00347BAD">
              <w:rPr>
                <w:b/>
                <w:i/>
                <w:color w:val="000000"/>
                <w:lang w:val="ru-RU"/>
              </w:rPr>
              <w:t>202</w:t>
            </w:r>
            <w:r w:rsidR="00FB73D1">
              <w:rPr>
                <w:b/>
                <w:i/>
                <w:color w:val="000000"/>
                <w:lang w:val="ru-RU"/>
              </w:rPr>
              <w:t>2</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1043E3" w:rsidRPr="001174DC" w:rsidTr="00092A74">
        <w:trPr>
          <w:trHeight w:val="20"/>
        </w:trPr>
        <w:tc>
          <w:tcPr>
            <w:tcW w:w="2700" w:type="dxa"/>
            <w:tcBorders>
              <w:top w:val="thinThickSmallGap" w:sz="24" w:space="0" w:color="auto"/>
            </w:tcBorders>
            <w:vAlign w:val="center"/>
          </w:tcPr>
          <w:p w:rsidR="001043E3" w:rsidRPr="001174DC" w:rsidRDefault="001043E3"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1043E3" w:rsidRPr="00311CA5" w:rsidRDefault="004F0230" w:rsidP="00FB73D1">
            <w:pPr>
              <w:jc w:val="center"/>
              <w:rPr>
                <w:sz w:val="24"/>
                <w:szCs w:val="24"/>
              </w:rPr>
            </w:pPr>
            <w:r>
              <w:rPr>
                <w:sz w:val="24"/>
                <w:szCs w:val="24"/>
              </w:rPr>
              <w:t>11</w:t>
            </w:r>
          </w:p>
        </w:tc>
        <w:tc>
          <w:tcPr>
            <w:tcW w:w="1665" w:type="dxa"/>
            <w:tcBorders>
              <w:top w:val="thinThickSmallGap" w:sz="24" w:space="0" w:color="auto"/>
            </w:tcBorders>
          </w:tcPr>
          <w:p w:rsidR="001043E3" w:rsidRPr="00311CA5" w:rsidRDefault="004F0230" w:rsidP="00092A74">
            <w:pPr>
              <w:jc w:val="center"/>
              <w:rPr>
                <w:sz w:val="24"/>
                <w:szCs w:val="24"/>
              </w:rPr>
            </w:pPr>
            <w:r>
              <w:rPr>
                <w:sz w:val="24"/>
                <w:szCs w:val="24"/>
              </w:rPr>
              <w:t>12</w:t>
            </w:r>
          </w:p>
        </w:tc>
        <w:tc>
          <w:tcPr>
            <w:tcW w:w="1665" w:type="dxa"/>
            <w:tcBorders>
              <w:top w:val="thinThickSmallGap" w:sz="24" w:space="0" w:color="auto"/>
            </w:tcBorders>
          </w:tcPr>
          <w:p w:rsidR="001043E3" w:rsidRPr="00311CA5" w:rsidRDefault="001043E3" w:rsidP="00D06267">
            <w:pPr>
              <w:jc w:val="center"/>
              <w:rPr>
                <w:sz w:val="24"/>
                <w:szCs w:val="24"/>
              </w:rPr>
            </w:pPr>
            <w:r>
              <w:rPr>
                <w:sz w:val="24"/>
                <w:szCs w:val="24"/>
              </w:rPr>
              <w:t>13</w:t>
            </w:r>
          </w:p>
        </w:tc>
        <w:tc>
          <w:tcPr>
            <w:tcW w:w="1665" w:type="dxa"/>
            <w:tcBorders>
              <w:top w:val="thinThickSmallGap" w:sz="24" w:space="0" w:color="auto"/>
            </w:tcBorders>
          </w:tcPr>
          <w:p w:rsidR="001043E3" w:rsidRPr="00311CA5" w:rsidRDefault="001043E3" w:rsidP="00D06267">
            <w:pPr>
              <w:jc w:val="center"/>
              <w:rPr>
                <w:sz w:val="24"/>
                <w:szCs w:val="24"/>
              </w:rPr>
            </w:pPr>
            <w:r>
              <w:rPr>
                <w:sz w:val="24"/>
                <w:szCs w:val="24"/>
              </w:rPr>
              <w:t>14</w:t>
            </w:r>
          </w:p>
        </w:tc>
      </w:tr>
      <w:tr w:rsidR="001043E3" w:rsidRPr="001174DC" w:rsidTr="00092A74">
        <w:tc>
          <w:tcPr>
            <w:tcW w:w="2700" w:type="dxa"/>
            <w:vAlign w:val="center"/>
          </w:tcPr>
          <w:p w:rsidR="001043E3" w:rsidRPr="001174DC" w:rsidRDefault="001043E3"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1043E3" w:rsidRPr="00311CA5" w:rsidRDefault="004F0230" w:rsidP="004F0230">
            <w:pPr>
              <w:jc w:val="center"/>
              <w:rPr>
                <w:sz w:val="24"/>
                <w:szCs w:val="24"/>
              </w:rPr>
            </w:pPr>
            <w:r>
              <w:rPr>
                <w:sz w:val="24"/>
                <w:szCs w:val="24"/>
              </w:rPr>
              <w:t>10</w:t>
            </w:r>
          </w:p>
        </w:tc>
        <w:tc>
          <w:tcPr>
            <w:tcW w:w="1665" w:type="dxa"/>
          </w:tcPr>
          <w:p w:rsidR="001043E3" w:rsidRPr="00311CA5" w:rsidRDefault="004F0230" w:rsidP="00FC5251">
            <w:pPr>
              <w:jc w:val="center"/>
              <w:rPr>
                <w:sz w:val="24"/>
                <w:szCs w:val="24"/>
              </w:rPr>
            </w:pPr>
            <w:r>
              <w:rPr>
                <w:sz w:val="24"/>
                <w:szCs w:val="24"/>
              </w:rPr>
              <w:t>13</w:t>
            </w:r>
          </w:p>
        </w:tc>
        <w:tc>
          <w:tcPr>
            <w:tcW w:w="1665" w:type="dxa"/>
          </w:tcPr>
          <w:p w:rsidR="001043E3" w:rsidRPr="00311CA5" w:rsidRDefault="001043E3" w:rsidP="00D06267">
            <w:pPr>
              <w:jc w:val="center"/>
              <w:rPr>
                <w:sz w:val="24"/>
                <w:szCs w:val="24"/>
              </w:rPr>
            </w:pPr>
            <w:r>
              <w:rPr>
                <w:sz w:val="24"/>
                <w:szCs w:val="24"/>
              </w:rPr>
              <w:t>10</w:t>
            </w:r>
          </w:p>
        </w:tc>
        <w:tc>
          <w:tcPr>
            <w:tcW w:w="1665" w:type="dxa"/>
          </w:tcPr>
          <w:p w:rsidR="001043E3" w:rsidRPr="00311CA5" w:rsidRDefault="001043E3" w:rsidP="00D06267">
            <w:pPr>
              <w:jc w:val="center"/>
              <w:rPr>
                <w:sz w:val="24"/>
                <w:szCs w:val="24"/>
              </w:rPr>
            </w:pPr>
            <w:r>
              <w:rPr>
                <w:sz w:val="24"/>
                <w:szCs w:val="24"/>
              </w:rPr>
              <w:t>13</w:t>
            </w:r>
          </w:p>
        </w:tc>
      </w:tr>
      <w:tr w:rsidR="001043E3" w:rsidRPr="001174DC" w:rsidTr="00092A74">
        <w:tc>
          <w:tcPr>
            <w:tcW w:w="2700" w:type="dxa"/>
            <w:vAlign w:val="center"/>
          </w:tcPr>
          <w:p w:rsidR="001043E3" w:rsidRPr="001174DC" w:rsidRDefault="001043E3"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1043E3" w:rsidRPr="00311CA5" w:rsidRDefault="004F0230" w:rsidP="00DB4DF7">
            <w:pPr>
              <w:jc w:val="center"/>
              <w:rPr>
                <w:sz w:val="24"/>
                <w:szCs w:val="24"/>
              </w:rPr>
            </w:pPr>
            <w:r>
              <w:rPr>
                <w:sz w:val="24"/>
                <w:szCs w:val="24"/>
              </w:rPr>
              <w:t>10</w:t>
            </w:r>
          </w:p>
        </w:tc>
        <w:tc>
          <w:tcPr>
            <w:tcW w:w="1665" w:type="dxa"/>
          </w:tcPr>
          <w:p w:rsidR="001043E3" w:rsidRPr="00311CA5" w:rsidRDefault="004F0230" w:rsidP="00DB4DF7">
            <w:pPr>
              <w:jc w:val="center"/>
              <w:rPr>
                <w:sz w:val="24"/>
                <w:szCs w:val="24"/>
              </w:rPr>
            </w:pPr>
            <w:r>
              <w:rPr>
                <w:sz w:val="24"/>
                <w:szCs w:val="24"/>
              </w:rPr>
              <w:t>11</w:t>
            </w:r>
          </w:p>
        </w:tc>
        <w:tc>
          <w:tcPr>
            <w:tcW w:w="1665" w:type="dxa"/>
          </w:tcPr>
          <w:p w:rsidR="001043E3" w:rsidRPr="00311CA5" w:rsidRDefault="001043E3" w:rsidP="00D06267">
            <w:pPr>
              <w:jc w:val="center"/>
              <w:rPr>
                <w:sz w:val="24"/>
                <w:szCs w:val="24"/>
              </w:rPr>
            </w:pPr>
            <w:r>
              <w:rPr>
                <w:sz w:val="24"/>
                <w:szCs w:val="24"/>
              </w:rPr>
              <w:t>11</w:t>
            </w:r>
          </w:p>
        </w:tc>
        <w:tc>
          <w:tcPr>
            <w:tcW w:w="1665" w:type="dxa"/>
          </w:tcPr>
          <w:p w:rsidR="001043E3" w:rsidRPr="00311CA5" w:rsidRDefault="001043E3" w:rsidP="00D06267">
            <w:pPr>
              <w:jc w:val="center"/>
              <w:rPr>
                <w:sz w:val="24"/>
                <w:szCs w:val="24"/>
              </w:rPr>
            </w:pPr>
            <w:r>
              <w:rPr>
                <w:sz w:val="24"/>
                <w:szCs w:val="24"/>
              </w:rPr>
              <w:t>12</w:t>
            </w:r>
          </w:p>
        </w:tc>
      </w:tr>
      <w:tr w:rsidR="001043E3" w:rsidRPr="001174DC" w:rsidTr="00092A74">
        <w:tc>
          <w:tcPr>
            <w:tcW w:w="2700" w:type="dxa"/>
            <w:vAlign w:val="center"/>
          </w:tcPr>
          <w:p w:rsidR="001043E3" w:rsidRPr="001174DC" w:rsidRDefault="001043E3"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Любешів</w:t>
            </w:r>
            <w:proofErr w:type="spellEnd"/>
          </w:p>
        </w:tc>
        <w:tc>
          <w:tcPr>
            <w:tcW w:w="1665" w:type="dxa"/>
          </w:tcPr>
          <w:p w:rsidR="001043E3" w:rsidRPr="00311CA5" w:rsidRDefault="004F0230" w:rsidP="00092A74">
            <w:pPr>
              <w:jc w:val="center"/>
              <w:rPr>
                <w:sz w:val="24"/>
                <w:szCs w:val="24"/>
              </w:rPr>
            </w:pPr>
            <w:r>
              <w:rPr>
                <w:sz w:val="24"/>
                <w:szCs w:val="24"/>
              </w:rPr>
              <w:t>10</w:t>
            </w:r>
          </w:p>
        </w:tc>
        <w:tc>
          <w:tcPr>
            <w:tcW w:w="1665" w:type="dxa"/>
          </w:tcPr>
          <w:p w:rsidR="001043E3" w:rsidRPr="00311CA5" w:rsidRDefault="004F0230" w:rsidP="00FC5251">
            <w:pPr>
              <w:jc w:val="center"/>
              <w:rPr>
                <w:sz w:val="24"/>
                <w:szCs w:val="24"/>
              </w:rPr>
            </w:pPr>
            <w:r>
              <w:rPr>
                <w:sz w:val="24"/>
                <w:szCs w:val="24"/>
              </w:rPr>
              <w:t>12</w:t>
            </w:r>
          </w:p>
        </w:tc>
        <w:tc>
          <w:tcPr>
            <w:tcW w:w="1665" w:type="dxa"/>
          </w:tcPr>
          <w:p w:rsidR="001043E3" w:rsidRPr="00311CA5" w:rsidRDefault="001043E3" w:rsidP="00D06267">
            <w:pPr>
              <w:jc w:val="center"/>
              <w:rPr>
                <w:sz w:val="24"/>
                <w:szCs w:val="24"/>
              </w:rPr>
            </w:pPr>
            <w:r>
              <w:rPr>
                <w:sz w:val="24"/>
                <w:szCs w:val="24"/>
              </w:rPr>
              <w:t>10</w:t>
            </w:r>
          </w:p>
        </w:tc>
        <w:tc>
          <w:tcPr>
            <w:tcW w:w="1665" w:type="dxa"/>
          </w:tcPr>
          <w:p w:rsidR="001043E3" w:rsidRPr="00311CA5" w:rsidRDefault="001043E3" w:rsidP="00D06267">
            <w:pPr>
              <w:jc w:val="center"/>
              <w:rPr>
                <w:sz w:val="24"/>
                <w:szCs w:val="24"/>
              </w:rPr>
            </w:pPr>
            <w:r>
              <w:rPr>
                <w:sz w:val="24"/>
                <w:szCs w:val="24"/>
              </w:rPr>
              <w:t>12</w:t>
            </w:r>
          </w:p>
        </w:tc>
      </w:tr>
      <w:tr w:rsidR="001043E3" w:rsidRPr="001174DC" w:rsidTr="00092A74">
        <w:tc>
          <w:tcPr>
            <w:tcW w:w="2700" w:type="dxa"/>
            <w:vAlign w:val="center"/>
          </w:tcPr>
          <w:p w:rsidR="001043E3" w:rsidRPr="001174DC" w:rsidRDefault="001043E3"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Маневичі</w:t>
            </w:r>
            <w:proofErr w:type="spellEnd"/>
          </w:p>
        </w:tc>
        <w:tc>
          <w:tcPr>
            <w:tcW w:w="1665" w:type="dxa"/>
          </w:tcPr>
          <w:p w:rsidR="001043E3" w:rsidRPr="00311CA5" w:rsidRDefault="004F0230" w:rsidP="00DB4DF7">
            <w:pPr>
              <w:jc w:val="center"/>
              <w:rPr>
                <w:sz w:val="24"/>
                <w:szCs w:val="24"/>
              </w:rPr>
            </w:pPr>
            <w:r>
              <w:rPr>
                <w:sz w:val="24"/>
                <w:szCs w:val="24"/>
              </w:rPr>
              <w:t>11</w:t>
            </w:r>
          </w:p>
        </w:tc>
        <w:tc>
          <w:tcPr>
            <w:tcW w:w="1665" w:type="dxa"/>
          </w:tcPr>
          <w:p w:rsidR="001043E3" w:rsidRPr="00311CA5" w:rsidRDefault="004F0230" w:rsidP="00FB73D1">
            <w:pPr>
              <w:jc w:val="center"/>
              <w:rPr>
                <w:sz w:val="24"/>
                <w:szCs w:val="24"/>
              </w:rPr>
            </w:pPr>
            <w:r>
              <w:rPr>
                <w:sz w:val="24"/>
                <w:szCs w:val="24"/>
              </w:rPr>
              <w:t>12</w:t>
            </w:r>
          </w:p>
        </w:tc>
        <w:tc>
          <w:tcPr>
            <w:tcW w:w="1665" w:type="dxa"/>
          </w:tcPr>
          <w:p w:rsidR="001043E3" w:rsidRPr="00311CA5" w:rsidRDefault="001043E3" w:rsidP="00D06267">
            <w:pPr>
              <w:jc w:val="center"/>
              <w:rPr>
                <w:sz w:val="24"/>
                <w:szCs w:val="24"/>
              </w:rPr>
            </w:pPr>
            <w:r>
              <w:rPr>
                <w:sz w:val="24"/>
                <w:szCs w:val="24"/>
              </w:rPr>
              <w:t>12</w:t>
            </w:r>
          </w:p>
        </w:tc>
        <w:tc>
          <w:tcPr>
            <w:tcW w:w="1665" w:type="dxa"/>
          </w:tcPr>
          <w:p w:rsidR="001043E3" w:rsidRPr="00311CA5" w:rsidRDefault="001043E3" w:rsidP="00D06267">
            <w:pPr>
              <w:jc w:val="center"/>
              <w:rPr>
                <w:sz w:val="24"/>
                <w:szCs w:val="24"/>
              </w:rPr>
            </w:pPr>
            <w:r>
              <w:rPr>
                <w:sz w:val="24"/>
                <w:szCs w:val="24"/>
              </w:rPr>
              <w:t>15</w:t>
            </w:r>
          </w:p>
        </w:tc>
      </w:tr>
      <w:tr w:rsidR="001043E3" w:rsidRPr="001174DC" w:rsidTr="00092A74">
        <w:trPr>
          <w:trHeight w:val="82"/>
        </w:trPr>
        <w:tc>
          <w:tcPr>
            <w:tcW w:w="2700" w:type="dxa"/>
            <w:vAlign w:val="center"/>
          </w:tcPr>
          <w:p w:rsidR="001043E3" w:rsidRPr="001174DC" w:rsidRDefault="001043E3"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1043E3" w:rsidRPr="00311CA5" w:rsidRDefault="004F0230" w:rsidP="00092A74">
            <w:pPr>
              <w:jc w:val="center"/>
              <w:rPr>
                <w:sz w:val="24"/>
                <w:szCs w:val="24"/>
              </w:rPr>
            </w:pPr>
            <w:r>
              <w:rPr>
                <w:sz w:val="24"/>
                <w:szCs w:val="24"/>
              </w:rPr>
              <w:t>9</w:t>
            </w:r>
          </w:p>
        </w:tc>
        <w:tc>
          <w:tcPr>
            <w:tcW w:w="1665" w:type="dxa"/>
          </w:tcPr>
          <w:p w:rsidR="001043E3" w:rsidRPr="00311CA5" w:rsidRDefault="004F0230" w:rsidP="00FC5251">
            <w:pPr>
              <w:jc w:val="center"/>
              <w:rPr>
                <w:sz w:val="24"/>
                <w:szCs w:val="24"/>
              </w:rPr>
            </w:pPr>
            <w:r>
              <w:rPr>
                <w:sz w:val="24"/>
                <w:szCs w:val="24"/>
              </w:rPr>
              <w:t>15</w:t>
            </w:r>
          </w:p>
        </w:tc>
        <w:tc>
          <w:tcPr>
            <w:tcW w:w="1665" w:type="dxa"/>
          </w:tcPr>
          <w:p w:rsidR="001043E3" w:rsidRPr="00311CA5" w:rsidRDefault="001043E3" w:rsidP="00D06267">
            <w:pPr>
              <w:jc w:val="center"/>
              <w:rPr>
                <w:sz w:val="24"/>
                <w:szCs w:val="24"/>
              </w:rPr>
            </w:pPr>
            <w:r>
              <w:rPr>
                <w:sz w:val="24"/>
                <w:szCs w:val="24"/>
              </w:rPr>
              <w:t>11</w:t>
            </w:r>
          </w:p>
        </w:tc>
        <w:tc>
          <w:tcPr>
            <w:tcW w:w="1665" w:type="dxa"/>
          </w:tcPr>
          <w:p w:rsidR="001043E3" w:rsidRPr="00311CA5" w:rsidRDefault="001043E3" w:rsidP="00D06267">
            <w:pPr>
              <w:jc w:val="center"/>
              <w:rPr>
                <w:sz w:val="24"/>
                <w:szCs w:val="24"/>
              </w:rPr>
            </w:pPr>
            <w:r>
              <w:rPr>
                <w:sz w:val="24"/>
                <w:szCs w:val="24"/>
              </w:rPr>
              <w:t>14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CA7EA0" w:rsidRDefault="00CA7EA0" w:rsidP="00CA7EA0">
      <w:pPr>
        <w:pStyle w:val="a8"/>
        <w:spacing w:after="0" w:line="240" w:lineRule="atLeast"/>
        <w:ind w:left="0"/>
        <w:jc w:val="both"/>
        <w:rPr>
          <w:rFonts w:ascii="Times New Roman" w:hAnsi="Times New Roman"/>
          <w:color w:val="000000"/>
          <w:sz w:val="28"/>
          <w:szCs w:val="28"/>
        </w:rPr>
      </w:pPr>
    </w:p>
    <w:p w:rsidR="00347BAD" w:rsidRPr="00CA7EA0" w:rsidRDefault="00CA7EA0"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w:t>
      </w:r>
      <w:r w:rsidR="00971639">
        <w:rPr>
          <w:szCs w:val="28"/>
        </w:rPr>
        <w:t>істрів України від 19.09.2018</w:t>
      </w:r>
      <w:r w:rsidR="007210BD">
        <w:rPr>
          <w:szCs w:val="28"/>
        </w:rPr>
        <w:t xml:space="preserve">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CA7EA0" w:rsidRPr="00CA7EA0" w:rsidRDefault="00CA7EA0" w:rsidP="00CA7EA0">
      <w:pPr>
        <w:pStyle w:val="a3"/>
        <w:rPr>
          <w:b/>
          <w:color w:val="000000"/>
          <w:sz w:val="32"/>
          <w:szCs w:val="32"/>
        </w:rPr>
      </w:pPr>
      <w:r w:rsidRPr="00CA7EA0">
        <w:rPr>
          <w:b/>
          <w:color w:val="000000"/>
          <w:sz w:val="32"/>
          <w:szCs w:val="32"/>
        </w:rPr>
        <w:t>4. Стан геологічного середовища</w:t>
      </w: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ED3C5E" w:rsidRDefault="00ED3C5E"/>
    <w:sectPr w:rsidR="00ED3C5E" w:rsidSect="0097163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22505"/>
    <w:rsid w:val="000479F4"/>
    <w:rsid w:val="00065823"/>
    <w:rsid w:val="00092539"/>
    <w:rsid w:val="00092A74"/>
    <w:rsid w:val="00094265"/>
    <w:rsid w:val="000947E0"/>
    <w:rsid w:val="000955E0"/>
    <w:rsid w:val="000A1C90"/>
    <w:rsid w:val="000A7C83"/>
    <w:rsid w:val="000B0BBD"/>
    <w:rsid w:val="000D087A"/>
    <w:rsid w:val="000D6DA2"/>
    <w:rsid w:val="000E1F78"/>
    <w:rsid w:val="000F5D7D"/>
    <w:rsid w:val="001043E3"/>
    <w:rsid w:val="00112BF2"/>
    <w:rsid w:val="00115661"/>
    <w:rsid w:val="001304A2"/>
    <w:rsid w:val="00130C85"/>
    <w:rsid w:val="001342BF"/>
    <w:rsid w:val="00142D01"/>
    <w:rsid w:val="00143C54"/>
    <w:rsid w:val="001563AF"/>
    <w:rsid w:val="00161B2D"/>
    <w:rsid w:val="00180AAE"/>
    <w:rsid w:val="0018667C"/>
    <w:rsid w:val="0019417D"/>
    <w:rsid w:val="00196038"/>
    <w:rsid w:val="00197E83"/>
    <w:rsid w:val="001A5A92"/>
    <w:rsid w:val="001B0BD1"/>
    <w:rsid w:val="001D72B8"/>
    <w:rsid w:val="001F1DB7"/>
    <w:rsid w:val="001F27DE"/>
    <w:rsid w:val="001F51C6"/>
    <w:rsid w:val="00232F14"/>
    <w:rsid w:val="002372BE"/>
    <w:rsid w:val="00263915"/>
    <w:rsid w:val="002669FC"/>
    <w:rsid w:val="00275F2C"/>
    <w:rsid w:val="0029545A"/>
    <w:rsid w:val="00297854"/>
    <w:rsid w:val="002A1A45"/>
    <w:rsid w:val="002A2920"/>
    <w:rsid w:val="002A3EAF"/>
    <w:rsid w:val="002C4400"/>
    <w:rsid w:val="002D0F10"/>
    <w:rsid w:val="00302D21"/>
    <w:rsid w:val="00311247"/>
    <w:rsid w:val="00331B42"/>
    <w:rsid w:val="00347BAD"/>
    <w:rsid w:val="00350724"/>
    <w:rsid w:val="00362358"/>
    <w:rsid w:val="00363B34"/>
    <w:rsid w:val="00385D8E"/>
    <w:rsid w:val="00392243"/>
    <w:rsid w:val="003A0BFF"/>
    <w:rsid w:val="003A4601"/>
    <w:rsid w:val="003A64CC"/>
    <w:rsid w:val="003A7E4A"/>
    <w:rsid w:val="003B2371"/>
    <w:rsid w:val="003C2C6C"/>
    <w:rsid w:val="003C31D0"/>
    <w:rsid w:val="003E103A"/>
    <w:rsid w:val="003E1CD0"/>
    <w:rsid w:val="003E2597"/>
    <w:rsid w:val="003E2764"/>
    <w:rsid w:val="003F1535"/>
    <w:rsid w:val="003F6660"/>
    <w:rsid w:val="00406759"/>
    <w:rsid w:val="00423C4A"/>
    <w:rsid w:val="00426722"/>
    <w:rsid w:val="004377D5"/>
    <w:rsid w:val="004653D5"/>
    <w:rsid w:val="00491963"/>
    <w:rsid w:val="00494E63"/>
    <w:rsid w:val="00496AB7"/>
    <w:rsid w:val="004E6B01"/>
    <w:rsid w:val="004F0230"/>
    <w:rsid w:val="00500AAE"/>
    <w:rsid w:val="0050481A"/>
    <w:rsid w:val="0051135B"/>
    <w:rsid w:val="00531104"/>
    <w:rsid w:val="00534F81"/>
    <w:rsid w:val="00541342"/>
    <w:rsid w:val="005421A9"/>
    <w:rsid w:val="005421FB"/>
    <w:rsid w:val="00560B76"/>
    <w:rsid w:val="00562AA4"/>
    <w:rsid w:val="00573667"/>
    <w:rsid w:val="00575F5B"/>
    <w:rsid w:val="005B3625"/>
    <w:rsid w:val="005B590B"/>
    <w:rsid w:val="005C3884"/>
    <w:rsid w:val="005C5D24"/>
    <w:rsid w:val="00603C2A"/>
    <w:rsid w:val="00604F0B"/>
    <w:rsid w:val="00610261"/>
    <w:rsid w:val="006151AF"/>
    <w:rsid w:val="006337E0"/>
    <w:rsid w:val="00646D89"/>
    <w:rsid w:val="00651A62"/>
    <w:rsid w:val="00652AA6"/>
    <w:rsid w:val="0065417E"/>
    <w:rsid w:val="00676754"/>
    <w:rsid w:val="006910BC"/>
    <w:rsid w:val="006923BB"/>
    <w:rsid w:val="006B5D8B"/>
    <w:rsid w:val="006C680C"/>
    <w:rsid w:val="006D178E"/>
    <w:rsid w:val="006D3A02"/>
    <w:rsid w:val="006F1582"/>
    <w:rsid w:val="00700C62"/>
    <w:rsid w:val="007210BD"/>
    <w:rsid w:val="00727A14"/>
    <w:rsid w:val="00744FC9"/>
    <w:rsid w:val="00770505"/>
    <w:rsid w:val="007868F9"/>
    <w:rsid w:val="007A5372"/>
    <w:rsid w:val="007A62B6"/>
    <w:rsid w:val="007C2163"/>
    <w:rsid w:val="007C3111"/>
    <w:rsid w:val="007C3D36"/>
    <w:rsid w:val="007C3F96"/>
    <w:rsid w:val="007D26B7"/>
    <w:rsid w:val="007E4C16"/>
    <w:rsid w:val="008034EB"/>
    <w:rsid w:val="00815A11"/>
    <w:rsid w:val="008208F5"/>
    <w:rsid w:val="00832CF7"/>
    <w:rsid w:val="008346AE"/>
    <w:rsid w:val="00865413"/>
    <w:rsid w:val="0087544A"/>
    <w:rsid w:val="00886292"/>
    <w:rsid w:val="008B373B"/>
    <w:rsid w:val="008C0C40"/>
    <w:rsid w:val="008D0FB3"/>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1639"/>
    <w:rsid w:val="00974EBC"/>
    <w:rsid w:val="00985BB8"/>
    <w:rsid w:val="009913D0"/>
    <w:rsid w:val="009930BB"/>
    <w:rsid w:val="00995555"/>
    <w:rsid w:val="009D32F7"/>
    <w:rsid w:val="009F7343"/>
    <w:rsid w:val="00A00930"/>
    <w:rsid w:val="00A05CFA"/>
    <w:rsid w:val="00A133CA"/>
    <w:rsid w:val="00A15960"/>
    <w:rsid w:val="00A34528"/>
    <w:rsid w:val="00A41292"/>
    <w:rsid w:val="00A51672"/>
    <w:rsid w:val="00A5568D"/>
    <w:rsid w:val="00A9104B"/>
    <w:rsid w:val="00A97AC3"/>
    <w:rsid w:val="00AA4BFF"/>
    <w:rsid w:val="00AB26DE"/>
    <w:rsid w:val="00AD196F"/>
    <w:rsid w:val="00AD3F3B"/>
    <w:rsid w:val="00AD6179"/>
    <w:rsid w:val="00AF11D4"/>
    <w:rsid w:val="00AF17FD"/>
    <w:rsid w:val="00B108AC"/>
    <w:rsid w:val="00B13621"/>
    <w:rsid w:val="00B229FA"/>
    <w:rsid w:val="00B2358E"/>
    <w:rsid w:val="00B26DA0"/>
    <w:rsid w:val="00B27371"/>
    <w:rsid w:val="00B46D7D"/>
    <w:rsid w:val="00B524B6"/>
    <w:rsid w:val="00B61EF6"/>
    <w:rsid w:val="00BB4B12"/>
    <w:rsid w:val="00BB5590"/>
    <w:rsid w:val="00BF5C25"/>
    <w:rsid w:val="00BF5F6B"/>
    <w:rsid w:val="00C0607D"/>
    <w:rsid w:val="00C6614B"/>
    <w:rsid w:val="00C6668C"/>
    <w:rsid w:val="00C66D7C"/>
    <w:rsid w:val="00C72C7B"/>
    <w:rsid w:val="00C82015"/>
    <w:rsid w:val="00C95DF2"/>
    <w:rsid w:val="00CA7E3A"/>
    <w:rsid w:val="00CA7EA0"/>
    <w:rsid w:val="00CB0B8F"/>
    <w:rsid w:val="00CB4F8B"/>
    <w:rsid w:val="00CC1471"/>
    <w:rsid w:val="00CD1F39"/>
    <w:rsid w:val="00CD6DE6"/>
    <w:rsid w:val="00CE0EC5"/>
    <w:rsid w:val="00CF4463"/>
    <w:rsid w:val="00D04B3E"/>
    <w:rsid w:val="00D0606D"/>
    <w:rsid w:val="00D064D5"/>
    <w:rsid w:val="00D366FB"/>
    <w:rsid w:val="00D46034"/>
    <w:rsid w:val="00D50B86"/>
    <w:rsid w:val="00D64494"/>
    <w:rsid w:val="00D7734B"/>
    <w:rsid w:val="00D97C40"/>
    <w:rsid w:val="00DA20CA"/>
    <w:rsid w:val="00DB4DF7"/>
    <w:rsid w:val="00DC668A"/>
    <w:rsid w:val="00DD5E1F"/>
    <w:rsid w:val="00DE286A"/>
    <w:rsid w:val="00DE7017"/>
    <w:rsid w:val="00DF0582"/>
    <w:rsid w:val="00E137B9"/>
    <w:rsid w:val="00E14F03"/>
    <w:rsid w:val="00E234BA"/>
    <w:rsid w:val="00E409CA"/>
    <w:rsid w:val="00E41813"/>
    <w:rsid w:val="00E4567D"/>
    <w:rsid w:val="00E5582C"/>
    <w:rsid w:val="00E56F3F"/>
    <w:rsid w:val="00E61E90"/>
    <w:rsid w:val="00E932F7"/>
    <w:rsid w:val="00EA23D9"/>
    <w:rsid w:val="00EB60ED"/>
    <w:rsid w:val="00EB79C3"/>
    <w:rsid w:val="00ED2326"/>
    <w:rsid w:val="00ED3C5E"/>
    <w:rsid w:val="00ED4FCF"/>
    <w:rsid w:val="00EF3F5F"/>
    <w:rsid w:val="00F23DFC"/>
    <w:rsid w:val="00F27E94"/>
    <w:rsid w:val="00F41F1F"/>
    <w:rsid w:val="00F43FF4"/>
    <w:rsid w:val="00F457BC"/>
    <w:rsid w:val="00F503EB"/>
    <w:rsid w:val="00F53BB3"/>
    <w:rsid w:val="00F57831"/>
    <w:rsid w:val="00F6581D"/>
    <w:rsid w:val="00F65D9C"/>
    <w:rsid w:val="00F716FD"/>
    <w:rsid w:val="00F87B42"/>
    <w:rsid w:val="00FA326E"/>
    <w:rsid w:val="00FA74CA"/>
    <w:rsid w:val="00FB73D1"/>
    <w:rsid w:val="00FC5251"/>
    <w:rsid w:val="00FC6D05"/>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4;&#1086;&#1085;&#1110;&#1090;&#1086;&#1088;&#1080;&#1085;&#1075;\&#1089;&#1110;&#1095;&#1077;&#1085;&#1100;%202023\&#1075;&#1088;&#1072;&#1092;&#1110;&#1082;%20&#1089;&#1110;&#1095;&#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8619083904"/>
          <c:y val="4.4633752257290958E-2"/>
          <c:w val="0.82744366741211695"/>
          <c:h val="0.33396939588679547"/>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0.52</c:v>
                </c:pt>
                <c:pt idx="1">
                  <c:v>0.05</c:v>
                </c:pt>
                <c:pt idx="2">
                  <c:v>0.01</c:v>
                </c:pt>
                <c:pt idx="3">
                  <c:v>2.16</c:v>
                </c:pt>
                <c:pt idx="4">
                  <c:v>0.74</c:v>
                </c:pt>
                <c:pt idx="5">
                  <c:v>0</c:v>
                </c:pt>
                <c:pt idx="6">
                  <c:v>2.0699999999999998</c:v>
                </c:pt>
                <c:pt idx="7">
                  <c:v>1.37</c:v>
                </c:pt>
              </c:numCache>
            </c:numRef>
          </c:val>
        </c:ser>
        <c:dLbls>
          <c:showLegendKey val="0"/>
          <c:showVal val="0"/>
          <c:showCatName val="0"/>
          <c:showSerName val="0"/>
          <c:showPercent val="0"/>
          <c:showBubbleSize val="0"/>
        </c:dLbls>
        <c:gapWidth val="150"/>
        <c:shape val="cylinder"/>
        <c:axId val="256585216"/>
        <c:axId val="154186240"/>
        <c:axId val="0"/>
      </c:bar3DChart>
      <c:catAx>
        <c:axId val="256585216"/>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1289581745830164"/>
              <c:y val="0.6893447093486573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54186240"/>
        <c:crosses val="autoZero"/>
        <c:auto val="1"/>
        <c:lblAlgn val="ctr"/>
        <c:lblOffset val="100"/>
        <c:noMultiLvlLbl val="0"/>
      </c:catAx>
      <c:valAx>
        <c:axId val="154186240"/>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88766934428E-2"/>
              <c:y val="0.309897062123740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56585216"/>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CB99-7C6E-408F-B0A9-193DCD3A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4954</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2023-02-15T13:49:00Z</cp:lastPrinted>
  <dcterms:created xsi:type="dcterms:W3CDTF">2023-02-17T06:36:00Z</dcterms:created>
  <dcterms:modified xsi:type="dcterms:W3CDTF">2023-02-17T06:36:00Z</dcterms:modified>
</cp:coreProperties>
</file>