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2704" w14:textId="77777777" w:rsidR="00264C95" w:rsidRPr="00420600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val="en-US" w:eastAsia="en-US"/>
        </w:rPr>
      </w:pPr>
    </w:p>
    <w:p w14:paraId="085DA12B" w14:textId="77777777" w:rsidR="00264C95" w:rsidRDefault="00264C95" w:rsidP="00264C95">
      <w:pPr>
        <w:ind w:firstLine="720"/>
        <w:jc w:val="center"/>
        <w:rPr>
          <w:b/>
          <w:bCs/>
          <w:iCs/>
        </w:rPr>
      </w:pPr>
      <w:r>
        <w:rPr>
          <w:b/>
          <w:bCs/>
        </w:rPr>
        <w:t xml:space="preserve">Повідомлення </w:t>
      </w:r>
      <w:r>
        <w:rPr>
          <w:b/>
          <w:bCs/>
          <w:iCs/>
        </w:rPr>
        <w:t xml:space="preserve"> про наміри</w:t>
      </w:r>
    </w:p>
    <w:p w14:paraId="0AFCA553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 отримати  дозвіл   на викиди забруднюючих речовин від </w:t>
      </w:r>
    </w:p>
    <w:p w14:paraId="195F0532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стаціонарних джерел </w:t>
      </w:r>
      <w:r>
        <w:rPr>
          <w:b/>
          <w:bCs/>
          <w:iCs/>
          <w:szCs w:val="32"/>
          <w:lang w:val="ru-RU"/>
        </w:rPr>
        <w:t xml:space="preserve"> </w:t>
      </w:r>
      <w:r>
        <w:rPr>
          <w:b/>
          <w:bCs/>
          <w:iCs/>
          <w:szCs w:val="32"/>
        </w:rPr>
        <w:t xml:space="preserve">  </w:t>
      </w:r>
    </w:p>
    <w:p w14:paraId="5BA370C7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1E93F5D7" w14:textId="78BBCD4E" w:rsidR="00996DCF" w:rsidRPr="00D50FC9" w:rsidRDefault="006F698B" w:rsidP="00996DCF">
      <w:pPr>
        <w:rPr>
          <w:sz w:val="22"/>
          <w:szCs w:val="22"/>
          <w:lang w:eastAsia="ar-SA"/>
        </w:rPr>
      </w:pPr>
      <w:bookmarkStart w:id="0" w:name="_Hlk194049163"/>
      <w:r w:rsidRPr="00D50FC9">
        <w:rPr>
          <w:sz w:val="22"/>
          <w:szCs w:val="22"/>
          <w:u w:val="single"/>
          <w:lang w:eastAsia="ar-SA"/>
        </w:rPr>
        <w:t>Повне та скорочене  найменування об’єкта:</w:t>
      </w:r>
      <w:r w:rsidRPr="00D50FC9">
        <w:rPr>
          <w:sz w:val="22"/>
          <w:szCs w:val="22"/>
          <w:lang w:eastAsia="ar-SA"/>
        </w:rPr>
        <w:t xml:space="preserve">  </w:t>
      </w:r>
      <w:r w:rsidR="00996DCF" w:rsidRPr="00D50FC9">
        <w:rPr>
          <w:sz w:val="22"/>
          <w:szCs w:val="22"/>
          <w:lang w:eastAsia="ar-SA"/>
        </w:rPr>
        <w:t xml:space="preserve">Товариство з обмеженою відповідальністю «Птахокомплекс «Губин» </w:t>
      </w:r>
      <w:r w:rsidR="00663209" w:rsidRPr="00D50FC9">
        <w:rPr>
          <w:sz w:val="22"/>
          <w:szCs w:val="22"/>
          <w:lang w:eastAsia="ar-SA"/>
        </w:rPr>
        <w:t>(ТзОВ «Птахокомплекс «Губин»)</w:t>
      </w:r>
      <w:r w:rsidR="00996DCF" w:rsidRPr="00D50FC9">
        <w:rPr>
          <w:sz w:val="22"/>
          <w:szCs w:val="22"/>
          <w:lang w:eastAsia="ar-SA"/>
        </w:rPr>
        <w:t xml:space="preserve">   </w:t>
      </w:r>
    </w:p>
    <w:p w14:paraId="7677FF83" w14:textId="537B4E3C" w:rsidR="006F698B" w:rsidRPr="00D50FC9" w:rsidRDefault="006F698B" w:rsidP="00774DB7">
      <w:pPr>
        <w:pStyle w:val="a4"/>
        <w:jc w:val="both"/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</w:pPr>
      <w:r w:rsidRPr="00D50FC9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 xml:space="preserve">Ідентифікаційний код суб’єкта господарювання </w:t>
      </w:r>
      <w:r w:rsidRPr="00D50FC9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:   </w:t>
      </w:r>
      <w:r w:rsidR="00996DCF" w:rsidRPr="00D50FC9">
        <w:rPr>
          <w:rFonts w:ascii="Times New Roman" w:hAnsi="Times New Roman"/>
          <w:noProof/>
          <w:sz w:val="22"/>
          <w:szCs w:val="22"/>
        </w:rPr>
        <w:t>31603002</w:t>
      </w:r>
    </w:p>
    <w:p w14:paraId="2885DDB9" w14:textId="77777777" w:rsidR="00996DCF" w:rsidRPr="00D50FC9" w:rsidRDefault="006F698B" w:rsidP="00996DCF">
      <w:pPr>
        <w:rPr>
          <w:rFonts w:ascii="FreeSetCTT" w:hAnsi="FreeSetCTT"/>
          <w:sz w:val="22"/>
          <w:szCs w:val="22"/>
        </w:rPr>
      </w:pPr>
      <w:r w:rsidRPr="00D50FC9">
        <w:rPr>
          <w:rFonts w:eastAsia="MS Mincho"/>
          <w:iCs/>
          <w:sz w:val="22"/>
          <w:szCs w:val="22"/>
          <w:u w:val="single"/>
        </w:rPr>
        <w:t xml:space="preserve">Місце знаходження юридичної особи, контактні дані :  </w:t>
      </w:r>
      <w:r w:rsidR="00996DCF" w:rsidRPr="00975E81">
        <w:rPr>
          <w:sz w:val="22"/>
          <w:szCs w:val="22"/>
          <w:lang w:eastAsia="ar-SA"/>
        </w:rPr>
        <w:t>43016, Волинська обл., м. Луцьк,</w:t>
      </w:r>
      <w:r w:rsidR="00996DCF" w:rsidRPr="00D50FC9">
        <w:rPr>
          <w:rFonts w:ascii="FreeSetCTT" w:hAnsi="FreeSetCTT"/>
          <w:sz w:val="22"/>
          <w:szCs w:val="22"/>
        </w:rPr>
        <w:t xml:space="preserve"> </w:t>
      </w:r>
    </w:p>
    <w:p w14:paraId="74924C95" w14:textId="584CAE4A" w:rsidR="006F698B" w:rsidRPr="00A767E7" w:rsidRDefault="00996DCF" w:rsidP="00996DCF">
      <w:pPr>
        <w:rPr>
          <w:sz w:val="22"/>
          <w:szCs w:val="22"/>
          <w:lang w:val="ru-RU" w:eastAsia="ar-SA"/>
        </w:rPr>
      </w:pPr>
      <w:r w:rsidRPr="00D50FC9">
        <w:rPr>
          <w:sz w:val="22"/>
          <w:szCs w:val="22"/>
          <w:lang w:eastAsia="ar-SA"/>
        </w:rPr>
        <w:t xml:space="preserve">вул. Ковельська, 2 </w:t>
      </w:r>
      <w:r w:rsidR="006F698B" w:rsidRPr="00EA3424">
        <w:rPr>
          <w:sz w:val="22"/>
          <w:szCs w:val="22"/>
          <w:lang w:eastAsia="ar-SA"/>
        </w:rPr>
        <w:t xml:space="preserve">, тел: +38 </w:t>
      </w:r>
      <w:r w:rsidRPr="00EA3424">
        <w:rPr>
          <w:sz w:val="22"/>
          <w:szCs w:val="22"/>
          <w:lang w:eastAsia="ar-SA"/>
        </w:rPr>
        <w:t xml:space="preserve"> </w:t>
      </w:r>
      <w:r w:rsidR="00A767E7" w:rsidRPr="00F61244">
        <w:rPr>
          <w:sz w:val="22"/>
          <w:szCs w:val="22"/>
          <w:lang w:val="ru-RU" w:eastAsia="ar-SA"/>
        </w:rPr>
        <w:t>(</w:t>
      </w:r>
      <w:r w:rsidR="00456D41" w:rsidRPr="00A767E7">
        <w:rPr>
          <w:sz w:val="22"/>
          <w:szCs w:val="22"/>
          <w:lang w:val="ru-RU" w:eastAsia="ar-SA"/>
        </w:rPr>
        <w:t>067</w:t>
      </w:r>
      <w:r w:rsidR="00A767E7" w:rsidRPr="00A767E7">
        <w:rPr>
          <w:sz w:val="22"/>
          <w:szCs w:val="22"/>
          <w:lang w:val="ru-RU" w:eastAsia="ar-SA"/>
        </w:rPr>
        <w:t> 333 79 91</w:t>
      </w:r>
      <w:r w:rsidRPr="00A767E7">
        <w:rPr>
          <w:sz w:val="22"/>
          <w:szCs w:val="22"/>
          <w:lang w:eastAsia="ar-SA"/>
        </w:rPr>
        <w:t xml:space="preserve"> </w:t>
      </w:r>
      <w:r w:rsidR="00195BBD" w:rsidRPr="00A767E7">
        <w:rPr>
          <w:sz w:val="22"/>
          <w:szCs w:val="22"/>
          <w:lang w:eastAsia="ar-SA"/>
        </w:rPr>
        <w:t xml:space="preserve">, е-mail: </w:t>
      </w:r>
      <w:r w:rsidRPr="00A767E7">
        <w:rPr>
          <w:sz w:val="22"/>
          <w:szCs w:val="22"/>
          <w:lang w:eastAsia="ar-SA"/>
        </w:rPr>
        <w:t xml:space="preserve"> </w:t>
      </w:r>
      <w:r w:rsidR="00195BBD" w:rsidRPr="00A767E7">
        <w:rPr>
          <w:sz w:val="22"/>
          <w:szCs w:val="22"/>
          <w:lang w:eastAsia="ar-SA"/>
        </w:rPr>
        <w:t xml:space="preserve">  </w:t>
      </w:r>
      <w:r w:rsidR="00A767E7" w:rsidRPr="00A767E7">
        <w:rPr>
          <w:sz w:val="22"/>
          <w:szCs w:val="22"/>
          <w:lang w:val="en-US" w:eastAsia="ar-SA"/>
        </w:rPr>
        <w:t>assistant</w:t>
      </w:r>
      <w:r w:rsidR="00A767E7" w:rsidRPr="00A767E7">
        <w:rPr>
          <w:sz w:val="22"/>
          <w:szCs w:val="22"/>
          <w:lang w:val="ru-RU" w:eastAsia="ar-SA"/>
        </w:rPr>
        <w:t>@</w:t>
      </w:r>
      <w:r w:rsidR="00A767E7" w:rsidRPr="00A767E7">
        <w:rPr>
          <w:sz w:val="22"/>
          <w:szCs w:val="22"/>
          <w:lang w:val="en-US" w:eastAsia="ar-SA"/>
        </w:rPr>
        <w:t>pankurchak</w:t>
      </w:r>
      <w:r w:rsidR="00A767E7" w:rsidRPr="00A767E7">
        <w:rPr>
          <w:sz w:val="22"/>
          <w:szCs w:val="22"/>
          <w:lang w:val="ru-RU" w:eastAsia="ar-SA"/>
        </w:rPr>
        <w:t>.</w:t>
      </w:r>
      <w:r w:rsidR="00A767E7" w:rsidRPr="00A767E7">
        <w:rPr>
          <w:sz w:val="22"/>
          <w:szCs w:val="22"/>
          <w:lang w:val="en-US" w:eastAsia="ar-SA"/>
        </w:rPr>
        <w:t>com</w:t>
      </w:r>
      <w:r w:rsidR="00A767E7" w:rsidRPr="00A767E7">
        <w:rPr>
          <w:sz w:val="22"/>
          <w:szCs w:val="22"/>
          <w:lang w:val="ru-RU" w:eastAsia="ar-SA"/>
        </w:rPr>
        <w:t>.</w:t>
      </w:r>
      <w:r w:rsidR="00A767E7" w:rsidRPr="00A767E7">
        <w:rPr>
          <w:sz w:val="22"/>
          <w:szCs w:val="22"/>
          <w:lang w:val="en-US" w:eastAsia="ar-SA"/>
        </w:rPr>
        <w:t>ua</w:t>
      </w:r>
    </w:p>
    <w:p w14:paraId="33AE053D" w14:textId="065EF2E0" w:rsidR="00364D5A" w:rsidRPr="00D50FC9" w:rsidRDefault="006F698B" w:rsidP="00364D5A">
      <w:pPr>
        <w:tabs>
          <w:tab w:val="num" w:pos="720"/>
        </w:tabs>
        <w:snapToGrid w:val="0"/>
        <w:jc w:val="both"/>
        <w:rPr>
          <w:iCs/>
          <w:sz w:val="22"/>
          <w:szCs w:val="22"/>
          <w:lang w:eastAsia="ru-UA"/>
        </w:rPr>
      </w:pPr>
      <w:r w:rsidRPr="00D50FC9">
        <w:rPr>
          <w:rFonts w:eastAsia="MS Mincho"/>
          <w:iCs/>
          <w:sz w:val="22"/>
          <w:szCs w:val="22"/>
          <w:u w:val="single"/>
        </w:rPr>
        <w:t xml:space="preserve">Вид діяльності згідно КВЕД:  </w:t>
      </w:r>
      <w:r w:rsidR="00364D5A" w:rsidRPr="00D50FC9">
        <w:rPr>
          <w:iCs/>
          <w:sz w:val="22"/>
          <w:szCs w:val="22"/>
          <w:lang w:eastAsia="ru-UA"/>
        </w:rPr>
        <w:t>10.91 виробництво  готових к</w:t>
      </w:r>
      <w:r w:rsidR="00975E81">
        <w:rPr>
          <w:iCs/>
          <w:sz w:val="22"/>
          <w:szCs w:val="22"/>
          <w:lang w:eastAsia="ru-UA"/>
        </w:rPr>
        <w:t>о</w:t>
      </w:r>
      <w:bookmarkStart w:id="1" w:name="_GoBack"/>
      <w:bookmarkEnd w:id="1"/>
      <w:r w:rsidR="00364D5A" w:rsidRPr="00D50FC9">
        <w:rPr>
          <w:iCs/>
          <w:sz w:val="22"/>
          <w:szCs w:val="22"/>
          <w:lang w:eastAsia="ru-UA"/>
        </w:rPr>
        <w:t>рмів для тварин, що утримуються на фермах</w:t>
      </w:r>
    </w:p>
    <w:p w14:paraId="708953D5" w14:textId="7A1B35A2" w:rsidR="006F698B" w:rsidRPr="00D50FC9" w:rsidRDefault="006F698B" w:rsidP="00F161F8">
      <w:pPr>
        <w:pStyle w:val="21"/>
        <w:snapToGrid w:val="0"/>
        <w:jc w:val="both"/>
        <w:rPr>
          <w:rFonts w:eastAsia="MS Mincho"/>
          <w:iCs/>
          <w:noProof/>
          <w:sz w:val="22"/>
          <w:szCs w:val="22"/>
          <w:lang w:val="uk-UA" w:eastAsia="en-US"/>
        </w:rPr>
      </w:pPr>
      <w:r w:rsidRPr="00D50FC9">
        <w:rPr>
          <w:rFonts w:eastAsia="MS Mincho"/>
          <w:iCs/>
          <w:noProof/>
          <w:sz w:val="22"/>
          <w:szCs w:val="22"/>
          <w:u w:val="single"/>
          <w:lang w:val="uk-UA" w:eastAsia="en-US"/>
        </w:rPr>
        <w:t xml:space="preserve">Мета отримання дозволу  на викиди: </w:t>
      </w:r>
      <w:r w:rsidRPr="00D50FC9">
        <w:rPr>
          <w:rFonts w:eastAsia="MS Mincho"/>
          <w:iCs/>
          <w:noProof/>
          <w:sz w:val="22"/>
          <w:szCs w:val="22"/>
          <w:lang w:val="uk-UA" w:eastAsia="en-US"/>
        </w:rPr>
        <w:t xml:space="preserve">отримання дозволу для </w:t>
      </w:r>
      <w:r w:rsidR="003B684D" w:rsidRPr="00D50FC9">
        <w:rPr>
          <w:rFonts w:eastAsia="MS Mincho"/>
          <w:iCs/>
          <w:noProof/>
          <w:sz w:val="22"/>
          <w:szCs w:val="22"/>
          <w:lang w:val="uk-UA" w:eastAsia="en-US"/>
        </w:rPr>
        <w:t xml:space="preserve">існуючого </w:t>
      </w:r>
      <w:r w:rsidR="00D45155" w:rsidRPr="00D50FC9">
        <w:rPr>
          <w:rFonts w:eastAsia="MS Mincho"/>
          <w:iCs/>
          <w:noProof/>
          <w:sz w:val="22"/>
          <w:szCs w:val="22"/>
          <w:lang w:val="uk-UA" w:eastAsia="en-US"/>
        </w:rPr>
        <w:t xml:space="preserve"> </w:t>
      </w:r>
      <w:r w:rsidRPr="00D50FC9">
        <w:rPr>
          <w:rFonts w:eastAsia="MS Mincho"/>
          <w:iCs/>
          <w:noProof/>
          <w:sz w:val="22"/>
          <w:szCs w:val="22"/>
          <w:lang w:val="uk-UA" w:eastAsia="en-US"/>
        </w:rPr>
        <w:t>об’єкт</w:t>
      </w:r>
      <w:r w:rsidR="00D45155" w:rsidRPr="00D50FC9">
        <w:rPr>
          <w:rFonts w:eastAsia="MS Mincho"/>
          <w:iCs/>
          <w:noProof/>
          <w:sz w:val="22"/>
          <w:szCs w:val="22"/>
          <w:lang w:val="uk-UA" w:eastAsia="en-US"/>
        </w:rPr>
        <w:t>а</w:t>
      </w:r>
    </w:p>
    <w:p w14:paraId="05E6441D" w14:textId="7E01501E" w:rsidR="00364D5A" w:rsidRPr="00D50FC9" w:rsidRDefault="006F698B" w:rsidP="00364D5A">
      <w:pPr>
        <w:jc w:val="both"/>
        <w:rPr>
          <w:sz w:val="22"/>
          <w:szCs w:val="22"/>
        </w:rPr>
      </w:pPr>
      <w:r w:rsidRPr="00D50FC9">
        <w:rPr>
          <w:rFonts w:eastAsia="MS Mincho"/>
          <w:iCs/>
          <w:sz w:val="22"/>
          <w:szCs w:val="22"/>
          <w:u w:val="single"/>
        </w:rPr>
        <w:t xml:space="preserve">Відомості про наявність висновку  з оцінки впливу на довкілля : </w:t>
      </w:r>
      <w:r w:rsidR="003B684D" w:rsidRPr="00D50FC9">
        <w:rPr>
          <w:rFonts w:eastAsia="MS Mincho"/>
          <w:iCs/>
          <w:sz w:val="22"/>
          <w:szCs w:val="22"/>
        </w:rPr>
        <w:t xml:space="preserve">  </w:t>
      </w:r>
      <w:r w:rsidR="00364D5A" w:rsidRPr="00D50FC9">
        <w:rPr>
          <w:sz w:val="22"/>
          <w:szCs w:val="22"/>
        </w:rPr>
        <w:t xml:space="preserve"> Відповідно до положень Закону України «Про оцінку впливу на довкілля»,   статті 3,  планована діяльність </w:t>
      </w:r>
      <w:r w:rsidR="005A3614">
        <w:rPr>
          <w:sz w:val="22"/>
          <w:szCs w:val="22"/>
        </w:rPr>
        <w:t xml:space="preserve"> </w:t>
      </w:r>
      <w:r w:rsidR="00364D5A" w:rsidRPr="00D50FC9">
        <w:rPr>
          <w:sz w:val="22"/>
          <w:szCs w:val="22"/>
        </w:rPr>
        <w:t xml:space="preserve"> не підлягає оцінці впливу на довкілля.  </w:t>
      </w:r>
    </w:p>
    <w:p w14:paraId="42D06F5E" w14:textId="06351C51" w:rsidR="003B684D" w:rsidRPr="00D50FC9" w:rsidRDefault="007C09F0" w:rsidP="003B684D">
      <w:pPr>
        <w:pStyle w:val="a4"/>
        <w:jc w:val="both"/>
        <w:rPr>
          <w:rFonts w:ascii="Times New Roman" w:hAnsi="Times New Roman"/>
          <w:noProof/>
          <w:sz w:val="22"/>
          <w:szCs w:val="22"/>
          <w:u w:val="single"/>
        </w:rPr>
      </w:pPr>
      <w:r w:rsidRPr="00D50FC9">
        <w:rPr>
          <w:rFonts w:ascii="Times New Roman" w:hAnsi="Times New Roman"/>
          <w:noProof/>
          <w:sz w:val="22"/>
          <w:szCs w:val="22"/>
          <w:u w:val="single"/>
        </w:rPr>
        <w:t>Назва виробничого майданчика:</w:t>
      </w:r>
      <w:r w:rsidR="003B684D" w:rsidRPr="00D50FC9">
        <w:rPr>
          <w:rFonts w:ascii="Times New Roman" w:hAnsi="Times New Roman"/>
          <w:noProof/>
          <w:sz w:val="22"/>
          <w:szCs w:val="22"/>
          <w:u w:val="single"/>
        </w:rPr>
        <w:t xml:space="preserve"> </w:t>
      </w:r>
      <w:r w:rsidRPr="00D50FC9">
        <w:rPr>
          <w:rFonts w:ascii="Times New Roman" w:hAnsi="Times New Roman"/>
          <w:noProof/>
          <w:sz w:val="22"/>
          <w:szCs w:val="22"/>
          <w:u w:val="single"/>
        </w:rPr>
        <w:t xml:space="preserve"> </w:t>
      </w:r>
      <w:r w:rsidR="0009679F" w:rsidRPr="00D50FC9">
        <w:rPr>
          <w:rFonts w:ascii="Times New Roman" w:hAnsi="Times New Roman"/>
          <w:noProof/>
          <w:sz w:val="22"/>
          <w:szCs w:val="22"/>
        </w:rPr>
        <w:t>комбікормовий завод</w:t>
      </w:r>
      <w:r w:rsidR="0009679F" w:rsidRPr="00D50FC9">
        <w:rPr>
          <w:rFonts w:ascii="Times New Roman" w:hAnsi="Times New Roman"/>
          <w:noProof/>
          <w:sz w:val="22"/>
          <w:szCs w:val="22"/>
          <w:u w:val="single"/>
        </w:rPr>
        <w:t xml:space="preserve">    </w:t>
      </w:r>
    </w:p>
    <w:p w14:paraId="78DA4D12" w14:textId="26AED0B1" w:rsidR="00364D5A" w:rsidRPr="00D50FC9" w:rsidRDefault="006F698B" w:rsidP="00364D5A">
      <w:pPr>
        <w:rPr>
          <w:sz w:val="22"/>
          <w:szCs w:val="22"/>
          <w:lang w:eastAsia="ar-SA"/>
        </w:rPr>
      </w:pPr>
      <w:r w:rsidRPr="00D50FC9">
        <w:rPr>
          <w:sz w:val="22"/>
          <w:szCs w:val="22"/>
          <w:u w:val="single"/>
          <w:lang w:eastAsia="ar-SA"/>
        </w:rPr>
        <w:t>Місце розташування проммайданчика</w:t>
      </w:r>
      <w:bookmarkStart w:id="2" w:name="_Hlk157960559"/>
      <w:r w:rsidR="00FA5972" w:rsidRPr="00D50FC9">
        <w:rPr>
          <w:sz w:val="22"/>
          <w:szCs w:val="22"/>
          <w:lang w:eastAsia="ar-SA"/>
        </w:rPr>
        <w:t xml:space="preserve">: </w:t>
      </w:r>
      <w:r w:rsidR="0009679F" w:rsidRPr="00D50FC9">
        <w:rPr>
          <w:sz w:val="22"/>
          <w:szCs w:val="22"/>
          <w:lang w:eastAsia="ar-SA"/>
        </w:rPr>
        <w:t xml:space="preserve">  </w:t>
      </w:r>
      <w:r w:rsidR="00364D5A" w:rsidRPr="00D50FC9">
        <w:rPr>
          <w:sz w:val="22"/>
          <w:szCs w:val="22"/>
          <w:lang w:eastAsia="ar-SA"/>
        </w:rPr>
        <w:t>44800, Волинська область, с-щ</w:t>
      </w:r>
      <w:r w:rsidR="0009679F" w:rsidRPr="00D50FC9">
        <w:rPr>
          <w:sz w:val="22"/>
          <w:szCs w:val="22"/>
          <w:lang w:eastAsia="ar-SA"/>
        </w:rPr>
        <w:t xml:space="preserve">е </w:t>
      </w:r>
      <w:r w:rsidR="00364D5A" w:rsidRPr="00105B24">
        <w:rPr>
          <w:sz w:val="22"/>
          <w:szCs w:val="22"/>
          <w:lang w:eastAsia="ar-SA"/>
        </w:rPr>
        <w:t>Турійськ,</w:t>
      </w:r>
      <w:r w:rsidR="0009679F" w:rsidRPr="00105B24">
        <w:rPr>
          <w:sz w:val="22"/>
          <w:szCs w:val="22"/>
          <w:lang w:eastAsia="ar-SA"/>
        </w:rPr>
        <w:t xml:space="preserve"> </w:t>
      </w:r>
      <w:r w:rsidR="00364D5A" w:rsidRPr="00105B24">
        <w:rPr>
          <w:sz w:val="22"/>
          <w:szCs w:val="22"/>
          <w:lang w:eastAsia="ar-SA"/>
        </w:rPr>
        <w:t>вул. Паралельна,</w:t>
      </w:r>
      <w:r w:rsidR="00F43328" w:rsidRPr="00105B24">
        <w:rPr>
          <w:sz w:val="22"/>
          <w:szCs w:val="22"/>
          <w:lang w:eastAsia="ar-SA"/>
        </w:rPr>
        <w:t>35</w:t>
      </w:r>
      <w:r w:rsidR="00364D5A" w:rsidRPr="00105B24">
        <w:rPr>
          <w:sz w:val="22"/>
          <w:szCs w:val="22"/>
          <w:lang w:eastAsia="ar-SA"/>
        </w:rPr>
        <w:t xml:space="preserve"> </w:t>
      </w:r>
    </w:p>
    <w:p w14:paraId="35B315CB" w14:textId="3C950F77" w:rsidR="003E7C41" w:rsidRPr="00D50FC9" w:rsidRDefault="00364D5A" w:rsidP="003E7C41">
      <w:pPr>
        <w:pStyle w:val="a4"/>
        <w:tabs>
          <w:tab w:val="center" w:pos="4948"/>
          <w:tab w:val="right" w:pos="9101"/>
        </w:tabs>
        <w:ind w:firstLine="709"/>
        <w:jc w:val="both"/>
        <w:rPr>
          <w:rFonts w:ascii="Times New Roman" w:eastAsia="Courier New CYR" w:hAnsi="Times New Roman"/>
          <w:sz w:val="22"/>
          <w:szCs w:val="22"/>
        </w:rPr>
      </w:pPr>
      <w:r w:rsidRPr="00D50FC9">
        <w:rPr>
          <w:rFonts w:ascii="Times New Roman" w:eastAsia="Courier New CYR" w:hAnsi="Times New Roman"/>
          <w:sz w:val="22"/>
          <w:szCs w:val="22"/>
        </w:rPr>
        <w:t xml:space="preserve">   Підприємство спеціалізується на виробництві комбікормів для  </w:t>
      </w:r>
      <w:proofErr w:type="spellStart"/>
      <w:r w:rsidRPr="00D50FC9">
        <w:rPr>
          <w:rFonts w:ascii="Times New Roman" w:eastAsia="Courier New CYR" w:hAnsi="Times New Roman"/>
          <w:sz w:val="22"/>
          <w:szCs w:val="22"/>
        </w:rPr>
        <w:t>птахокомплексів</w:t>
      </w:r>
      <w:proofErr w:type="spellEnd"/>
      <w:r w:rsidRPr="00D50FC9">
        <w:rPr>
          <w:rFonts w:ascii="Times New Roman" w:eastAsia="Courier New CYR" w:hAnsi="Times New Roman"/>
          <w:sz w:val="22"/>
          <w:szCs w:val="22"/>
        </w:rPr>
        <w:t xml:space="preserve">, </w:t>
      </w:r>
      <w:r w:rsidR="0009679F" w:rsidRPr="00D50FC9">
        <w:rPr>
          <w:rFonts w:ascii="Times New Roman" w:eastAsia="Courier New CYR" w:hAnsi="Times New Roman"/>
          <w:sz w:val="22"/>
          <w:szCs w:val="22"/>
        </w:rPr>
        <w:t xml:space="preserve"> </w:t>
      </w:r>
      <w:r w:rsidR="00C33A29" w:rsidRPr="00D50FC9">
        <w:rPr>
          <w:rFonts w:ascii="Times New Roman" w:eastAsia="Courier New CYR" w:hAnsi="Times New Roman"/>
          <w:sz w:val="22"/>
          <w:szCs w:val="22"/>
        </w:rPr>
        <w:t>Потужність комбікормов</w:t>
      </w:r>
      <w:r w:rsidR="006C0955">
        <w:rPr>
          <w:rFonts w:ascii="Times New Roman" w:eastAsia="Courier New CYR" w:hAnsi="Times New Roman"/>
          <w:sz w:val="22"/>
          <w:szCs w:val="22"/>
        </w:rPr>
        <w:t>о</w:t>
      </w:r>
      <w:r w:rsidR="00C33A29" w:rsidRPr="00D50FC9">
        <w:rPr>
          <w:rFonts w:ascii="Times New Roman" w:eastAsia="Courier New CYR" w:hAnsi="Times New Roman"/>
          <w:sz w:val="22"/>
          <w:szCs w:val="22"/>
        </w:rPr>
        <w:t xml:space="preserve">го заводу становить   </w:t>
      </w:r>
      <w:r w:rsidRPr="00D50FC9">
        <w:rPr>
          <w:rFonts w:ascii="Times New Roman" w:eastAsia="Courier New CYR" w:hAnsi="Times New Roman"/>
          <w:sz w:val="22"/>
          <w:szCs w:val="22"/>
        </w:rPr>
        <w:t xml:space="preserve">96 </w:t>
      </w:r>
      <w:proofErr w:type="spellStart"/>
      <w:r w:rsidRPr="00D50FC9">
        <w:rPr>
          <w:rFonts w:ascii="Times New Roman" w:eastAsia="Courier New CYR" w:hAnsi="Times New Roman"/>
          <w:sz w:val="22"/>
          <w:szCs w:val="22"/>
        </w:rPr>
        <w:t>тис.тонн</w:t>
      </w:r>
      <w:proofErr w:type="spellEnd"/>
      <w:r w:rsidR="0009679F" w:rsidRPr="00D50FC9">
        <w:rPr>
          <w:rFonts w:ascii="Times New Roman" w:eastAsia="Courier New CYR" w:hAnsi="Times New Roman"/>
          <w:sz w:val="22"/>
          <w:szCs w:val="22"/>
        </w:rPr>
        <w:t>/рік.</w:t>
      </w:r>
      <w:r w:rsidRPr="00D50FC9">
        <w:rPr>
          <w:rFonts w:ascii="Times New Roman" w:eastAsia="Courier New CYR" w:hAnsi="Times New Roman"/>
          <w:sz w:val="22"/>
          <w:szCs w:val="22"/>
        </w:rPr>
        <w:t xml:space="preserve">  </w:t>
      </w:r>
      <w:r w:rsidR="003E7C41" w:rsidRPr="00D50FC9">
        <w:rPr>
          <w:rFonts w:ascii="Times New Roman" w:eastAsia="Courier New CYR" w:hAnsi="Times New Roman"/>
          <w:sz w:val="22"/>
          <w:szCs w:val="22"/>
        </w:rPr>
        <w:t xml:space="preserve">Сировиною для приготування сухих кормів є </w:t>
      </w:r>
      <w:r w:rsidR="00C33A29" w:rsidRPr="00D50FC9">
        <w:rPr>
          <w:rFonts w:ascii="Times New Roman" w:eastAsia="Courier New CYR" w:hAnsi="Times New Roman"/>
          <w:sz w:val="22"/>
          <w:szCs w:val="22"/>
        </w:rPr>
        <w:t>зерно</w:t>
      </w:r>
      <w:r w:rsidR="003E7C41" w:rsidRPr="00D50FC9">
        <w:rPr>
          <w:rFonts w:ascii="Times New Roman" w:eastAsia="Courier New CYR" w:hAnsi="Times New Roman"/>
          <w:sz w:val="22"/>
          <w:szCs w:val="22"/>
        </w:rPr>
        <w:t xml:space="preserve"> (пшениця, кукурудза, </w:t>
      </w:r>
      <w:proofErr w:type="spellStart"/>
      <w:r w:rsidR="003E7C41" w:rsidRPr="00D50FC9">
        <w:rPr>
          <w:rFonts w:ascii="Times New Roman" w:eastAsia="Courier New CYR" w:hAnsi="Times New Roman"/>
          <w:sz w:val="22"/>
          <w:szCs w:val="22"/>
        </w:rPr>
        <w:t>т.д</w:t>
      </w:r>
      <w:proofErr w:type="spellEnd"/>
      <w:r w:rsidR="003E7C41" w:rsidRPr="00D50FC9">
        <w:rPr>
          <w:rFonts w:ascii="Times New Roman" w:eastAsia="Courier New CYR" w:hAnsi="Times New Roman"/>
          <w:sz w:val="22"/>
          <w:szCs w:val="22"/>
        </w:rPr>
        <w:t xml:space="preserve">.), білкова сировина рослинного походження (макуха, шроти соєві і соняшникові, олія соєва), а також мікро та </w:t>
      </w:r>
      <w:proofErr w:type="spellStart"/>
      <w:r w:rsidR="003E7C41" w:rsidRPr="00D50FC9">
        <w:rPr>
          <w:rFonts w:ascii="Times New Roman" w:eastAsia="Courier New CYR" w:hAnsi="Times New Roman"/>
          <w:sz w:val="22"/>
          <w:szCs w:val="22"/>
        </w:rPr>
        <w:t>макрокомпоненти</w:t>
      </w:r>
      <w:proofErr w:type="spellEnd"/>
      <w:r w:rsidR="003E7C41" w:rsidRPr="00D50FC9">
        <w:rPr>
          <w:rFonts w:ascii="Times New Roman" w:eastAsia="Courier New CYR" w:hAnsi="Times New Roman"/>
          <w:sz w:val="22"/>
          <w:szCs w:val="22"/>
        </w:rPr>
        <w:t xml:space="preserve">. </w:t>
      </w:r>
    </w:p>
    <w:p w14:paraId="2E05A40D" w14:textId="1AFAB341" w:rsidR="00364D5A" w:rsidRPr="00D50FC9" w:rsidRDefault="003E7C41" w:rsidP="00364D5A">
      <w:pPr>
        <w:pStyle w:val="2"/>
        <w:jc w:val="both"/>
        <w:rPr>
          <w:rFonts w:eastAsia="MS Mincho"/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               </w:t>
      </w:r>
      <w:r w:rsidR="00364D5A" w:rsidRPr="00D50FC9">
        <w:rPr>
          <w:rFonts w:eastAsia="MS Mincho"/>
          <w:iCs/>
          <w:sz w:val="22"/>
          <w:szCs w:val="22"/>
        </w:rPr>
        <w:t xml:space="preserve">Виробництво комбікормів </w:t>
      </w:r>
      <w:r w:rsidR="00FA5F3A" w:rsidRPr="00D50FC9">
        <w:rPr>
          <w:rFonts w:eastAsia="MS Mincho"/>
          <w:iCs/>
          <w:sz w:val="22"/>
          <w:szCs w:val="22"/>
        </w:rPr>
        <w:t xml:space="preserve">відбувається </w:t>
      </w:r>
      <w:r w:rsidR="00364D5A" w:rsidRPr="00D50FC9">
        <w:rPr>
          <w:rFonts w:eastAsia="MS Mincho"/>
          <w:iCs/>
          <w:sz w:val="22"/>
          <w:szCs w:val="22"/>
        </w:rPr>
        <w:t xml:space="preserve"> </w:t>
      </w:r>
      <w:r w:rsidR="0009679F" w:rsidRPr="00D50FC9">
        <w:rPr>
          <w:rFonts w:eastAsia="MS Mincho"/>
          <w:iCs/>
          <w:sz w:val="22"/>
          <w:szCs w:val="22"/>
        </w:rPr>
        <w:t>на</w:t>
      </w:r>
      <w:r w:rsidR="00364D5A" w:rsidRPr="00D50FC9">
        <w:rPr>
          <w:rFonts w:eastAsia="MS Mincho"/>
          <w:iCs/>
          <w:sz w:val="22"/>
          <w:szCs w:val="22"/>
        </w:rPr>
        <w:t xml:space="preserve"> двох ліні</w:t>
      </w:r>
      <w:r w:rsidR="0009679F" w:rsidRPr="00D50FC9">
        <w:rPr>
          <w:rFonts w:eastAsia="MS Mincho"/>
          <w:iCs/>
          <w:sz w:val="22"/>
          <w:szCs w:val="22"/>
        </w:rPr>
        <w:t>ях</w:t>
      </w:r>
      <w:r w:rsidR="00364D5A" w:rsidRPr="00D50FC9">
        <w:rPr>
          <w:rFonts w:eastAsia="MS Mincho"/>
          <w:iCs/>
          <w:sz w:val="22"/>
          <w:szCs w:val="22"/>
        </w:rPr>
        <w:t xml:space="preserve"> продуктивністю </w:t>
      </w:r>
      <w:r w:rsidRPr="00D50FC9">
        <w:rPr>
          <w:rFonts w:eastAsia="MS Mincho"/>
          <w:iCs/>
          <w:sz w:val="22"/>
          <w:szCs w:val="22"/>
        </w:rPr>
        <w:t xml:space="preserve">10 </w:t>
      </w:r>
      <w:r w:rsidR="00364D5A" w:rsidRPr="00D50FC9">
        <w:rPr>
          <w:rFonts w:eastAsia="MS Mincho"/>
          <w:iCs/>
          <w:sz w:val="22"/>
          <w:szCs w:val="22"/>
        </w:rPr>
        <w:t xml:space="preserve"> т/год та </w:t>
      </w:r>
      <w:r w:rsidRPr="00D50FC9">
        <w:rPr>
          <w:rFonts w:eastAsia="MS Mincho"/>
          <w:iCs/>
          <w:sz w:val="22"/>
          <w:szCs w:val="22"/>
        </w:rPr>
        <w:t>15</w:t>
      </w:r>
      <w:r w:rsidR="00364D5A" w:rsidRPr="00D50FC9">
        <w:rPr>
          <w:rFonts w:eastAsia="MS Mincho"/>
          <w:iCs/>
          <w:sz w:val="22"/>
          <w:szCs w:val="22"/>
        </w:rPr>
        <w:t xml:space="preserve"> т/год.  Обе</w:t>
      </w:r>
      <w:r w:rsidR="00965541">
        <w:rPr>
          <w:rFonts w:eastAsia="MS Mincho"/>
          <w:iCs/>
          <w:sz w:val="22"/>
          <w:szCs w:val="22"/>
        </w:rPr>
        <w:t>с</w:t>
      </w:r>
      <w:r w:rsidR="00364D5A" w:rsidRPr="00D50FC9">
        <w:rPr>
          <w:rFonts w:eastAsia="MS Mincho"/>
          <w:iCs/>
          <w:sz w:val="22"/>
          <w:szCs w:val="22"/>
        </w:rPr>
        <w:t xml:space="preserve">пилення технологічного обладнання   (змішувачі, </w:t>
      </w:r>
      <w:r w:rsidR="0009679F" w:rsidRPr="00D50FC9">
        <w:rPr>
          <w:rFonts w:eastAsia="MS Mincho"/>
          <w:iCs/>
          <w:sz w:val="22"/>
          <w:szCs w:val="22"/>
        </w:rPr>
        <w:t>подрібнювачі</w:t>
      </w:r>
      <w:r w:rsidR="00364D5A" w:rsidRPr="00D50FC9">
        <w:rPr>
          <w:rFonts w:eastAsia="MS Mincho"/>
          <w:iCs/>
          <w:sz w:val="22"/>
          <w:szCs w:val="22"/>
        </w:rPr>
        <w:t>, норії, гранулятори, охолоджувачі, тощо)</w:t>
      </w:r>
      <w:r w:rsidR="00965541">
        <w:rPr>
          <w:rFonts w:eastAsia="MS Mincho"/>
          <w:iCs/>
          <w:sz w:val="22"/>
          <w:szCs w:val="22"/>
        </w:rPr>
        <w:t xml:space="preserve">  здійснюється </w:t>
      </w:r>
      <w:r w:rsidR="00364D5A" w:rsidRPr="00D50FC9">
        <w:rPr>
          <w:rFonts w:eastAsia="MS Mincho"/>
          <w:iCs/>
          <w:sz w:val="22"/>
          <w:szCs w:val="22"/>
        </w:rPr>
        <w:t xml:space="preserve"> аспіраційними системами</w:t>
      </w:r>
      <w:r w:rsidR="00FA5F3A" w:rsidRPr="00D50FC9">
        <w:rPr>
          <w:rFonts w:eastAsia="MS Mincho"/>
          <w:iCs/>
          <w:sz w:val="22"/>
          <w:szCs w:val="22"/>
        </w:rPr>
        <w:t xml:space="preserve"> АС-1, АС-2,</w:t>
      </w:r>
      <w:r w:rsidR="00364D5A" w:rsidRPr="00D50FC9">
        <w:rPr>
          <w:rFonts w:eastAsia="MS Mincho"/>
          <w:iCs/>
          <w:sz w:val="22"/>
          <w:szCs w:val="22"/>
        </w:rPr>
        <w:t xml:space="preserve">   які обладнані циклонами </w:t>
      </w:r>
      <w:r w:rsidR="00FA5F3A" w:rsidRPr="00D50FC9">
        <w:rPr>
          <w:rFonts w:eastAsia="MS Mincho"/>
          <w:iCs/>
          <w:sz w:val="22"/>
          <w:szCs w:val="22"/>
        </w:rPr>
        <w:t xml:space="preserve">типу  </w:t>
      </w:r>
      <w:r w:rsidR="0009679F" w:rsidRPr="00D50FC9">
        <w:rPr>
          <w:rFonts w:eastAsia="MS Mincho"/>
          <w:iCs/>
          <w:sz w:val="22"/>
          <w:szCs w:val="22"/>
        </w:rPr>
        <w:t>СЦН-50-1400</w:t>
      </w:r>
      <w:r w:rsidR="00FA5F3A" w:rsidRPr="00D50FC9">
        <w:rPr>
          <w:rFonts w:eastAsia="MS Mincho"/>
          <w:iCs/>
          <w:sz w:val="22"/>
          <w:szCs w:val="22"/>
        </w:rPr>
        <w:t xml:space="preserve"> (50-1400-</w:t>
      </w:r>
      <w:r w:rsidRPr="00D50FC9">
        <w:rPr>
          <w:rFonts w:eastAsia="MS Mincho"/>
          <w:iCs/>
          <w:sz w:val="22"/>
          <w:szCs w:val="22"/>
        </w:rPr>
        <w:t xml:space="preserve"> </w:t>
      </w:r>
      <w:r w:rsidR="00FA5F3A" w:rsidRPr="00D50FC9">
        <w:rPr>
          <w:rFonts w:eastAsia="MS Mincho"/>
          <w:iCs/>
          <w:sz w:val="22"/>
          <w:szCs w:val="22"/>
          <w:lang w:val="en-US"/>
        </w:rPr>
        <w:t>S</w:t>
      </w:r>
      <w:r w:rsidR="00FA5F3A" w:rsidRPr="00D50FC9">
        <w:rPr>
          <w:rFonts w:eastAsia="MS Mincho"/>
          <w:iCs/>
          <w:sz w:val="22"/>
          <w:szCs w:val="22"/>
        </w:rPr>
        <w:t>).</w:t>
      </w:r>
      <w:r w:rsidRPr="00D50FC9">
        <w:rPr>
          <w:rFonts w:eastAsia="MS Mincho"/>
          <w:iCs/>
          <w:sz w:val="22"/>
          <w:szCs w:val="22"/>
        </w:rPr>
        <w:t xml:space="preserve"> </w:t>
      </w:r>
      <w:r w:rsidR="00364D5A" w:rsidRPr="00D50FC9">
        <w:rPr>
          <w:rFonts w:eastAsia="MS Mincho"/>
          <w:iCs/>
          <w:sz w:val="22"/>
          <w:szCs w:val="22"/>
        </w:rPr>
        <w:t xml:space="preserve"> </w:t>
      </w:r>
      <w:r w:rsidR="0009679F" w:rsidRPr="00D50FC9">
        <w:rPr>
          <w:rFonts w:eastAsia="MS Mincho"/>
          <w:iCs/>
          <w:sz w:val="22"/>
          <w:szCs w:val="22"/>
        </w:rPr>
        <w:t xml:space="preserve">Ефективність очистки - достатня. </w:t>
      </w:r>
      <w:r w:rsidR="00364D5A" w:rsidRPr="00D50FC9">
        <w:rPr>
          <w:rFonts w:eastAsia="MS Mincho"/>
          <w:iCs/>
          <w:sz w:val="22"/>
          <w:szCs w:val="22"/>
        </w:rPr>
        <w:t xml:space="preserve"> </w:t>
      </w:r>
      <w:r w:rsidRPr="00D50FC9">
        <w:rPr>
          <w:rFonts w:eastAsia="MS Mincho"/>
          <w:iCs/>
          <w:sz w:val="22"/>
          <w:szCs w:val="22"/>
        </w:rPr>
        <w:t xml:space="preserve"> </w:t>
      </w:r>
      <w:r w:rsidR="00364D5A" w:rsidRPr="00D50FC9">
        <w:rPr>
          <w:rFonts w:eastAsia="MS Mincho"/>
          <w:iCs/>
          <w:sz w:val="22"/>
          <w:szCs w:val="22"/>
        </w:rPr>
        <w:t xml:space="preserve">  </w:t>
      </w:r>
    </w:p>
    <w:p w14:paraId="6292415B" w14:textId="77777777" w:rsidR="003E7C41" w:rsidRPr="00D50FC9" w:rsidRDefault="003E7C41" w:rsidP="00364D5A">
      <w:pPr>
        <w:suppressAutoHyphens/>
        <w:ind w:firstLine="709"/>
        <w:jc w:val="both"/>
        <w:rPr>
          <w:rFonts w:eastAsia="MS Mincho"/>
          <w:iCs/>
          <w:sz w:val="22"/>
          <w:szCs w:val="22"/>
        </w:rPr>
      </w:pPr>
      <w:r w:rsidRPr="00D50FC9">
        <w:rPr>
          <w:iCs/>
          <w:sz w:val="22"/>
          <w:szCs w:val="22"/>
        </w:rPr>
        <w:t>Приготування пари  для  процесу  грануляції забезпечується від котельні з паровими котлами АХ-EXP, що працюють на природному газі</w:t>
      </w:r>
      <w:r w:rsidRPr="00D50FC9">
        <w:rPr>
          <w:rFonts w:eastAsia="MS Mincho"/>
          <w:iCs/>
          <w:sz w:val="22"/>
          <w:szCs w:val="22"/>
        </w:rPr>
        <w:t xml:space="preserve"> </w:t>
      </w:r>
    </w:p>
    <w:p w14:paraId="0F813BC6" w14:textId="666B49CF" w:rsidR="0009679F" w:rsidRPr="00D50FC9" w:rsidRDefault="00FC09E5" w:rsidP="00FC09E5">
      <w:pPr>
        <w:pStyle w:val="2"/>
        <w:jc w:val="both"/>
        <w:rPr>
          <w:rFonts w:eastAsia="MS Mincho"/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     </w:t>
      </w:r>
      <w:r w:rsidR="00FA5F3A" w:rsidRPr="00D50FC9">
        <w:rPr>
          <w:rFonts w:eastAsia="MS Mincho"/>
          <w:iCs/>
          <w:sz w:val="22"/>
          <w:szCs w:val="22"/>
        </w:rPr>
        <w:t xml:space="preserve">     </w:t>
      </w:r>
      <w:r w:rsidRPr="00D50FC9">
        <w:rPr>
          <w:rFonts w:eastAsia="MS Mincho"/>
          <w:iCs/>
          <w:sz w:val="22"/>
          <w:szCs w:val="22"/>
        </w:rPr>
        <w:t xml:space="preserve"> </w:t>
      </w:r>
      <w:r w:rsidR="003E7C41" w:rsidRPr="00D50FC9">
        <w:rPr>
          <w:rFonts w:eastAsia="MS Mincho"/>
          <w:iCs/>
          <w:sz w:val="22"/>
          <w:szCs w:val="22"/>
        </w:rPr>
        <w:t>Технологічний процес екструдерного цеху (сої) на комбікормовому заводі  включає  етапи обробки сої з метою підвищення її поживної цінності, покращення засвоюваності білка та дезактивації антипоживних речовин.</w:t>
      </w:r>
      <w:r w:rsidR="0009679F" w:rsidRPr="00D50FC9">
        <w:rPr>
          <w:rFonts w:eastAsia="MS Mincho"/>
          <w:iCs/>
          <w:sz w:val="22"/>
          <w:szCs w:val="22"/>
        </w:rPr>
        <w:t xml:space="preserve"> </w:t>
      </w:r>
      <w:r w:rsidR="003E7C41" w:rsidRPr="00D50FC9">
        <w:rPr>
          <w:rFonts w:eastAsia="MS Mincho"/>
          <w:iCs/>
          <w:sz w:val="22"/>
          <w:szCs w:val="22"/>
        </w:rPr>
        <w:t>Переробка сої відбувається механічним способом на екструдерах</w:t>
      </w:r>
      <w:r w:rsidR="00FA5F3A" w:rsidRPr="00D50FC9">
        <w:rPr>
          <w:rFonts w:eastAsia="MS Mincho"/>
          <w:iCs/>
          <w:sz w:val="22"/>
          <w:szCs w:val="22"/>
        </w:rPr>
        <w:t xml:space="preserve"> </w:t>
      </w:r>
      <w:r w:rsidR="00FA5F3A" w:rsidRPr="00D50FC9">
        <w:rPr>
          <w:iCs/>
          <w:sz w:val="22"/>
          <w:szCs w:val="22"/>
        </w:rPr>
        <w:t xml:space="preserve"> Е-1000, </w:t>
      </w:r>
      <w:r w:rsidR="00FA5F3A" w:rsidRPr="00D50FC9">
        <w:rPr>
          <w:rFonts w:eastAsia="MS Mincho"/>
          <w:iCs/>
          <w:sz w:val="22"/>
          <w:szCs w:val="22"/>
        </w:rPr>
        <w:t xml:space="preserve"> </w:t>
      </w:r>
      <w:r w:rsidR="003E7C41" w:rsidRPr="00D50FC9">
        <w:rPr>
          <w:rFonts w:eastAsia="MS Mincho"/>
          <w:iCs/>
          <w:sz w:val="22"/>
          <w:szCs w:val="22"/>
        </w:rPr>
        <w:t xml:space="preserve"> продуктивністю </w:t>
      </w:r>
      <w:r w:rsidR="0009679F" w:rsidRPr="00D50FC9">
        <w:rPr>
          <w:rFonts w:eastAsia="MS Mincho"/>
          <w:iCs/>
          <w:sz w:val="22"/>
          <w:szCs w:val="22"/>
        </w:rPr>
        <w:t xml:space="preserve">по </w:t>
      </w:r>
      <w:r w:rsidR="003E7C41" w:rsidRPr="00D50FC9">
        <w:rPr>
          <w:rFonts w:eastAsia="MS Mincho"/>
          <w:iCs/>
          <w:sz w:val="22"/>
          <w:szCs w:val="22"/>
        </w:rPr>
        <w:t xml:space="preserve">1,0  т/год. </w:t>
      </w:r>
    </w:p>
    <w:p w14:paraId="4680E329" w14:textId="00D823A1" w:rsidR="00985210" w:rsidRPr="00D50FC9" w:rsidRDefault="00FC09E5" w:rsidP="00FC09E5">
      <w:pPr>
        <w:pStyle w:val="2"/>
        <w:jc w:val="both"/>
        <w:rPr>
          <w:rFonts w:eastAsia="MS Mincho"/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            Опалення адміністративного приміщення  та прохідної забезпечується від    котлів  Junkers</w:t>
      </w:r>
      <w:r w:rsidR="00965541">
        <w:rPr>
          <w:rFonts w:eastAsia="MS Mincho"/>
          <w:iCs/>
          <w:sz w:val="22"/>
          <w:szCs w:val="22"/>
        </w:rPr>
        <w:t xml:space="preserve"> </w:t>
      </w:r>
      <w:r w:rsidRPr="00D50FC9">
        <w:rPr>
          <w:rFonts w:eastAsia="MS Mincho"/>
          <w:iCs/>
          <w:sz w:val="22"/>
          <w:szCs w:val="22"/>
        </w:rPr>
        <w:t xml:space="preserve"> теплопродуктивністю 45 кВт. </w:t>
      </w:r>
      <w:r w:rsidR="00985210" w:rsidRPr="00D50FC9">
        <w:rPr>
          <w:rFonts w:eastAsia="MS Mincho"/>
          <w:iCs/>
          <w:sz w:val="22"/>
          <w:szCs w:val="22"/>
        </w:rPr>
        <w:t>На випадок аварійної ситуації  в мережах електропостачання    передбачен</w:t>
      </w:r>
      <w:r w:rsidRPr="00D50FC9">
        <w:rPr>
          <w:rFonts w:eastAsia="MS Mincho"/>
          <w:iCs/>
          <w:sz w:val="22"/>
          <w:szCs w:val="22"/>
        </w:rPr>
        <w:t>і</w:t>
      </w:r>
      <w:r w:rsidR="00985210" w:rsidRPr="00D50FC9">
        <w:rPr>
          <w:rFonts w:eastAsia="MS Mincho"/>
          <w:iCs/>
          <w:sz w:val="22"/>
          <w:szCs w:val="22"/>
        </w:rPr>
        <w:t xml:space="preserve">  власн</w:t>
      </w:r>
      <w:r w:rsidR="00965541">
        <w:rPr>
          <w:rFonts w:eastAsia="MS Mincho"/>
          <w:iCs/>
          <w:sz w:val="22"/>
          <w:szCs w:val="22"/>
        </w:rPr>
        <w:t>і</w:t>
      </w:r>
      <w:r w:rsidR="00985210" w:rsidRPr="00D50FC9">
        <w:rPr>
          <w:rFonts w:eastAsia="MS Mincho"/>
          <w:iCs/>
          <w:sz w:val="22"/>
          <w:szCs w:val="22"/>
        </w:rPr>
        <w:t xml:space="preserve"> дизельн</w:t>
      </w:r>
      <w:r w:rsidRPr="00D50FC9">
        <w:rPr>
          <w:rFonts w:eastAsia="MS Mincho"/>
          <w:iCs/>
          <w:sz w:val="22"/>
          <w:szCs w:val="22"/>
        </w:rPr>
        <w:t xml:space="preserve">і </w:t>
      </w:r>
      <w:r w:rsidR="00985210" w:rsidRPr="00D50FC9">
        <w:rPr>
          <w:rFonts w:eastAsia="MS Mincho"/>
          <w:iCs/>
          <w:sz w:val="22"/>
          <w:szCs w:val="22"/>
        </w:rPr>
        <w:t>установк</w:t>
      </w:r>
      <w:r w:rsidRPr="00D50FC9">
        <w:rPr>
          <w:rFonts w:eastAsia="MS Mincho"/>
          <w:iCs/>
          <w:sz w:val="22"/>
          <w:szCs w:val="22"/>
        </w:rPr>
        <w:t xml:space="preserve">и. </w:t>
      </w:r>
    </w:p>
    <w:p w14:paraId="6D1D1077" w14:textId="17078B3B" w:rsidR="00985210" w:rsidRPr="00D50FC9" w:rsidRDefault="00985210" w:rsidP="00985210">
      <w:pPr>
        <w:jc w:val="both"/>
        <w:rPr>
          <w:rFonts w:eastAsia="MS Mincho"/>
          <w:bCs/>
          <w:iCs/>
          <w:sz w:val="22"/>
          <w:szCs w:val="22"/>
          <w:lang w:eastAsia="ru-RU"/>
        </w:rPr>
      </w:pPr>
      <w:r w:rsidRPr="00D50FC9">
        <w:rPr>
          <w:rFonts w:eastAsia="MS Mincho"/>
          <w:iCs/>
          <w:sz w:val="22"/>
          <w:szCs w:val="22"/>
        </w:rPr>
        <w:t xml:space="preserve">            Джерелами </w:t>
      </w:r>
      <w:r w:rsidR="005C201A" w:rsidRPr="00D50FC9">
        <w:rPr>
          <w:rFonts w:eastAsia="MS Mincho"/>
          <w:iCs/>
          <w:sz w:val="22"/>
          <w:szCs w:val="22"/>
        </w:rPr>
        <w:t xml:space="preserve">утворення </w:t>
      </w:r>
      <w:r w:rsidRPr="00D50FC9">
        <w:rPr>
          <w:rFonts w:eastAsia="MS Mincho"/>
          <w:iCs/>
          <w:sz w:val="22"/>
          <w:szCs w:val="22"/>
        </w:rPr>
        <w:t xml:space="preserve"> забруднюючих речовин на територіі промислового  майданчика є: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5C201A" w:rsidRPr="00D50FC9">
        <w:rPr>
          <w:rFonts w:eastAsia="MS Mincho"/>
          <w:bCs/>
          <w:iCs/>
          <w:sz w:val="22"/>
          <w:szCs w:val="22"/>
          <w:lang w:eastAsia="ru-RU"/>
        </w:rPr>
        <w:t>процес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>и</w:t>
      </w:r>
      <w:r w:rsidR="005C201A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>спалювання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природного газу 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>в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паливних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>,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 xml:space="preserve"> котельні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 та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>спалювання палива</w:t>
      </w:r>
      <w:r w:rsidR="008A7983">
        <w:rPr>
          <w:rFonts w:eastAsia="MS Mincho"/>
          <w:bCs/>
          <w:iCs/>
          <w:sz w:val="22"/>
          <w:szCs w:val="22"/>
          <w:lang w:eastAsia="ru-RU"/>
        </w:rPr>
        <w:t xml:space="preserve">  в 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 xml:space="preserve"> ДЕС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 (резервне джерело електроенергії</w:t>
      </w:r>
      <w:r w:rsidR="008A7983">
        <w:rPr>
          <w:rFonts w:eastAsia="MS Mincho"/>
          <w:bCs/>
          <w:iCs/>
          <w:sz w:val="22"/>
          <w:szCs w:val="22"/>
          <w:lang w:eastAsia="ru-RU"/>
        </w:rPr>
        <w:t>)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, </w:t>
      </w:r>
      <w:r w:rsidR="003125D1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завантаження та зберігання сировини (зерна, шроту),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>технологічн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>ий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 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процес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виробництв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а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комбікорму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 xml:space="preserve">  та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8A7983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>екструдуванн</w:t>
      </w:r>
      <w:r w:rsidR="008A7983">
        <w:rPr>
          <w:rFonts w:eastAsia="MS Mincho"/>
          <w:bCs/>
          <w:iCs/>
          <w:sz w:val="22"/>
          <w:szCs w:val="22"/>
          <w:lang w:eastAsia="ru-RU"/>
        </w:rPr>
        <w:t>я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сої</w:t>
      </w:r>
      <w:r w:rsidR="00FA5F3A" w:rsidRPr="00D50FC9">
        <w:rPr>
          <w:rFonts w:eastAsia="MS Mincho"/>
          <w:bCs/>
          <w:iCs/>
          <w:sz w:val="22"/>
          <w:szCs w:val="22"/>
          <w:lang w:eastAsia="ru-RU"/>
        </w:rPr>
        <w:t>.</w:t>
      </w:r>
      <w:r w:rsidR="00FC09E5" w:rsidRPr="00D50FC9">
        <w:rPr>
          <w:rFonts w:eastAsia="MS Mincho"/>
          <w:bCs/>
          <w:iCs/>
          <w:sz w:val="22"/>
          <w:szCs w:val="22"/>
          <w:lang w:eastAsia="ru-RU"/>
        </w:rPr>
        <w:t xml:space="preserve"> </w:t>
      </w:r>
    </w:p>
    <w:bookmarkEnd w:id="2"/>
    <w:p w14:paraId="01737D33" w14:textId="044B4725" w:rsidR="0067619C" w:rsidRPr="00D50FC9" w:rsidRDefault="0067619C" w:rsidP="00996DCF">
      <w:pPr>
        <w:ind w:firstLine="709"/>
        <w:jc w:val="both"/>
        <w:rPr>
          <w:rFonts w:eastAsia="MS Mincho"/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Сумарні потенційні обсяги  викидів  забруднюючих речовин   складають: </w:t>
      </w:r>
      <w:r w:rsidR="00996DCF" w:rsidRPr="00D50FC9">
        <w:rPr>
          <w:rFonts w:eastAsia="MS Mincho"/>
          <w:iCs/>
          <w:sz w:val="22"/>
          <w:szCs w:val="22"/>
        </w:rPr>
        <w:t>872,1084</w:t>
      </w:r>
      <w:r w:rsidRPr="00D50FC9">
        <w:rPr>
          <w:rFonts w:eastAsia="MS Mincho"/>
          <w:iCs/>
          <w:sz w:val="22"/>
          <w:szCs w:val="22"/>
        </w:rPr>
        <w:t xml:space="preserve">  т/рік, а саме: оксид вуглецю – </w:t>
      </w:r>
      <w:r w:rsidR="00996DCF" w:rsidRPr="00D50FC9">
        <w:rPr>
          <w:rFonts w:eastAsia="MS Mincho"/>
          <w:iCs/>
          <w:sz w:val="22"/>
          <w:szCs w:val="22"/>
        </w:rPr>
        <w:t>0,731</w:t>
      </w:r>
      <w:r w:rsidRPr="00D50FC9">
        <w:rPr>
          <w:rFonts w:eastAsia="MS Mincho"/>
          <w:iCs/>
          <w:sz w:val="22"/>
          <w:szCs w:val="22"/>
        </w:rPr>
        <w:t xml:space="preserve"> т/рік, вуглецю діоксид – </w:t>
      </w:r>
      <w:r w:rsidR="00996DCF" w:rsidRPr="00D50FC9">
        <w:rPr>
          <w:rFonts w:eastAsia="MS Mincho"/>
          <w:iCs/>
          <w:sz w:val="22"/>
          <w:szCs w:val="22"/>
        </w:rPr>
        <w:t>791,66</w:t>
      </w:r>
      <w:r w:rsidRPr="00D50FC9">
        <w:rPr>
          <w:rFonts w:eastAsia="MS Mincho"/>
          <w:iCs/>
          <w:sz w:val="22"/>
          <w:szCs w:val="22"/>
        </w:rPr>
        <w:t xml:space="preserve">  т/рік, метан – </w:t>
      </w:r>
      <w:r w:rsidR="00996DCF" w:rsidRPr="00D50FC9">
        <w:rPr>
          <w:rFonts w:eastAsia="MS Mincho"/>
          <w:iCs/>
          <w:sz w:val="22"/>
          <w:szCs w:val="22"/>
        </w:rPr>
        <w:t>0,0148</w:t>
      </w:r>
      <w:r w:rsidRPr="00D50FC9">
        <w:rPr>
          <w:rFonts w:eastAsia="MS Mincho"/>
          <w:iCs/>
          <w:sz w:val="22"/>
          <w:szCs w:val="22"/>
        </w:rPr>
        <w:t xml:space="preserve">  т/рік,     речовини у вигляді суспендованих твердих частинок – </w:t>
      </w:r>
      <w:r w:rsidR="00996DCF" w:rsidRPr="00D50FC9">
        <w:rPr>
          <w:rFonts w:eastAsia="MS Mincho"/>
          <w:iCs/>
          <w:sz w:val="22"/>
          <w:szCs w:val="22"/>
        </w:rPr>
        <w:t>78,2424</w:t>
      </w:r>
      <w:r w:rsidRPr="00D50FC9">
        <w:rPr>
          <w:rFonts w:eastAsia="MS Mincho"/>
          <w:iCs/>
          <w:sz w:val="22"/>
          <w:szCs w:val="22"/>
        </w:rPr>
        <w:t xml:space="preserve">  т/рік,     діоксид азоту – </w:t>
      </w:r>
      <w:r w:rsidR="00996DCF" w:rsidRPr="00D50FC9">
        <w:rPr>
          <w:rFonts w:eastAsia="MS Mincho"/>
          <w:iCs/>
          <w:sz w:val="22"/>
          <w:szCs w:val="22"/>
        </w:rPr>
        <w:t>1,334</w:t>
      </w:r>
      <w:r w:rsidRPr="00D50FC9">
        <w:rPr>
          <w:rFonts w:eastAsia="MS Mincho"/>
          <w:iCs/>
          <w:sz w:val="22"/>
          <w:szCs w:val="22"/>
        </w:rPr>
        <w:t xml:space="preserve"> т/рік, азоту оксид –  </w:t>
      </w:r>
      <w:r w:rsidR="00996DCF" w:rsidRPr="00D50FC9">
        <w:rPr>
          <w:rFonts w:eastAsia="MS Mincho"/>
          <w:iCs/>
          <w:sz w:val="22"/>
          <w:szCs w:val="22"/>
        </w:rPr>
        <w:t>0,00148</w:t>
      </w:r>
      <w:r w:rsidRPr="00D50FC9">
        <w:rPr>
          <w:rFonts w:eastAsia="MS Mincho"/>
          <w:iCs/>
          <w:sz w:val="22"/>
          <w:szCs w:val="22"/>
        </w:rPr>
        <w:t xml:space="preserve"> т/рік,  </w:t>
      </w:r>
      <w:r w:rsidR="00F61244">
        <w:rPr>
          <w:rFonts w:eastAsia="MS Mincho"/>
          <w:iCs/>
          <w:sz w:val="22"/>
          <w:szCs w:val="22"/>
        </w:rPr>
        <w:t>д</w:t>
      </w:r>
      <w:r w:rsidR="00996DCF" w:rsidRPr="00D50FC9">
        <w:rPr>
          <w:rFonts w:eastAsia="MS Mincho"/>
          <w:iCs/>
          <w:sz w:val="22"/>
          <w:szCs w:val="22"/>
        </w:rPr>
        <w:t xml:space="preserve">іоксид сірки </w:t>
      </w:r>
      <w:r w:rsidR="003B7234" w:rsidRPr="00D50FC9">
        <w:rPr>
          <w:rFonts w:eastAsia="MS Mincho"/>
          <w:iCs/>
          <w:sz w:val="22"/>
          <w:szCs w:val="22"/>
        </w:rPr>
        <w:t>-</w:t>
      </w:r>
      <w:r w:rsidR="00D50FC9" w:rsidRPr="00D50FC9">
        <w:rPr>
          <w:rFonts w:eastAsia="MS Mincho"/>
          <w:iCs/>
          <w:sz w:val="22"/>
          <w:szCs w:val="22"/>
        </w:rPr>
        <w:t xml:space="preserve"> </w:t>
      </w:r>
      <w:r w:rsidR="00996DCF" w:rsidRPr="00D50FC9">
        <w:rPr>
          <w:rFonts w:eastAsia="MS Mincho"/>
          <w:iCs/>
          <w:sz w:val="22"/>
          <w:szCs w:val="22"/>
        </w:rPr>
        <w:t>0,011 т/рік, вуглеводні -</w:t>
      </w:r>
      <w:r w:rsidR="00F61244">
        <w:rPr>
          <w:rFonts w:eastAsia="MS Mincho"/>
          <w:iCs/>
          <w:sz w:val="22"/>
          <w:szCs w:val="22"/>
        </w:rPr>
        <w:t xml:space="preserve"> </w:t>
      </w:r>
      <w:r w:rsidR="00996DCF" w:rsidRPr="00D50FC9">
        <w:rPr>
          <w:rFonts w:eastAsia="MS Mincho"/>
          <w:iCs/>
          <w:sz w:val="22"/>
          <w:szCs w:val="22"/>
        </w:rPr>
        <w:t xml:space="preserve">0,026 т/рік, </w:t>
      </w:r>
      <w:r w:rsidRPr="00D50FC9">
        <w:rPr>
          <w:rFonts w:eastAsia="MS Mincho"/>
          <w:iCs/>
          <w:sz w:val="22"/>
          <w:szCs w:val="22"/>
        </w:rPr>
        <w:t>НМЛОС – 0,</w:t>
      </w:r>
      <w:r w:rsidR="00996DCF" w:rsidRPr="00D50FC9">
        <w:rPr>
          <w:rFonts w:eastAsia="MS Mincho"/>
          <w:iCs/>
          <w:sz w:val="22"/>
          <w:szCs w:val="22"/>
        </w:rPr>
        <w:t xml:space="preserve">0718 </w:t>
      </w:r>
      <w:r w:rsidRPr="00D50FC9">
        <w:rPr>
          <w:rFonts w:eastAsia="MS Mincho"/>
          <w:iCs/>
          <w:sz w:val="22"/>
          <w:szCs w:val="22"/>
        </w:rPr>
        <w:t xml:space="preserve"> т/рік, </w:t>
      </w:r>
      <w:r w:rsidR="00996DCF" w:rsidRPr="00D50FC9">
        <w:rPr>
          <w:rFonts w:eastAsia="MS Mincho"/>
          <w:iCs/>
          <w:sz w:val="22"/>
          <w:szCs w:val="22"/>
        </w:rPr>
        <w:t xml:space="preserve">акролеін </w:t>
      </w:r>
      <w:r w:rsidRPr="00D50FC9">
        <w:rPr>
          <w:rFonts w:eastAsia="MS Mincho"/>
          <w:iCs/>
          <w:sz w:val="22"/>
          <w:szCs w:val="22"/>
        </w:rPr>
        <w:t xml:space="preserve"> – 0,</w:t>
      </w:r>
      <w:r w:rsidR="00996DCF" w:rsidRPr="00D50FC9">
        <w:rPr>
          <w:rFonts w:eastAsia="MS Mincho"/>
          <w:iCs/>
          <w:sz w:val="22"/>
          <w:szCs w:val="22"/>
        </w:rPr>
        <w:t xml:space="preserve">01482 </w:t>
      </w:r>
      <w:r w:rsidRPr="00D50FC9">
        <w:rPr>
          <w:rFonts w:eastAsia="MS Mincho"/>
          <w:iCs/>
          <w:sz w:val="22"/>
          <w:szCs w:val="22"/>
        </w:rPr>
        <w:t>т/рік, формальдегід – 0,00</w:t>
      </w:r>
      <w:r w:rsidR="00996DCF" w:rsidRPr="00D50FC9">
        <w:rPr>
          <w:rFonts w:eastAsia="MS Mincho"/>
          <w:iCs/>
          <w:sz w:val="22"/>
          <w:szCs w:val="22"/>
        </w:rPr>
        <w:t>1</w:t>
      </w:r>
      <w:r w:rsidRPr="00D50FC9">
        <w:rPr>
          <w:rFonts w:eastAsia="MS Mincho"/>
          <w:iCs/>
          <w:sz w:val="22"/>
          <w:szCs w:val="22"/>
        </w:rPr>
        <w:t>1 т/рік, бензапірен – 2</w:t>
      </w:r>
      <w:r w:rsidR="00996DCF" w:rsidRPr="00D50FC9">
        <w:rPr>
          <w:rFonts w:eastAsia="MS Mincho"/>
          <w:iCs/>
          <w:sz w:val="22"/>
          <w:szCs w:val="22"/>
        </w:rPr>
        <w:t>,1</w:t>
      </w:r>
      <w:r w:rsidRPr="00D50FC9">
        <w:rPr>
          <w:rFonts w:eastAsia="MS Mincho"/>
          <w:iCs/>
          <w:sz w:val="22"/>
          <w:szCs w:val="22"/>
        </w:rPr>
        <w:t>е-0</w:t>
      </w:r>
      <w:r w:rsidR="00996DCF" w:rsidRPr="00D50FC9">
        <w:rPr>
          <w:rFonts w:eastAsia="MS Mincho"/>
          <w:iCs/>
          <w:sz w:val="22"/>
          <w:szCs w:val="22"/>
        </w:rPr>
        <w:t>7</w:t>
      </w:r>
      <w:r w:rsidRPr="00D50FC9">
        <w:rPr>
          <w:rFonts w:eastAsia="MS Mincho"/>
          <w:iCs/>
          <w:sz w:val="22"/>
          <w:szCs w:val="22"/>
        </w:rPr>
        <w:t xml:space="preserve"> т/рік.</w:t>
      </w:r>
    </w:p>
    <w:p w14:paraId="262607AA" w14:textId="4B053D60" w:rsidR="006F698B" w:rsidRPr="00D50FC9" w:rsidRDefault="006F68A5" w:rsidP="006F68A5">
      <w:pPr>
        <w:ind w:firstLine="851"/>
        <w:jc w:val="both"/>
        <w:rPr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>Об</w:t>
      </w:r>
      <w:r w:rsidRPr="00D50FC9">
        <w:rPr>
          <w:rFonts w:eastAsia="MS Mincho"/>
          <w:iCs/>
          <w:sz w:val="22"/>
          <w:szCs w:val="22"/>
          <w:lang w:val="ru-RU"/>
        </w:rPr>
        <w:t>’</w:t>
      </w:r>
      <w:r w:rsidR="006F698B" w:rsidRPr="00D50FC9">
        <w:rPr>
          <w:rFonts w:eastAsia="MS Mincho"/>
          <w:iCs/>
          <w:sz w:val="22"/>
          <w:szCs w:val="22"/>
        </w:rPr>
        <w:t xml:space="preserve">єкт відноситься до </w:t>
      </w:r>
      <w:r w:rsidRPr="00D50FC9">
        <w:rPr>
          <w:rFonts w:eastAsia="MS Mincho"/>
          <w:i/>
          <w:sz w:val="22"/>
          <w:szCs w:val="22"/>
        </w:rPr>
        <w:t xml:space="preserve">другої </w:t>
      </w:r>
      <w:r w:rsidR="006F698B" w:rsidRPr="00D50FC9">
        <w:rPr>
          <w:rFonts w:eastAsia="MS Mincho"/>
          <w:iCs/>
          <w:sz w:val="22"/>
          <w:szCs w:val="22"/>
        </w:rPr>
        <w:t xml:space="preserve">групи об’єктів по складу Документів, у яких обґрунтовуються обсяги викидів, в залежності від ступеня впливу </w:t>
      </w:r>
      <w:r w:rsidR="006C2FFF">
        <w:rPr>
          <w:rFonts w:eastAsia="MS Mincho"/>
          <w:iCs/>
          <w:sz w:val="22"/>
          <w:szCs w:val="22"/>
        </w:rPr>
        <w:t xml:space="preserve"> </w:t>
      </w:r>
      <w:r w:rsidR="006F698B" w:rsidRPr="00D50FC9">
        <w:rPr>
          <w:rFonts w:eastAsia="MS Mincho"/>
          <w:iCs/>
          <w:sz w:val="22"/>
          <w:szCs w:val="22"/>
        </w:rPr>
        <w:t>на забруднення атмосферного повітря.</w:t>
      </w:r>
      <w:r w:rsidR="006F698B" w:rsidRPr="00D50FC9">
        <w:rPr>
          <w:iCs/>
          <w:sz w:val="22"/>
          <w:szCs w:val="22"/>
        </w:rPr>
        <w:t xml:space="preserve"> </w:t>
      </w:r>
    </w:p>
    <w:p w14:paraId="4503A478" w14:textId="3BFC6415" w:rsidR="00885123" w:rsidRPr="00D50FC9" w:rsidRDefault="006F698B" w:rsidP="006F68A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MS Mincho"/>
          <w:iCs/>
          <w:sz w:val="22"/>
          <w:szCs w:val="22"/>
          <w:lang w:eastAsia="ar-SA"/>
        </w:rPr>
      </w:pPr>
      <w:r w:rsidRPr="00D50FC9">
        <w:rPr>
          <w:rFonts w:eastAsia="MS Mincho"/>
          <w:iCs/>
          <w:sz w:val="22"/>
          <w:szCs w:val="22"/>
        </w:rPr>
        <w:t>В результаті розрахунків концентрацій, визначених на основі розрахункових та фактичних потужностей викиду, встановлено, що в приземному шарі атмосферного по</w:t>
      </w:r>
      <w:r w:rsidR="006F68A5" w:rsidRPr="00D50FC9">
        <w:rPr>
          <w:rFonts w:eastAsia="MS Mincho"/>
          <w:iCs/>
          <w:sz w:val="22"/>
          <w:szCs w:val="22"/>
        </w:rPr>
        <w:t>вітря на межі санітарно-захисної зони</w:t>
      </w:r>
      <w:r w:rsidR="006C2FFF">
        <w:rPr>
          <w:rFonts w:eastAsia="MS Mincho"/>
          <w:iCs/>
          <w:sz w:val="22"/>
          <w:szCs w:val="22"/>
        </w:rPr>
        <w:t xml:space="preserve"> (житлової забудови)</w:t>
      </w:r>
      <w:r w:rsidRPr="00D50FC9">
        <w:rPr>
          <w:rFonts w:eastAsia="MS Mincho"/>
          <w:iCs/>
          <w:sz w:val="22"/>
          <w:szCs w:val="22"/>
        </w:rPr>
        <w:t xml:space="preserve">, концентрації забруднюючих речовин </w:t>
      </w:r>
      <w:r w:rsidR="00885123" w:rsidRPr="00D50FC9">
        <w:rPr>
          <w:rFonts w:eastAsia="MS Mincho"/>
          <w:iCs/>
          <w:sz w:val="22"/>
          <w:szCs w:val="22"/>
          <w:lang w:eastAsia="ar-SA"/>
        </w:rPr>
        <w:t>не перевищують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</w:t>
      </w:r>
      <w:r w:rsidR="006F68A5" w:rsidRPr="00D50FC9">
        <w:rPr>
          <w:rFonts w:eastAsia="MS Mincho"/>
          <w:iCs/>
          <w:sz w:val="22"/>
          <w:szCs w:val="22"/>
          <w:lang w:eastAsia="ar-SA"/>
        </w:rPr>
        <w:t>4 р № 813, зареєстрованим у Мін’</w:t>
      </w:r>
      <w:r w:rsidR="00885123" w:rsidRPr="00D50FC9">
        <w:rPr>
          <w:rFonts w:eastAsia="MS Mincho"/>
          <w:iCs/>
          <w:sz w:val="22"/>
          <w:szCs w:val="22"/>
          <w:lang w:eastAsia="ar-SA"/>
        </w:rPr>
        <w:t>юсті 24.05.2024 р за № 763/42108 (далі н</w:t>
      </w:r>
      <w:r w:rsidR="006F68A5" w:rsidRPr="00D50FC9">
        <w:rPr>
          <w:rFonts w:eastAsia="MS Mincho"/>
          <w:iCs/>
          <w:sz w:val="22"/>
          <w:szCs w:val="22"/>
          <w:lang w:eastAsia="ar-SA"/>
        </w:rPr>
        <w:t>аказ МОЗ від 10.05.2024 р №813)</w:t>
      </w:r>
      <w:r w:rsidR="00885123" w:rsidRPr="00D50FC9">
        <w:rPr>
          <w:rFonts w:eastAsia="MS Mincho"/>
          <w:iCs/>
          <w:sz w:val="22"/>
          <w:szCs w:val="22"/>
          <w:lang w:eastAsia="ar-SA"/>
        </w:rPr>
        <w:t>.</w:t>
      </w:r>
    </w:p>
    <w:p w14:paraId="19BADE1D" w14:textId="72F5D004" w:rsidR="006F698B" w:rsidRPr="00D50FC9" w:rsidRDefault="003125D1" w:rsidP="003125D1">
      <w:pPr>
        <w:jc w:val="both"/>
        <w:rPr>
          <w:iCs/>
          <w:sz w:val="22"/>
          <w:szCs w:val="22"/>
        </w:rPr>
      </w:pPr>
      <w:r w:rsidRPr="00D50FC9">
        <w:rPr>
          <w:rFonts w:eastAsia="MS Mincho"/>
          <w:iCs/>
          <w:sz w:val="22"/>
          <w:szCs w:val="22"/>
        </w:rPr>
        <w:t xml:space="preserve">              </w:t>
      </w:r>
      <w:r w:rsidR="006F698B" w:rsidRPr="00D50FC9">
        <w:rPr>
          <w:iCs/>
          <w:sz w:val="22"/>
          <w:szCs w:val="22"/>
        </w:rPr>
        <w:t>Із зауваженнями та пропозиціями зв</w:t>
      </w:r>
      <w:r w:rsidR="006F68A5" w:rsidRPr="00D50FC9">
        <w:rPr>
          <w:iCs/>
          <w:sz w:val="22"/>
          <w:szCs w:val="22"/>
        </w:rPr>
        <w:t xml:space="preserve">ертатись в  управління екології </w:t>
      </w:r>
      <w:r w:rsidR="006F698B" w:rsidRPr="00D50FC9">
        <w:rPr>
          <w:iCs/>
          <w:sz w:val="22"/>
          <w:szCs w:val="22"/>
        </w:rPr>
        <w:t>і природних ресурсів Волинської ОДА за а</w:t>
      </w:r>
      <w:r w:rsidR="006F68A5" w:rsidRPr="00D50FC9">
        <w:rPr>
          <w:iCs/>
          <w:sz w:val="22"/>
          <w:szCs w:val="22"/>
        </w:rPr>
        <w:t>дресою: Київський майдан, 9, м. </w:t>
      </w:r>
      <w:r w:rsidR="006F698B" w:rsidRPr="00D50FC9">
        <w:rPr>
          <w:iCs/>
          <w:sz w:val="22"/>
          <w:szCs w:val="22"/>
        </w:rPr>
        <w:t xml:space="preserve">Луцьк, 43027; email: </w:t>
      </w:r>
      <w:hyperlink r:id="rId5" w:history="1">
        <w:r w:rsidR="006F698B" w:rsidRPr="00D50FC9">
          <w:rPr>
            <w:rStyle w:val="a3"/>
            <w:iCs/>
            <w:color w:val="auto"/>
            <w:sz w:val="22"/>
            <w:szCs w:val="22"/>
          </w:rPr>
          <w:t>eco@voleco.voladm.gov.ua</w:t>
        </w:r>
      </w:hyperlink>
      <w:r w:rsidR="006F698B" w:rsidRPr="00D50FC9">
        <w:rPr>
          <w:iCs/>
          <w:sz w:val="22"/>
          <w:szCs w:val="22"/>
        </w:rPr>
        <w:t xml:space="preserve">, тел +38 (0332) </w:t>
      </w:r>
      <w:r w:rsidR="00130E01" w:rsidRPr="00D50FC9">
        <w:rPr>
          <w:iCs/>
          <w:sz w:val="22"/>
          <w:szCs w:val="22"/>
        </w:rPr>
        <w:t>77 81 69</w:t>
      </w:r>
      <w:r w:rsidR="006F698B" w:rsidRPr="00D50FC9">
        <w:rPr>
          <w:iCs/>
          <w:sz w:val="22"/>
          <w:szCs w:val="22"/>
        </w:rPr>
        <w:t xml:space="preserve"> протягом 1 місяця із дня опублікування повідомлення в ЗМІ.  </w:t>
      </w:r>
    </w:p>
    <w:bookmarkEnd w:id="0"/>
    <w:p w14:paraId="644F071D" w14:textId="77777777" w:rsidR="007A76A4" w:rsidRPr="003125D1" w:rsidRDefault="007A76A4">
      <w:pPr>
        <w:rPr>
          <w:sz w:val="20"/>
          <w:szCs w:val="20"/>
        </w:rPr>
      </w:pPr>
    </w:p>
    <w:sectPr w:rsidR="007A76A4" w:rsidRPr="003125D1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TT">
    <w:altName w:val="Calibri"/>
    <w:charset w:val="CC"/>
    <w:family w:val="auto"/>
    <w:pitch w:val="variable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D0434C"/>
    <w:multiLevelType w:val="hybridMultilevel"/>
    <w:tmpl w:val="FBA0DFC0"/>
    <w:lvl w:ilvl="0" w:tplc="756656CE">
      <w:start w:val="8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73"/>
    <w:rsid w:val="00090D67"/>
    <w:rsid w:val="0009679F"/>
    <w:rsid w:val="000B7CA2"/>
    <w:rsid w:val="00105B24"/>
    <w:rsid w:val="00126BAA"/>
    <w:rsid w:val="00130E01"/>
    <w:rsid w:val="00173B53"/>
    <w:rsid w:val="001814E5"/>
    <w:rsid w:val="00195BBD"/>
    <w:rsid w:val="001E68FB"/>
    <w:rsid w:val="001F3642"/>
    <w:rsid w:val="00264C95"/>
    <w:rsid w:val="002A2816"/>
    <w:rsid w:val="002E2DB3"/>
    <w:rsid w:val="003125D1"/>
    <w:rsid w:val="00364D5A"/>
    <w:rsid w:val="0039332C"/>
    <w:rsid w:val="003B684D"/>
    <w:rsid w:val="003B7234"/>
    <w:rsid w:val="003C1563"/>
    <w:rsid w:val="003E7C41"/>
    <w:rsid w:val="003F413B"/>
    <w:rsid w:val="003F4E4F"/>
    <w:rsid w:val="00420600"/>
    <w:rsid w:val="00427205"/>
    <w:rsid w:val="004464B4"/>
    <w:rsid w:val="00456D41"/>
    <w:rsid w:val="0047240E"/>
    <w:rsid w:val="00492DC5"/>
    <w:rsid w:val="004D02DD"/>
    <w:rsid w:val="004E777E"/>
    <w:rsid w:val="0054651B"/>
    <w:rsid w:val="005526B8"/>
    <w:rsid w:val="005936DE"/>
    <w:rsid w:val="005A3614"/>
    <w:rsid w:val="005B1B5D"/>
    <w:rsid w:val="005C201A"/>
    <w:rsid w:val="00603992"/>
    <w:rsid w:val="00617CA6"/>
    <w:rsid w:val="00663209"/>
    <w:rsid w:val="006732BA"/>
    <w:rsid w:val="0067619C"/>
    <w:rsid w:val="006840C7"/>
    <w:rsid w:val="006C0955"/>
    <w:rsid w:val="006C2FFF"/>
    <w:rsid w:val="006E792B"/>
    <w:rsid w:val="006F68A5"/>
    <w:rsid w:val="006F698B"/>
    <w:rsid w:val="00703F76"/>
    <w:rsid w:val="00714470"/>
    <w:rsid w:val="00734688"/>
    <w:rsid w:val="00734A1D"/>
    <w:rsid w:val="00757AC6"/>
    <w:rsid w:val="00772089"/>
    <w:rsid w:val="00774DB7"/>
    <w:rsid w:val="007A76A4"/>
    <w:rsid w:val="007C09F0"/>
    <w:rsid w:val="007C7934"/>
    <w:rsid w:val="007D16E3"/>
    <w:rsid w:val="00834DBB"/>
    <w:rsid w:val="00884DA1"/>
    <w:rsid w:val="00885123"/>
    <w:rsid w:val="0089335A"/>
    <w:rsid w:val="00895720"/>
    <w:rsid w:val="008A7983"/>
    <w:rsid w:val="008B5F3E"/>
    <w:rsid w:val="008D1258"/>
    <w:rsid w:val="009001BC"/>
    <w:rsid w:val="00965541"/>
    <w:rsid w:val="00975E81"/>
    <w:rsid w:val="00985210"/>
    <w:rsid w:val="009966FD"/>
    <w:rsid w:val="00996DCF"/>
    <w:rsid w:val="009B6A11"/>
    <w:rsid w:val="009C1E9D"/>
    <w:rsid w:val="009C4A3D"/>
    <w:rsid w:val="00A237A1"/>
    <w:rsid w:val="00A26FC8"/>
    <w:rsid w:val="00A70B5E"/>
    <w:rsid w:val="00A767E7"/>
    <w:rsid w:val="00B302FA"/>
    <w:rsid w:val="00BA03A0"/>
    <w:rsid w:val="00BE33B0"/>
    <w:rsid w:val="00C33A29"/>
    <w:rsid w:val="00C64960"/>
    <w:rsid w:val="00CF0A40"/>
    <w:rsid w:val="00D05173"/>
    <w:rsid w:val="00D25FDF"/>
    <w:rsid w:val="00D45155"/>
    <w:rsid w:val="00D5043A"/>
    <w:rsid w:val="00D50FC9"/>
    <w:rsid w:val="00D876E4"/>
    <w:rsid w:val="00DC358F"/>
    <w:rsid w:val="00DE0DE1"/>
    <w:rsid w:val="00E32951"/>
    <w:rsid w:val="00E60845"/>
    <w:rsid w:val="00EA3424"/>
    <w:rsid w:val="00EC2B92"/>
    <w:rsid w:val="00F05DE8"/>
    <w:rsid w:val="00F161F8"/>
    <w:rsid w:val="00F2441A"/>
    <w:rsid w:val="00F2631C"/>
    <w:rsid w:val="00F344D6"/>
    <w:rsid w:val="00F43328"/>
    <w:rsid w:val="00F61244"/>
    <w:rsid w:val="00FA0DB0"/>
    <w:rsid w:val="00FA5972"/>
    <w:rsid w:val="00FA5F3A"/>
    <w:rsid w:val="00FC09E5"/>
    <w:rsid w:val="00FC3740"/>
    <w:rsid w:val="00FC5BA2"/>
    <w:rsid w:val="00FD375C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  <w15:chartTrackingRefBased/>
  <w15:docId w15:val="{EBEA02C8-AB23-43DA-8205-6D797C97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rsid w:val="00195BBD"/>
    <w:rPr>
      <w:b/>
      <w:bCs/>
    </w:rPr>
  </w:style>
  <w:style w:type="character" w:customStyle="1" w:styleId="ipyuo5wh">
    <w:name w:val="ipyuo5wh"/>
    <w:basedOn w:val="a0"/>
    <w:rsid w:val="0045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3</cp:revision>
  <dcterms:created xsi:type="dcterms:W3CDTF">2025-06-27T06:28:00Z</dcterms:created>
  <dcterms:modified xsi:type="dcterms:W3CDTF">2025-06-27T09:15:00Z</dcterms:modified>
</cp:coreProperties>
</file>