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40B0" w14:textId="77777777" w:rsidR="00513C8E" w:rsidRPr="00D5714B" w:rsidRDefault="00513C8E" w:rsidP="00D5714B">
      <w:pPr>
        <w:jc w:val="center"/>
        <w:rPr>
          <w:rFonts w:ascii="Book Antiqua" w:hAnsi="Book Antiqua" w:cs="Arial"/>
          <w:b/>
          <w:smallCaps/>
          <w:color w:val="000000"/>
          <w:sz w:val="26"/>
          <w:szCs w:val="26"/>
        </w:rPr>
      </w:pPr>
      <w:r w:rsidRPr="00D5714B">
        <w:rPr>
          <w:rFonts w:ascii="Book Antiqua" w:hAnsi="Book Antiqua" w:cs="Arial"/>
          <w:b/>
          <w:smallCaps/>
          <w:color w:val="000000"/>
          <w:sz w:val="26"/>
          <w:szCs w:val="26"/>
        </w:rPr>
        <w:t>товариство з обмеженою відповідальністю «Теріхем Тервакоскі»</w:t>
      </w:r>
    </w:p>
    <w:p w14:paraId="040065A0" w14:textId="77777777" w:rsidR="00513C8E" w:rsidRPr="00D5714B" w:rsidRDefault="00513C8E" w:rsidP="00D5714B">
      <w:pPr>
        <w:pStyle w:val="2"/>
        <w:spacing w:after="0" w:line="240" w:lineRule="auto"/>
        <w:ind w:firstLine="708"/>
        <w:jc w:val="center"/>
        <w:rPr>
          <w:rStyle w:val="copy-file-field"/>
          <w:rFonts w:ascii="Book Antiqua" w:hAnsi="Book Antiqua" w:cs="Arial"/>
          <w:b/>
          <w:bCs/>
          <w:smallCaps/>
          <w:sz w:val="26"/>
          <w:szCs w:val="26"/>
        </w:rPr>
      </w:pPr>
      <w:r w:rsidRPr="00D5714B">
        <w:rPr>
          <w:rFonts w:ascii="Book Antiqua" w:hAnsi="Book Antiqua" w:cs="Arial"/>
          <w:b/>
          <w:smallCaps/>
          <w:color w:val="000000"/>
          <w:sz w:val="22"/>
          <w:szCs w:val="22"/>
        </w:rPr>
        <w:t>скорочена назва</w:t>
      </w:r>
      <w:r w:rsidRPr="00D5714B">
        <w:rPr>
          <w:rFonts w:ascii="Book Antiqua" w:hAnsi="Book Antiqua" w:cs="Arial"/>
          <w:b/>
          <w:smallCaps/>
          <w:color w:val="000000"/>
          <w:sz w:val="26"/>
          <w:szCs w:val="26"/>
        </w:rPr>
        <w:t xml:space="preserve"> </w:t>
      </w:r>
      <w:r w:rsidRPr="00D5714B">
        <w:rPr>
          <w:rFonts w:ascii="Book Antiqua" w:hAnsi="Book Antiqua" w:cs="Arial"/>
          <w:b/>
          <w:smallCaps/>
          <w:sz w:val="26"/>
          <w:szCs w:val="26"/>
        </w:rPr>
        <w:t>ТОВ «</w:t>
      </w:r>
      <w:r w:rsidRPr="00D5714B">
        <w:rPr>
          <w:rFonts w:ascii="Book Antiqua" w:hAnsi="Book Antiqua" w:cs="Arial"/>
          <w:b/>
          <w:smallCaps/>
          <w:color w:val="000000"/>
          <w:sz w:val="26"/>
          <w:szCs w:val="26"/>
        </w:rPr>
        <w:t>Теріхем Тервакоскі</w:t>
      </w:r>
      <w:r w:rsidRPr="00D5714B">
        <w:rPr>
          <w:rFonts w:ascii="Book Antiqua" w:hAnsi="Book Antiqua" w:cs="Arial"/>
          <w:b/>
          <w:smallCaps/>
          <w:sz w:val="26"/>
          <w:szCs w:val="26"/>
        </w:rPr>
        <w:t>»,</w:t>
      </w:r>
    </w:p>
    <w:p w14:paraId="1E475BC1" w14:textId="77777777" w:rsidR="00513C8E" w:rsidRPr="00513C8E" w:rsidRDefault="00513C8E" w:rsidP="00513C8E">
      <w:pPr>
        <w:jc w:val="center"/>
        <w:rPr>
          <w:rFonts w:ascii="Book Antiqua" w:hAnsi="Book Antiqua" w:cs="Arial"/>
          <w:b/>
        </w:rPr>
      </w:pPr>
      <w:r w:rsidRPr="00513C8E">
        <w:rPr>
          <w:rFonts w:ascii="Book Antiqua" w:hAnsi="Book Antiqua" w:cs="Arial"/>
          <w:b/>
        </w:rPr>
        <w:t>повідомляє про наміри</w:t>
      </w:r>
    </w:p>
    <w:p w14:paraId="3297D088" w14:textId="77777777" w:rsidR="00513C8E" w:rsidRPr="00513C8E" w:rsidRDefault="00513C8E" w:rsidP="00513C8E">
      <w:pPr>
        <w:jc w:val="center"/>
        <w:rPr>
          <w:rFonts w:ascii="Book Antiqua" w:hAnsi="Book Antiqua" w:cs="Arial"/>
        </w:rPr>
      </w:pPr>
      <w:r w:rsidRPr="00D5714B">
        <w:rPr>
          <w:rFonts w:ascii="Book Antiqua" w:hAnsi="Book Antiqua" w:cs="Arial"/>
          <w:b/>
          <w:bCs/>
        </w:rPr>
        <w:t>отримати дозвіл на викиди в атмосферне повітря стаціонарними джерелами майданчику по виготовленню пакувальної плівки</w:t>
      </w:r>
      <w:r w:rsidRPr="00513C8E">
        <w:rPr>
          <w:rFonts w:ascii="Book Antiqua" w:hAnsi="Book Antiqua" w:cs="Arial"/>
        </w:rPr>
        <w:t>,</w:t>
      </w:r>
    </w:p>
    <w:p w14:paraId="0527CDF2" w14:textId="77777777" w:rsidR="00513C8E" w:rsidRPr="00513C8E" w:rsidRDefault="00513C8E" w:rsidP="00513C8E">
      <w:pPr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  <w:bCs/>
        </w:rPr>
        <w:t>КВЕД 22.21 Виробництво плит, листів, труб і профілів із пластмас (основний)</w:t>
      </w:r>
    </w:p>
    <w:p w14:paraId="63147CE7" w14:textId="77777777" w:rsidR="00513C8E" w:rsidRPr="00513C8E" w:rsidRDefault="00513C8E" w:rsidP="00513C8E">
      <w:pPr>
        <w:jc w:val="both"/>
        <w:rPr>
          <w:rFonts w:ascii="Book Antiqua" w:hAnsi="Book Antiqua" w:cs="Arial"/>
          <w:bCs/>
          <w:color w:val="FF0000"/>
        </w:rPr>
      </w:pPr>
      <w:r w:rsidRPr="00513C8E">
        <w:rPr>
          <w:rFonts w:ascii="Book Antiqua" w:hAnsi="Book Antiqua" w:cs="Arial"/>
          <w:smallCaps/>
        </w:rPr>
        <w:t xml:space="preserve">ЄДРПОУ </w:t>
      </w:r>
      <w:r w:rsidRPr="00513C8E">
        <w:rPr>
          <w:rFonts w:ascii="Book Antiqua" w:hAnsi="Book Antiqua"/>
        </w:rPr>
        <w:t>25093118</w:t>
      </w:r>
      <w:r w:rsidRPr="00513C8E">
        <w:rPr>
          <w:rStyle w:val="copy-file-field"/>
          <w:rFonts w:ascii="Book Antiqua" w:hAnsi="Book Antiqua" w:cs="Arial"/>
          <w:smallCaps/>
        </w:rPr>
        <w:t>,</w:t>
      </w:r>
      <w:r w:rsidRPr="00513C8E">
        <w:rPr>
          <w:rStyle w:val="copy-file-field"/>
          <w:rFonts w:ascii="Book Antiqua" w:hAnsi="Book Antiqua" w:cs="Arial"/>
          <w:b/>
          <w:bCs/>
          <w:smallCaps/>
        </w:rPr>
        <w:t xml:space="preserve"> </w:t>
      </w:r>
      <w:r w:rsidRPr="00513C8E">
        <w:rPr>
          <w:rFonts w:ascii="Book Antiqua" w:hAnsi="Book Antiqua" w:cs="Arial"/>
        </w:rPr>
        <w:t>Директор виконавчий Олександр Катеринюк</w:t>
      </w:r>
    </w:p>
    <w:p w14:paraId="24088868" w14:textId="31D5FD37" w:rsidR="00513C8E" w:rsidRPr="00513C8E" w:rsidRDefault="00513C8E" w:rsidP="00513C8E">
      <w:pPr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 xml:space="preserve">Юридична адреса та фактичне місцезнаходження майданчику: м.Луцьк, вул.Рівненська, 76А, </w:t>
      </w:r>
      <w:bookmarkStart w:id="0" w:name="_Hlk240962474"/>
      <w:r w:rsidRPr="00513C8E">
        <w:rPr>
          <w:rStyle w:val="a8"/>
          <w:rFonts w:ascii="Book Antiqua" w:hAnsi="Book Antiqua"/>
          <w:b w:val="0"/>
          <w:bCs w:val="0"/>
          <w:color w:val="000000"/>
          <w:shd w:val="clear" w:color="auto" w:fill="FFFFFF"/>
        </w:rPr>
        <w:t xml:space="preserve">Тел: </w:t>
      </w:r>
      <w:hyperlink r:id="rId5" w:history="1">
        <w:r w:rsidRPr="00513C8E">
          <w:rPr>
            <w:rStyle w:val="a8"/>
            <w:rFonts w:ascii="Book Antiqua" w:hAnsi="Book Antiqua"/>
            <w:b w:val="0"/>
            <w:bCs w:val="0"/>
            <w:color w:val="00488F"/>
            <w:shd w:val="clear" w:color="auto" w:fill="FFFFFF"/>
          </w:rPr>
          <w:t>+38(0332)788190</w:t>
        </w:r>
      </w:hyperlink>
      <w:r w:rsidRPr="00513C8E">
        <w:rPr>
          <w:rStyle w:val="a8"/>
          <w:rFonts w:ascii="Book Antiqua" w:hAnsi="Book Antiqua"/>
          <w:b w:val="0"/>
          <w:bCs w:val="0"/>
          <w:color w:val="000000"/>
          <w:shd w:val="clear" w:color="auto" w:fill="FFFFFF"/>
        </w:rPr>
        <w:t xml:space="preserve"> ел.пошта: </w:t>
      </w:r>
      <w:hyperlink r:id="rId6" w:tgtFrame="_blank" w:history="1">
        <w:r w:rsidRPr="00513C8E">
          <w:rPr>
            <w:rStyle w:val="a8"/>
            <w:rFonts w:ascii="Book Antiqua" w:hAnsi="Book Antiqua"/>
            <w:b w:val="0"/>
            <w:bCs w:val="0"/>
            <w:color w:val="00488F"/>
            <w:shd w:val="clear" w:color="auto" w:fill="FFFFFF"/>
          </w:rPr>
          <w:t>info@ua.tervakoskifilm.com</w:t>
        </w:r>
      </w:hyperlink>
      <w:bookmarkEnd w:id="0"/>
    </w:p>
    <w:p w14:paraId="7665B321" w14:textId="77777777" w:rsidR="00513C8E" w:rsidRPr="00513C8E" w:rsidRDefault="00513C8E" w:rsidP="00513C8E">
      <w:pPr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>Підприємство діюче, тому не потребує проходження процедури з оцінки впливу на довкілля згідно ЗУ «Про оцінку впливу на довкілля».</w:t>
      </w:r>
    </w:p>
    <w:p w14:paraId="3695DF6B" w14:textId="77777777" w:rsidR="00513C8E" w:rsidRPr="00513C8E" w:rsidRDefault="00513C8E" w:rsidP="00513C8E">
      <w:pPr>
        <w:jc w:val="both"/>
        <w:rPr>
          <w:rFonts w:ascii="Book Antiqua" w:hAnsi="Book Antiqua" w:cs="Arial"/>
          <w:lang w:eastAsia="ru-RU"/>
        </w:rPr>
      </w:pPr>
      <w:r w:rsidRPr="00513C8E">
        <w:rPr>
          <w:rFonts w:ascii="Book Antiqua" w:hAnsi="Book Antiqua" w:cs="Arial"/>
        </w:rPr>
        <w:t>Мета отримання дозволу на викиди: отримання дозволу на викиди забруднюючих речовин в атмосферне повітря як для існуючого об’єкту, що має дозвіл, у зв</w:t>
      </w:r>
      <w:r w:rsidRPr="00513C8E">
        <w:t>ʼ</w:t>
      </w:r>
      <w:r w:rsidRPr="00513C8E">
        <w:rPr>
          <w:rFonts w:ascii="Book Antiqua" w:hAnsi="Book Antiqua" w:cs="Book Antiqua"/>
        </w:rPr>
        <w:t>язку</w:t>
      </w:r>
      <w:r w:rsidRPr="00513C8E">
        <w:rPr>
          <w:rFonts w:ascii="Book Antiqua" w:hAnsi="Book Antiqua" w:cs="Arial"/>
        </w:rPr>
        <w:t xml:space="preserve"> </w:t>
      </w:r>
      <w:r w:rsidRPr="00513C8E">
        <w:rPr>
          <w:rFonts w:ascii="Book Antiqua" w:hAnsi="Book Antiqua" w:cs="Book Antiqua"/>
        </w:rPr>
        <w:t>із</w:t>
      </w:r>
      <w:r w:rsidRPr="00513C8E">
        <w:rPr>
          <w:rFonts w:ascii="Book Antiqua" w:hAnsi="Book Antiqua" w:cs="Arial"/>
        </w:rPr>
        <w:t xml:space="preserve"> облаштуванням додаткових джерел викидів.</w:t>
      </w:r>
    </w:p>
    <w:p w14:paraId="2EA8CB09" w14:textId="77777777" w:rsidR="00513C8E" w:rsidRPr="00513C8E" w:rsidRDefault="00513C8E" w:rsidP="00513C8E">
      <w:pPr>
        <w:pStyle w:val="2"/>
        <w:tabs>
          <w:tab w:val="left" w:pos="360"/>
        </w:tabs>
        <w:spacing w:after="0" w:line="240" w:lineRule="auto"/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 xml:space="preserve">Підприємство спеціалізується на виробництві поліпропіленових пакувальних та конденсаторних плівок. </w:t>
      </w:r>
    </w:p>
    <w:p w14:paraId="1C81F6D5" w14:textId="77777777" w:rsidR="00513C8E" w:rsidRPr="00513C8E" w:rsidRDefault="00513C8E" w:rsidP="00513C8E">
      <w:pPr>
        <w:pStyle w:val="2"/>
        <w:tabs>
          <w:tab w:val="left" w:pos="360"/>
        </w:tabs>
        <w:spacing w:after="0" w:line="240" w:lineRule="auto"/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>На підприємстві встановлене обладнання для виготовлення пакувальної плівки: лінія виготовлення конденсаторної поліпропіленової плівки «</w:t>
      </w:r>
      <w:r w:rsidRPr="00513C8E">
        <w:rPr>
          <w:rFonts w:ascii="Book Antiqua" w:hAnsi="Book Antiqua" w:cs="Arial"/>
          <w:lang w:val="en-US"/>
        </w:rPr>
        <w:t>CELLIER</w:t>
      </w:r>
      <w:r w:rsidRPr="00513C8E">
        <w:rPr>
          <w:rFonts w:ascii="Book Antiqua" w:hAnsi="Book Antiqua" w:cs="Arial"/>
        </w:rPr>
        <w:t>»</w:t>
      </w:r>
      <w:r w:rsidRPr="00513C8E">
        <w:rPr>
          <w:rFonts w:ascii="Book Antiqua" w:hAnsi="Book Antiqua" w:cs="Arial"/>
          <w:iCs/>
        </w:rPr>
        <w:t xml:space="preserve">, </w:t>
      </w:r>
      <w:r w:rsidRPr="00513C8E">
        <w:rPr>
          <w:rFonts w:ascii="Book Antiqua" w:hAnsi="Book Antiqua" w:cs="Arial"/>
        </w:rPr>
        <w:t>лінія регрануляції відходів «</w:t>
      </w:r>
      <w:r w:rsidRPr="00513C8E">
        <w:rPr>
          <w:rFonts w:ascii="Book Antiqua" w:hAnsi="Book Antiqua" w:cs="Arial"/>
          <w:lang w:val="en-US"/>
        </w:rPr>
        <w:t>STARLINGER</w:t>
      </w:r>
      <w:r w:rsidRPr="00513C8E">
        <w:rPr>
          <w:rFonts w:ascii="Book Antiqua" w:hAnsi="Book Antiqua" w:cs="Arial"/>
        </w:rPr>
        <w:t xml:space="preserve">», </w:t>
      </w:r>
      <w:r w:rsidRPr="00513C8E">
        <w:rPr>
          <w:rFonts w:ascii="Book Antiqua" w:hAnsi="Book Antiqua" w:cs="Arial"/>
          <w:iCs/>
        </w:rPr>
        <w:t>установка для випалювання фільтрів, дизельний генератор для аварійного забезпечення електроенергією</w:t>
      </w:r>
      <w:r w:rsidRPr="00513C8E">
        <w:rPr>
          <w:rFonts w:ascii="Book Antiqua" w:hAnsi="Book Antiqua" w:cs="Arial"/>
        </w:rPr>
        <w:t xml:space="preserve">, газова модульна котельня для обігріву та гарячого водопостачання приміщень підприємства. </w:t>
      </w:r>
    </w:p>
    <w:p w14:paraId="40E705B2" w14:textId="77777777" w:rsidR="00513C8E" w:rsidRPr="00513C8E" w:rsidRDefault="00513C8E" w:rsidP="00513C8E">
      <w:pPr>
        <w:pStyle w:val="2"/>
        <w:spacing w:after="0" w:line="240" w:lineRule="auto"/>
        <w:ind w:firstLine="708"/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>Під час роботи підприємства в атмосферне повітря надходять такі забруднюючі речовини (т/рік): оксид вуглецю – 2,634, діоксид вуглецю – 591,263, озон – 0,902</w:t>
      </w:r>
      <w:r w:rsidRPr="00513C8E">
        <w:rPr>
          <w:rFonts w:ascii="Book Antiqua" w:hAnsi="Book Antiqua" w:cs="Arial"/>
          <w:color w:val="FF0000"/>
        </w:rPr>
        <w:t xml:space="preserve">, </w:t>
      </w:r>
      <w:r w:rsidRPr="00513C8E">
        <w:rPr>
          <w:rFonts w:ascii="Book Antiqua" w:hAnsi="Book Antiqua" w:cs="Arial"/>
          <w:noProof w:val="0"/>
        </w:rPr>
        <w:t>кислота оцтова – 1,825</w:t>
      </w:r>
      <w:r w:rsidRPr="00513C8E">
        <w:rPr>
          <w:rFonts w:ascii="Book Antiqua" w:hAnsi="Book Antiqua" w:cs="Arial"/>
          <w:noProof w:val="0"/>
          <w:color w:val="FF0000"/>
        </w:rPr>
        <w:t xml:space="preserve">, </w:t>
      </w:r>
      <w:r w:rsidRPr="00513C8E">
        <w:rPr>
          <w:rFonts w:ascii="Book Antiqua" w:hAnsi="Book Antiqua" w:cs="Arial"/>
        </w:rPr>
        <w:t>речовини у вигляді твердих суспендованих частинок – 1,044</w:t>
      </w:r>
      <w:r w:rsidRPr="00513C8E">
        <w:rPr>
          <w:rFonts w:ascii="Book Antiqua" w:hAnsi="Book Antiqua" w:cs="Arial"/>
          <w:color w:val="FF0000"/>
        </w:rPr>
        <w:t xml:space="preserve">, </w:t>
      </w:r>
      <w:r w:rsidRPr="00513C8E">
        <w:rPr>
          <w:rFonts w:ascii="Book Antiqua" w:hAnsi="Book Antiqua" w:cs="Arial"/>
        </w:rPr>
        <w:t>азоту діоксид – 2,741, оксид діазоту – 0,001,</w:t>
      </w:r>
      <w:r w:rsidRPr="00513C8E">
        <w:rPr>
          <w:rFonts w:ascii="Book Antiqua" w:hAnsi="Book Antiqua" w:cs="Arial"/>
          <w:color w:val="FF0000"/>
        </w:rPr>
        <w:t xml:space="preserve"> </w:t>
      </w:r>
      <w:r w:rsidRPr="00513C8E">
        <w:rPr>
          <w:rFonts w:ascii="Book Antiqua" w:hAnsi="Book Antiqua" w:cs="Arial"/>
          <w:noProof w:val="0"/>
        </w:rPr>
        <w:t>діоксид сірки  - 0,201, вуглеводні – 0,669, формальдегід – 0,027</w:t>
      </w:r>
      <w:r w:rsidRPr="00513C8E">
        <w:rPr>
          <w:rFonts w:ascii="Book Antiqua" w:hAnsi="Book Antiqua" w:cs="Arial"/>
        </w:rPr>
        <w:t xml:space="preserve">, метан – 0,010, НМЛОС – 0,053. Всього по підприємству - </w:t>
      </w:r>
      <w:r w:rsidRPr="00513C8E">
        <w:rPr>
          <w:rFonts w:ascii="Book Antiqua" w:hAnsi="Book Antiqua" w:cs="Arial"/>
          <w:noProof w:val="0"/>
        </w:rPr>
        <w:t xml:space="preserve">601,371 </w:t>
      </w:r>
      <w:r w:rsidRPr="00513C8E">
        <w:rPr>
          <w:rFonts w:ascii="Book Antiqua" w:hAnsi="Book Antiqua" w:cs="Arial"/>
        </w:rPr>
        <w:t>т/рік</w:t>
      </w:r>
      <w:r w:rsidRPr="00513C8E">
        <w:rPr>
          <w:rFonts w:ascii="Book Antiqua" w:hAnsi="Book Antiqua" w:cs="Arial"/>
          <w:bCs/>
        </w:rPr>
        <w:t>, в т.ч. вуглецю діоксиду</w:t>
      </w:r>
      <w:r w:rsidRPr="00513C8E">
        <w:rPr>
          <w:rFonts w:ascii="Book Antiqua" w:hAnsi="Book Antiqua" w:cs="Arial"/>
        </w:rPr>
        <w:t>.</w:t>
      </w:r>
    </w:p>
    <w:p w14:paraId="79D25FF7" w14:textId="77777777" w:rsidR="00513C8E" w:rsidRPr="00513C8E" w:rsidRDefault="00513C8E" w:rsidP="00513C8E">
      <w:pPr>
        <w:pStyle w:val="2"/>
        <w:spacing w:after="0" w:line="240" w:lineRule="auto"/>
        <w:ind w:firstLine="708"/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>Заходи щодо впровадження найкращих існуючих технологій виробництва, щодо скорочення викидів для підприємства не передбачаються, так як викиди не перевищують нормативних значень, пропозиції щодо дозволених обсягів викидів відповідають діючому законодавству.</w:t>
      </w:r>
    </w:p>
    <w:p w14:paraId="16B892ED" w14:textId="77777777" w:rsidR="00513C8E" w:rsidRPr="00513C8E" w:rsidRDefault="00513C8E" w:rsidP="00513C8E">
      <w:pPr>
        <w:ind w:firstLine="708"/>
        <w:jc w:val="both"/>
        <w:rPr>
          <w:rFonts w:ascii="Book Antiqua" w:eastAsia="MS Mincho" w:hAnsi="Book Antiqua" w:cs="Arial"/>
          <w:iCs/>
        </w:rPr>
      </w:pPr>
      <w:r w:rsidRPr="00513C8E">
        <w:rPr>
          <w:rFonts w:ascii="Book Antiqua" w:eastAsia="MS Mincho" w:hAnsi="Book Antiqua" w:cs="Arial"/>
          <w:iCs/>
        </w:rPr>
        <w:t xml:space="preserve">Об’єкт відноситься до другої групи об’єктів по складу Документів, у яких обґрунтовуються обсяги викидів, в залежності від ступеня впливу на забруднення атмосферного повітря. </w:t>
      </w:r>
    </w:p>
    <w:p w14:paraId="41E93BE1" w14:textId="77777777" w:rsidR="00513C8E" w:rsidRPr="00513C8E" w:rsidRDefault="00513C8E" w:rsidP="00513C8E">
      <w:pPr>
        <w:pStyle w:val="a6"/>
        <w:spacing w:after="0"/>
        <w:ind w:left="0" w:right="-142" w:firstLine="708"/>
        <w:jc w:val="both"/>
        <w:rPr>
          <w:rFonts w:ascii="Book Antiqua" w:hAnsi="Book Antiqua" w:cs="Arial"/>
        </w:rPr>
      </w:pPr>
      <w:r w:rsidRPr="00513C8E">
        <w:rPr>
          <w:rFonts w:ascii="Book Antiqua" w:hAnsi="Book Antiqua" w:cs="Arial"/>
        </w:rPr>
        <w:t xml:space="preserve"> Природоохоронні заходи щодо скорочення викидів забруднюючих речовин для даного підприємства не передбачаються.</w:t>
      </w:r>
    </w:p>
    <w:p w14:paraId="2BAAFFE8" w14:textId="77777777" w:rsidR="00513C8E" w:rsidRPr="00513C8E" w:rsidRDefault="00513C8E" w:rsidP="00513C8E">
      <w:pPr>
        <w:widowControl w:val="0"/>
        <w:autoSpaceDE w:val="0"/>
        <w:autoSpaceDN w:val="0"/>
        <w:adjustRightInd w:val="0"/>
        <w:ind w:firstLine="708"/>
        <w:jc w:val="both"/>
        <w:rPr>
          <w:rFonts w:ascii="Book Antiqua" w:eastAsia="MS Mincho" w:hAnsi="Book Antiqua" w:cs="Arial"/>
          <w:iCs/>
        </w:rPr>
      </w:pPr>
      <w:r w:rsidRPr="00513C8E">
        <w:rPr>
          <w:rFonts w:ascii="Book Antiqua" w:eastAsia="MS Mincho" w:hAnsi="Book Antiqua" w:cs="Arial"/>
          <w:iCs/>
        </w:rPr>
        <w:t>Дозволені обсяги  викидів встановлюються відповідно до законодавства</w:t>
      </w:r>
    </w:p>
    <w:p w14:paraId="5A28209A" w14:textId="77777777" w:rsidR="00513C8E" w:rsidRPr="00513C8E" w:rsidRDefault="00513C8E" w:rsidP="00513C8E">
      <w:pPr>
        <w:pStyle w:val="2"/>
        <w:spacing w:after="0" w:line="240" w:lineRule="auto"/>
        <w:ind w:right="-142" w:firstLine="708"/>
        <w:jc w:val="both"/>
        <w:rPr>
          <w:rFonts w:ascii="Book Antiqua" w:hAnsi="Book Antiqua" w:cs="Arial"/>
          <w:b/>
        </w:rPr>
      </w:pPr>
      <w:r w:rsidRPr="00513C8E">
        <w:rPr>
          <w:rFonts w:ascii="Book Antiqua" w:hAnsi="Book Antiqua" w:cs="Arial"/>
        </w:rPr>
        <w:t xml:space="preserve">Зауваження та пропозиції надсилати в Управління екології та природних ресурсів Волинської державної адміністрації (43027, м. Луцьк, Київський майдан, 9, e-mail: </w:t>
      </w:r>
      <w:hyperlink r:id="rId7" w:history="1">
        <w:r w:rsidRPr="00513C8E">
          <w:rPr>
            <w:rStyle w:val="a5"/>
            <w:rFonts w:ascii="Book Antiqua" w:hAnsi="Book Antiqua" w:cs="Arial"/>
          </w:rPr>
          <w:t>eco@voleco.vоladm.gov.ua</w:t>
        </w:r>
      </w:hyperlink>
      <w:r w:rsidRPr="00513C8E">
        <w:rPr>
          <w:rStyle w:val="a5"/>
          <w:rFonts w:ascii="Book Antiqua" w:hAnsi="Book Antiqua" w:cs="Arial"/>
        </w:rPr>
        <w:t xml:space="preserve">, </w:t>
      </w:r>
      <w:r w:rsidRPr="00513C8E">
        <w:rPr>
          <w:rFonts w:ascii="Book Antiqua" w:eastAsia="MS Mincho" w:hAnsi="Book Antiqua" w:cs="Arial"/>
          <w:iCs/>
        </w:rPr>
        <w:t>тел +38(0332)778169</w:t>
      </w:r>
      <w:r w:rsidRPr="00513C8E">
        <w:rPr>
          <w:rFonts w:ascii="Book Antiqua" w:hAnsi="Book Antiqua" w:cs="Arial"/>
        </w:rPr>
        <w:t xml:space="preserve">) протягом 1 місяця з моменту опублікування повідомлення в ЗМІ та подання повідомлення про наміри на електронні адреси Міністерства економіки та довкілля України та </w:t>
      </w:r>
      <w:bookmarkStart w:id="1" w:name="_Hlk196486028"/>
      <w:r w:rsidRPr="00513C8E">
        <w:rPr>
          <w:rFonts w:ascii="Book Antiqua" w:hAnsi="Book Antiqua" w:cs="Arial"/>
          <w:shd w:val="clear" w:color="auto" w:fill="FFFFFF"/>
        </w:rPr>
        <w:t xml:space="preserve">Луцької територіальної громади Волинської області (відділу екології Луцької міської ради). </w:t>
      </w:r>
      <w:bookmarkEnd w:id="1"/>
    </w:p>
    <w:p w14:paraId="682FA820" w14:textId="77777777" w:rsidR="0060729A" w:rsidRPr="00513C8E" w:rsidRDefault="0060729A" w:rsidP="00513C8E">
      <w:pPr>
        <w:rPr>
          <w:rFonts w:ascii="Book Antiqua" w:hAnsi="Book Antiqua"/>
        </w:rPr>
      </w:pPr>
    </w:p>
    <w:sectPr w:rsidR="0060729A" w:rsidRPr="00513C8E" w:rsidSect="00753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70C17"/>
    <w:multiLevelType w:val="hybridMultilevel"/>
    <w:tmpl w:val="DF1E0EA8"/>
    <w:lvl w:ilvl="0" w:tplc="042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79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50"/>
    <w:rsid w:val="000127D3"/>
    <w:rsid w:val="00057508"/>
    <w:rsid w:val="00080430"/>
    <w:rsid w:val="001A3F21"/>
    <w:rsid w:val="00204906"/>
    <w:rsid w:val="00246BDE"/>
    <w:rsid w:val="003D6760"/>
    <w:rsid w:val="00493948"/>
    <w:rsid w:val="004B3B95"/>
    <w:rsid w:val="004C439D"/>
    <w:rsid w:val="00513C8E"/>
    <w:rsid w:val="005E5475"/>
    <w:rsid w:val="0060729A"/>
    <w:rsid w:val="00614F04"/>
    <w:rsid w:val="00753EE3"/>
    <w:rsid w:val="00796168"/>
    <w:rsid w:val="008159D0"/>
    <w:rsid w:val="00862BA4"/>
    <w:rsid w:val="00A97D98"/>
    <w:rsid w:val="00AD6D50"/>
    <w:rsid w:val="00D510B4"/>
    <w:rsid w:val="00D5714B"/>
    <w:rsid w:val="00D75ECB"/>
    <w:rsid w:val="00E26D2B"/>
    <w:rsid w:val="00EA6C86"/>
    <w:rsid w:val="00EC339B"/>
    <w:rsid w:val="00F3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7E26A"/>
  <w15:docId w15:val="{340C563E-0919-4B2A-BF45-7A18FD43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39B"/>
    <w:rPr>
      <w:rFonts w:ascii="Times New Roman" w:eastAsia="Times New Roman" w:hAnsi="Times New Roman"/>
      <w:noProof/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C339B"/>
    <w:pPr>
      <w:jc w:val="both"/>
    </w:pPr>
    <w:rPr>
      <w:noProof w:val="0"/>
      <w:sz w:val="28"/>
      <w:lang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EC339B"/>
    <w:rPr>
      <w:rFonts w:ascii="Times New Roman" w:hAnsi="Times New Roman" w:cs="Times New Roman"/>
      <w:sz w:val="24"/>
      <w:szCs w:val="24"/>
      <w:lang w:val="uk-UA" w:eastAsia="ru-RU"/>
    </w:rPr>
  </w:style>
  <w:style w:type="character" w:customStyle="1" w:styleId="tx1">
    <w:name w:val="tx1"/>
    <w:uiPriority w:val="99"/>
    <w:rsid w:val="00EC339B"/>
    <w:rPr>
      <w:b/>
    </w:rPr>
  </w:style>
  <w:style w:type="paragraph" w:styleId="2">
    <w:name w:val="Body Text 2"/>
    <w:basedOn w:val="a"/>
    <w:link w:val="20"/>
    <w:uiPriority w:val="99"/>
    <w:rsid w:val="00D75ECB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locked/>
    <w:rPr>
      <w:rFonts w:ascii="Times New Roman" w:hAnsi="Times New Roman" w:cs="Times New Roman"/>
      <w:noProof/>
      <w:sz w:val="24"/>
      <w:szCs w:val="24"/>
      <w:lang w:val="uk-UA" w:eastAsia="en-US"/>
    </w:rPr>
  </w:style>
  <w:style w:type="character" w:styleId="a5">
    <w:name w:val="Hyperlink"/>
    <w:basedOn w:val="a0"/>
    <w:uiPriority w:val="99"/>
    <w:rsid w:val="00D75ECB"/>
    <w:rPr>
      <w:rFonts w:cs="Times New Roman"/>
      <w:color w:val="0000FF"/>
      <w:u w:val="single"/>
    </w:rPr>
  </w:style>
  <w:style w:type="character" w:customStyle="1" w:styleId="copy-file-field">
    <w:name w:val="copy-file-field"/>
    <w:basedOn w:val="a0"/>
    <w:uiPriority w:val="99"/>
    <w:rsid w:val="00D75ECB"/>
    <w:rPr>
      <w:rFonts w:cs="Times New Roman"/>
    </w:rPr>
  </w:style>
  <w:style w:type="paragraph" w:styleId="a6">
    <w:name w:val="Body Text Indent"/>
    <w:basedOn w:val="a"/>
    <w:link w:val="a7"/>
    <w:rsid w:val="00513C8E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rsid w:val="00513C8E"/>
    <w:rPr>
      <w:rFonts w:ascii="Times New Roman" w:eastAsia="Times New Roman" w:hAnsi="Times New Roman"/>
      <w:noProof/>
      <w:sz w:val="24"/>
      <w:szCs w:val="24"/>
      <w:lang w:val="uk-UA" w:eastAsia="en-US"/>
    </w:rPr>
  </w:style>
  <w:style w:type="character" w:styleId="a8">
    <w:name w:val="Strong"/>
    <w:uiPriority w:val="22"/>
    <w:qFormat/>
    <w:locked/>
    <w:rsid w:val="00513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@voleco.v&#1086;ladm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ua.tervakoskifilm.com" TargetMode="External"/><Relationship Id="rId5" Type="http://schemas.openxmlformats.org/officeDocument/2006/relationships/hyperlink" Target="tel:+38(0332)78819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1908</Words>
  <Characters>1088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Сакір</dc:creator>
  <cp:keywords/>
  <dc:description/>
  <cp:lastModifiedBy>Vanyursky Oleksandr</cp:lastModifiedBy>
  <cp:revision>2</cp:revision>
  <dcterms:created xsi:type="dcterms:W3CDTF">2026-10-01T08:00:00Z</dcterms:created>
  <dcterms:modified xsi:type="dcterms:W3CDTF">2026-10-01T08:00:00Z</dcterms:modified>
</cp:coreProperties>
</file>