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2704" w14:textId="77777777" w:rsidR="00264C95" w:rsidRDefault="00264C95" w:rsidP="006F698B">
      <w:pPr>
        <w:pStyle w:val="a4"/>
        <w:jc w:val="both"/>
        <w:rPr>
          <w:rFonts w:ascii="Times New Roman" w:eastAsia="MS Mincho" w:hAnsi="Times New Roman"/>
          <w:iCs/>
          <w:noProof/>
          <w:sz w:val="24"/>
          <w:szCs w:val="24"/>
          <w:u w:val="single"/>
          <w:lang w:eastAsia="en-US"/>
        </w:rPr>
      </w:pPr>
    </w:p>
    <w:p w14:paraId="085DA12B" w14:textId="77777777" w:rsidR="00264C95" w:rsidRDefault="00264C95" w:rsidP="00264C95">
      <w:pPr>
        <w:ind w:firstLine="720"/>
        <w:jc w:val="center"/>
        <w:rPr>
          <w:b/>
          <w:bCs/>
          <w:iCs/>
        </w:rPr>
      </w:pPr>
      <w:r>
        <w:rPr>
          <w:b/>
          <w:bCs/>
        </w:rPr>
        <w:t xml:space="preserve">Повідомлення </w:t>
      </w:r>
      <w:r>
        <w:rPr>
          <w:b/>
          <w:bCs/>
          <w:iCs/>
        </w:rPr>
        <w:t xml:space="preserve"> про наміри</w:t>
      </w:r>
    </w:p>
    <w:p w14:paraId="0AFCA553" w14:textId="77777777" w:rsidR="00264C95" w:rsidRDefault="00264C95" w:rsidP="00264C95">
      <w:pPr>
        <w:ind w:left="720"/>
        <w:jc w:val="center"/>
        <w:rPr>
          <w:b/>
          <w:bCs/>
          <w:iCs/>
          <w:szCs w:val="32"/>
        </w:rPr>
      </w:pPr>
      <w:r>
        <w:rPr>
          <w:b/>
          <w:bCs/>
          <w:iCs/>
          <w:szCs w:val="32"/>
        </w:rPr>
        <w:t xml:space="preserve"> отримати  дозвіл   на викиди забруднюючих речовин від </w:t>
      </w:r>
    </w:p>
    <w:p w14:paraId="195F0532" w14:textId="77777777" w:rsidR="00264C95" w:rsidRDefault="00264C95" w:rsidP="00264C95">
      <w:pPr>
        <w:ind w:left="720"/>
        <w:jc w:val="center"/>
        <w:rPr>
          <w:b/>
          <w:bCs/>
          <w:iCs/>
          <w:szCs w:val="32"/>
        </w:rPr>
      </w:pPr>
      <w:r>
        <w:rPr>
          <w:b/>
          <w:bCs/>
          <w:iCs/>
          <w:szCs w:val="32"/>
        </w:rPr>
        <w:t xml:space="preserve">стаціонарних джерел </w:t>
      </w:r>
      <w:r>
        <w:rPr>
          <w:b/>
          <w:bCs/>
          <w:iCs/>
          <w:szCs w:val="32"/>
          <w:lang w:val="ru-RU"/>
        </w:rPr>
        <w:t xml:space="preserve"> </w:t>
      </w:r>
      <w:r>
        <w:rPr>
          <w:b/>
          <w:bCs/>
          <w:iCs/>
          <w:szCs w:val="32"/>
        </w:rPr>
        <w:t xml:space="preserve">  </w:t>
      </w:r>
    </w:p>
    <w:p w14:paraId="5BA370C7" w14:textId="77777777" w:rsidR="00264C95" w:rsidRDefault="00264C95" w:rsidP="006F698B">
      <w:pPr>
        <w:pStyle w:val="a4"/>
        <w:jc w:val="both"/>
        <w:rPr>
          <w:rFonts w:ascii="Times New Roman" w:eastAsia="MS Mincho" w:hAnsi="Times New Roman"/>
          <w:iCs/>
          <w:noProof/>
          <w:sz w:val="24"/>
          <w:szCs w:val="24"/>
          <w:u w:val="single"/>
          <w:lang w:eastAsia="en-US"/>
        </w:rPr>
      </w:pPr>
    </w:p>
    <w:p w14:paraId="4FA80CF2" w14:textId="50ED17EF" w:rsidR="008B5F3E" w:rsidRPr="00D5043A" w:rsidRDefault="006F698B" w:rsidP="008B5F3E">
      <w:pPr>
        <w:pStyle w:val="a4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bookmarkStart w:id="0" w:name="_Hlk194049163"/>
      <w:r w:rsidRPr="00D5043A">
        <w:rPr>
          <w:rFonts w:ascii="Times New Roman" w:eastAsia="MS Mincho" w:hAnsi="Times New Roman"/>
          <w:iCs/>
          <w:noProof/>
          <w:sz w:val="24"/>
          <w:szCs w:val="24"/>
          <w:u w:val="single"/>
          <w:lang w:eastAsia="en-US"/>
        </w:rPr>
        <w:t>Повне та скорочене  найменування об’єкта:</w:t>
      </w:r>
      <w:r w:rsidRPr="00D5043A">
        <w:rPr>
          <w:rFonts w:ascii="Times New Roman" w:eastAsia="MS Mincho" w:hAnsi="Times New Roman"/>
          <w:iCs/>
          <w:noProof/>
          <w:sz w:val="24"/>
          <w:szCs w:val="24"/>
          <w:lang w:eastAsia="en-US"/>
        </w:rPr>
        <w:t xml:space="preserve">  Товариство з обмеженою відповідальністю «</w:t>
      </w:r>
      <w:r w:rsidR="003F4ED4">
        <w:rPr>
          <w:rFonts w:ascii="Times New Roman" w:eastAsia="MS Mincho" w:hAnsi="Times New Roman"/>
          <w:iCs/>
          <w:noProof/>
          <w:sz w:val="24"/>
          <w:szCs w:val="24"/>
          <w:lang w:eastAsia="en-US"/>
        </w:rPr>
        <w:t>ЧЕБЕНІ ПЛЮС</w:t>
      </w:r>
      <w:r w:rsidRPr="00D5043A">
        <w:rPr>
          <w:rFonts w:ascii="Times New Roman" w:eastAsia="MS Mincho" w:hAnsi="Times New Roman"/>
          <w:iCs/>
          <w:noProof/>
          <w:sz w:val="24"/>
          <w:szCs w:val="24"/>
          <w:lang w:eastAsia="en-US"/>
        </w:rPr>
        <w:t>» (ТОВ «</w:t>
      </w:r>
      <w:r w:rsidR="003F4ED4">
        <w:rPr>
          <w:rFonts w:ascii="Times New Roman" w:eastAsia="MS Mincho" w:hAnsi="Times New Roman"/>
          <w:iCs/>
          <w:noProof/>
          <w:sz w:val="24"/>
          <w:szCs w:val="24"/>
          <w:lang w:eastAsia="en-US"/>
        </w:rPr>
        <w:t>ЧЕБЕНІ ПЛЮС</w:t>
      </w:r>
      <w:r w:rsidRPr="00D5043A">
        <w:rPr>
          <w:rFonts w:ascii="Times New Roman" w:eastAsia="MS Mincho" w:hAnsi="Times New Roman"/>
          <w:iCs/>
          <w:noProof/>
          <w:sz w:val="24"/>
          <w:szCs w:val="24"/>
          <w:lang w:eastAsia="en-US"/>
        </w:rPr>
        <w:t>»)</w:t>
      </w:r>
    </w:p>
    <w:p w14:paraId="7677FF83" w14:textId="227C253A" w:rsidR="006F698B" w:rsidRPr="00D5043A" w:rsidRDefault="006F698B" w:rsidP="00774DB7">
      <w:pPr>
        <w:pStyle w:val="a4"/>
        <w:jc w:val="both"/>
        <w:rPr>
          <w:rFonts w:ascii="Times New Roman" w:eastAsia="MS Mincho" w:hAnsi="Times New Roman"/>
          <w:iCs/>
          <w:noProof/>
          <w:sz w:val="24"/>
          <w:szCs w:val="24"/>
          <w:u w:val="single"/>
          <w:lang w:eastAsia="en-US"/>
        </w:rPr>
      </w:pPr>
      <w:r w:rsidRPr="00D5043A">
        <w:rPr>
          <w:rFonts w:ascii="Times New Roman" w:eastAsia="MS Mincho" w:hAnsi="Times New Roman"/>
          <w:iCs/>
          <w:noProof/>
          <w:sz w:val="24"/>
          <w:szCs w:val="24"/>
          <w:u w:val="single"/>
          <w:lang w:eastAsia="en-US"/>
        </w:rPr>
        <w:t xml:space="preserve">Ідентифікаційний код суб’єкта господарювання </w:t>
      </w:r>
      <w:r w:rsidRPr="00D5043A">
        <w:rPr>
          <w:rFonts w:ascii="Times New Roman" w:eastAsia="MS Mincho" w:hAnsi="Times New Roman"/>
          <w:iCs/>
          <w:noProof/>
          <w:sz w:val="24"/>
          <w:szCs w:val="24"/>
          <w:lang w:eastAsia="en-US"/>
        </w:rPr>
        <w:t xml:space="preserve">:   </w:t>
      </w:r>
      <w:r w:rsidR="003F4ED4" w:rsidRPr="00B46F3B">
        <w:rPr>
          <w:rFonts w:ascii="Times New Roman" w:hAnsi="Times New Roman"/>
          <w:noProof/>
          <w:sz w:val="24"/>
          <w:szCs w:val="24"/>
        </w:rPr>
        <w:t>31487178</w:t>
      </w:r>
    </w:p>
    <w:p w14:paraId="1C780F50" w14:textId="6393CBE6" w:rsidR="003F4ED4" w:rsidRPr="00334EF0" w:rsidRDefault="006F698B" w:rsidP="003F4ED4">
      <w:pPr>
        <w:rPr>
          <w:lang w:eastAsia="ar-SA"/>
        </w:rPr>
      </w:pPr>
      <w:r w:rsidRPr="00D5043A">
        <w:rPr>
          <w:rFonts w:eastAsia="MS Mincho"/>
          <w:iCs/>
          <w:u w:val="single"/>
        </w:rPr>
        <w:t xml:space="preserve">Місце знаходження юридичної особи, контактні дані :  </w:t>
      </w:r>
      <w:r w:rsidR="003F4ED4">
        <w:rPr>
          <w:lang w:eastAsia="ar-SA"/>
        </w:rPr>
        <w:t>45189, Волинська область, Луцький район, село Кобче</w:t>
      </w:r>
      <w:r w:rsidR="003F4ED4" w:rsidRPr="000F3BEB">
        <w:rPr>
          <w:lang w:eastAsia="ar-SA"/>
        </w:rPr>
        <w:t>,</w:t>
      </w:r>
      <w:r w:rsidR="003F4ED4">
        <w:rPr>
          <w:lang w:eastAsia="ar-SA"/>
        </w:rPr>
        <w:t xml:space="preserve"> вулиця Прилісна, 1, </w:t>
      </w:r>
      <w:r w:rsidR="003F4ED4" w:rsidRPr="000F3BEB">
        <w:rPr>
          <w:bCs/>
          <w:lang w:eastAsia="ar-SA"/>
        </w:rPr>
        <w:t>тел.</w:t>
      </w:r>
      <w:r w:rsidR="003F4ED4">
        <w:rPr>
          <w:bCs/>
          <w:lang w:eastAsia="ar-SA"/>
        </w:rPr>
        <w:t xml:space="preserve"> </w:t>
      </w:r>
      <w:r w:rsidR="003F4ED4" w:rsidRPr="000F3BEB">
        <w:rPr>
          <w:bCs/>
          <w:lang w:eastAsia="ar-SA"/>
        </w:rPr>
        <w:t>+</w:t>
      </w:r>
      <w:r w:rsidR="003F4ED4" w:rsidRPr="000F3BEB">
        <w:rPr>
          <w:lang w:eastAsia="ar-SA"/>
        </w:rPr>
        <w:t>38</w:t>
      </w:r>
      <w:r w:rsidR="003F4ED4">
        <w:rPr>
          <w:lang w:eastAsia="ar-SA"/>
        </w:rPr>
        <w:t xml:space="preserve"> </w:t>
      </w:r>
      <w:r w:rsidR="003F4ED4" w:rsidRPr="000F3BEB">
        <w:rPr>
          <w:lang w:eastAsia="ar-SA"/>
        </w:rPr>
        <w:t>(0</w:t>
      </w:r>
      <w:r w:rsidR="003F4ED4">
        <w:rPr>
          <w:lang w:eastAsia="ar-SA"/>
        </w:rPr>
        <w:t xml:space="preserve">50 </w:t>
      </w:r>
      <w:r w:rsidR="003F4ED4" w:rsidRPr="000F3BEB">
        <w:rPr>
          <w:lang w:eastAsia="ar-SA"/>
        </w:rPr>
        <w:t>)</w:t>
      </w:r>
      <w:r w:rsidR="003F4ED4">
        <w:rPr>
          <w:lang w:eastAsia="ar-SA"/>
        </w:rPr>
        <w:t xml:space="preserve"> 339 80 55, e-mail: </w:t>
      </w:r>
      <w:r w:rsidR="003F4ED4" w:rsidRPr="00334EF0">
        <w:rPr>
          <w:lang w:eastAsia="ar-SA"/>
        </w:rPr>
        <w:t>chebenic38@gmail.com</w:t>
      </w:r>
    </w:p>
    <w:p w14:paraId="07774C37" w14:textId="328B2C61" w:rsidR="00061175" w:rsidRPr="002A2960" w:rsidRDefault="006F698B" w:rsidP="00061175">
      <w:pPr>
        <w:suppressAutoHyphens/>
        <w:rPr>
          <w:lang w:eastAsia="ar-SA"/>
        </w:rPr>
      </w:pPr>
      <w:r w:rsidRPr="00D5043A">
        <w:rPr>
          <w:rFonts w:eastAsia="MS Mincho"/>
          <w:iCs/>
          <w:u w:val="single"/>
        </w:rPr>
        <w:t xml:space="preserve">Вид діяльності згідно КВЕД:  </w:t>
      </w:r>
      <w:r w:rsidR="00061175" w:rsidRPr="002A2960">
        <w:rPr>
          <w:lang w:eastAsia="ar-SA"/>
        </w:rPr>
        <w:t>01.46</w:t>
      </w:r>
      <w:r w:rsidR="00E47729">
        <w:rPr>
          <w:lang w:eastAsia="ar-SA"/>
        </w:rPr>
        <w:t xml:space="preserve"> - </w:t>
      </w:r>
      <w:r w:rsidR="00061175" w:rsidRPr="002A2960">
        <w:rPr>
          <w:lang w:eastAsia="ar-SA"/>
        </w:rPr>
        <w:t xml:space="preserve"> </w:t>
      </w:r>
      <w:r w:rsidR="002A2960">
        <w:rPr>
          <w:lang w:eastAsia="ar-SA"/>
        </w:rPr>
        <w:t>р</w:t>
      </w:r>
      <w:r w:rsidR="00061175" w:rsidRPr="002A2960">
        <w:rPr>
          <w:lang w:eastAsia="ar-SA"/>
        </w:rPr>
        <w:t>озведення свиней</w:t>
      </w:r>
    </w:p>
    <w:p w14:paraId="708953D5" w14:textId="7A1B35A2" w:rsidR="006F698B" w:rsidRPr="00D5043A" w:rsidRDefault="006F698B" w:rsidP="00F161F8">
      <w:pPr>
        <w:pStyle w:val="21"/>
        <w:snapToGrid w:val="0"/>
        <w:jc w:val="both"/>
        <w:rPr>
          <w:rFonts w:eastAsia="MS Mincho"/>
          <w:iCs/>
          <w:noProof/>
          <w:sz w:val="24"/>
          <w:szCs w:val="24"/>
          <w:lang w:val="uk-UA" w:eastAsia="en-US"/>
        </w:rPr>
      </w:pPr>
      <w:r w:rsidRPr="00D5043A">
        <w:rPr>
          <w:rFonts w:eastAsia="MS Mincho"/>
          <w:iCs/>
          <w:noProof/>
          <w:sz w:val="24"/>
          <w:szCs w:val="24"/>
          <w:u w:val="single"/>
          <w:lang w:val="uk-UA" w:eastAsia="en-US"/>
        </w:rPr>
        <w:t xml:space="preserve">Мета отримання дозволу  на викиди: </w:t>
      </w:r>
      <w:r w:rsidRPr="00D5043A">
        <w:rPr>
          <w:rFonts w:eastAsia="MS Mincho"/>
          <w:iCs/>
          <w:noProof/>
          <w:sz w:val="24"/>
          <w:szCs w:val="24"/>
          <w:lang w:val="uk-UA" w:eastAsia="en-US"/>
        </w:rPr>
        <w:t xml:space="preserve">отримання дозволу для </w:t>
      </w:r>
      <w:r w:rsidR="003B684D" w:rsidRPr="00D5043A">
        <w:rPr>
          <w:rFonts w:eastAsia="MS Mincho"/>
          <w:iCs/>
          <w:noProof/>
          <w:sz w:val="24"/>
          <w:szCs w:val="24"/>
          <w:lang w:val="uk-UA" w:eastAsia="en-US"/>
        </w:rPr>
        <w:t xml:space="preserve">існуючого </w:t>
      </w:r>
      <w:r w:rsidR="00D45155" w:rsidRPr="00D5043A">
        <w:rPr>
          <w:rFonts w:eastAsia="MS Mincho"/>
          <w:iCs/>
          <w:noProof/>
          <w:sz w:val="24"/>
          <w:szCs w:val="24"/>
          <w:lang w:val="uk-UA" w:eastAsia="en-US"/>
        </w:rPr>
        <w:t xml:space="preserve"> </w:t>
      </w:r>
      <w:r w:rsidRPr="00D5043A">
        <w:rPr>
          <w:rFonts w:eastAsia="MS Mincho"/>
          <w:iCs/>
          <w:noProof/>
          <w:sz w:val="24"/>
          <w:szCs w:val="24"/>
          <w:lang w:val="uk-UA" w:eastAsia="en-US"/>
        </w:rPr>
        <w:t>об’єкт</w:t>
      </w:r>
      <w:r w:rsidR="00D45155" w:rsidRPr="00D5043A">
        <w:rPr>
          <w:rFonts w:eastAsia="MS Mincho"/>
          <w:iCs/>
          <w:noProof/>
          <w:sz w:val="24"/>
          <w:szCs w:val="24"/>
          <w:lang w:val="uk-UA" w:eastAsia="en-US"/>
        </w:rPr>
        <w:t>а</w:t>
      </w:r>
    </w:p>
    <w:p w14:paraId="1D97513C" w14:textId="77777777" w:rsidR="00F1486A" w:rsidRDefault="006F698B" w:rsidP="00C73AFF">
      <w:pPr>
        <w:tabs>
          <w:tab w:val="center" w:pos="4948"/>
          <w:tab w:val="right" w:pos="9639"/>
        </w:tabs>
        <w:suppressAutoHyphens/>
        <w:jc w:val="both"/>
        <w:rPr>
          <w:b/>
          <w:bCs/>
          <w:lang w:eastAsia="ar-SA"/>
        </w:rPr>
      </w:pPr>
      <w:r w:rsidRPr="00D5043A">
        <w:rPr>
          <w:rFonts w:eastAsia="MS Mincho"/>
          <w:iCs/>
          <w:u w:val="single"/>
        </w:rPr>
        <w:t xml:space="preserve">Відомості про наявність висновку  з оцінки впливу на довкілля : </w:t>
      </w:r>
      <w:r w:rsidR="003B684D" w:rsidRPr="00D5043A">
        <w:rPr>
          <w:rFonts w:eastAsia="MS Mincho"/>
          <w:iCs/>
        </w:rPr>
        <w:t xml:space="preserve">  </w:t>
      </w:r>
      <w:r w:rsidR="00F1486A">
        <w:rPr>
          <w:lang w:eastAsia="ar-SA"/>
        </w:rPr>
        <w:t xml:space="preserve"> </w:t>
      </w:r>
      <w:r w:rsidR="00F1486A">
        <w:rPr>
          <w:rFonts w:cs="Arial"/>
          <w:noProof w:val="0"/>
          <w:lang w:eastAsia="ar-SA"/>
        </w:rPr>
        <w:t>п</w:t>
      </w:r>
      <w:r w:rsidR="00C73AFF" w:rsidRPr="00C73AFF">
        <w:rPr>
          <w:rFonts w:cs="Arial"/>
          <w:noProof w:val="0"/>
          <w:lang w:eastAsia="ar-SA"/>
        </w:rPr>
        <w:t xml:space="preserve">ланована діяльність полягає у збільшенні потужності існуючого свинокомплексу до 41 840 голів на рік </w:t>
      </w:r>
      <w:r w:rsidR="00C73AFF">
        <w:rPr>
          <w:rFonts w:cs="Arial"/>
          <w:noProof w:val="0"/>
          <w:lang w:eastAsia="ar-SA"/>
        </w:rPr>
        <w:t>в</w:t>
      </w:r>
      <w:r w:rsidR="00C73AFF" w:rsidRPr="00C73AFF">
        <w:rPr>
          <w:rFonts w:cs="Arial"/>
          <w:noProof w:val="0"/>
          <w:lang w:eastAsia="ar-SA"/>
        </w:rPr>
        <w:t xml:space="preserve"> межах існуючої території</w:t>
      </w:r>
      <w:r w:rsidR="00F1486A">
        <w:rPr>
          <w:rFonts w:cs="Arial"/>
          <w:noProof w:val="0"/>
          <w:lang w:eastAsia="ar-SA"/>
        </w:rPr>
        <w:t xml:space="preserve"> свинокомплексу</w:t>
      </w:r>
      <w:r w:rsidR="00C73AFF" w:rsidRPr="00C73AFF">
        <w:rPr>
          <w:rFonts w:cs="Arial"/>
          <w:noProof w:val="0"/>
          <w:lang w:eastAsia="ar-SA"/>
        </w:rPr>
        <w:t xml:space="preserve"> та виробничої інфраструктури. У межах реалізації планованої діяльності </w:t>
      </w:r>
      <w:bookmarkStart w:id="1" w:name="_Hlk239149801"/>
      <w:r w:rsidR="00C73AFF" w:rsidRPr="00C73AFF">
        <w:rPr>
          <w:rFonts w:cs="Arial"/>
          <w:noProof w:val="0"/>
          <w:lang w:eastAsia="ar-SA"/>
        </w:rPr>
        <w:t>передбачається будівництво додаткової закритої лагуни для накопичення гною місткістю 24 000 м³</w:t>
      </w:r>
      <w:bookmarkEnd w:id="1"/>
      <w:r w:rsidR="00C73AFF" w:rsidRPr="00C73AFF">
        <w:rPr>
          <w:rFonts w:cs="Arial"/>
          <w:noProof w:val="0"/>
          <w:lang w:eastAsia="ar-SA"/>
        </w:rPr>
        <w:t xml:space="preserve"> та встановлення утилізатора УТ-300 для термічного знешкодження відходів тваринного походження (падежу).</w:t>
      </w:r>
      <w:r w:rsidR="00C73AFF">
        <w:rPr>
          <w:b/>
          <w:bCs/>
          <w:lang w:eastAsia="ar-SA"/>
        </w:rPr>
        <w:t xml:space="preserve"> </w:t>
      </w:r>
    </w:p>
    <w:p w14:paraId="6169A934" w14:textId="0BD1957E" w:rsidR="004C0A56" w:rsidRPr="00C73AFF" w:rsidRDefault="004C0A56" w:rsidP="00C73AFF">
      <w:pPr>
        <w:tabs>
          <w:tab w:val="center" w:pos="4948"/>
          <w:tab w:val="right" w:pos="9639"/>
        </w:tabs>
        <w:suppressAutoHyphens/>
        <w:jc w:val="both"/>
        <w:rPr>
          <w:b/>
          <w:bCs/>
          <w:lang w:eastAsia="ar-SA"/>
        </w:rPr>
      </w:pPr>
      <w:r w:rsidRPr="00BC7764">
        <w:rPr>
          <w:rFonts w:cs="Arial"/>
          <w:noProof w:val="0"/>
          <w:lang w:eastAsia="ar-SA"/>
        </w:rPr>
        <w:t xml:space="preserve">Об’єкт планованої діяльності належить до першої категорії видів планованої діяльності та об’єктів, які можуть мати значний вплив на довкілля та підлягають оцінці впливу на довкілля згідно із ст.3 Закону «Про </w:t>
      </w:r>
      <w:r w:rsidRPr="000E5F9C">
        <w:rPr>
          <w:rFonts w:cs="Arial"/>
          <w:noProof w:val="0"/>
          <w:lang w:eastAsia="ar-SA"/>
        </w:rPr>
        <w:t xml:space="preserve">оцінку впливу на довкілля», </w:t>
      </w:r>
    </w:p>
    <w:p w14:paraId="4B79A0E1" w14:textId="5BD1E42A" w:rsidR="00B46F3B" w:rsidRPr="00B46F3B" w:rsidRDefault="007C09F0" w:rsidP="00B46F3B">
      <w:pPr>
        <w:pStyle w:val="2"/>
        <w:jc w:val="both"/>
        <w:rPr>
          <w:sz w:val="24"/>
          <w:szCs w:val="24"/>
          <w:lang w:eastAsia="ar-SA"/>
        </w:rPr>
      </w:pPr>
      <w:r w:rsidRPr="00B46F3B">
        <w:rPr>
          <w:sz w:val="24"/>
          <w:szCs w:val="24"/>
          <w:lang w:eastAsia="ar-SA"/>
        </w:rPr>
        <w:t>Назва виробничого майданчика:</w:t>
      </w:r>
      <w:r w:rsidR="003B684D" w:rsidRPr="00D5043A">
        <w:rPr>
          <w:u w:val="single"/>
        </w:rPr>
        <w:t xml:space="preserve"> </w:t>
      </w:r>
      <w:r w:rsidR="00B46F3B" w:rsidRPr="00B46F3B">
        <w:rPr>
          <w:sz w:val="24"/>
          <w:szCs w:val="24"/>
          <w:lang w:eastAsia="ar-SA"/>
        </w:rPr>
        <w:t xml:space="preserve">свинокомплекс із повним замкнутим циклом  утримання свиней </w:t>
      </w:r>
    </w:p>
    <w:p w14:paraId="66FD9E29" w14:textId="58D3D6A8" w:rsidR="003F4ED4" w:rsidRPr="00B46F3B" w:rsidRDefault="006F698B" w:rsidP="00B46F3B">
      <w:pPr>
        <w:rPr>
          <w:lang w:eastAsia="ar-SA"/>
        </w:rPr>
      </w:pPr>
      <w:r w:rsidRPr="00D5043A">
        <w:rPr>
          <w:u w:val="single"/>
          <w:lang w:eastAsia="ar-SA"/>
        </w:rPr>
        <w:t>Місце розташування проммайданчика</w:t>
      </w:r>
      <w:bookmarkStart w:id="2" w:name="_Hlk157960559"/>
      <w:r w:rsidR="00FA5972" w:rsidRPr="00D5043A">
        <w:rPr>
          <w:lang w:eastAsia="ar-SA"/>
        </w:rPr>
        <w:t xml:space="preserve">: </w:t>
      </w:r>
      <w:r w:rsidR="003F4ED4">
        <w:rPr>
          <w:lang w:eastAsia="ar-SA"/>
        </w:rPr>
        <w:t>45189, Волинська область, Луцький район, село Кобче</w:t>
      </w:r>
      <w:r w:rsidR="003F4ED4" w:rsidRPr="000F3BEB">
        <w:rPr>
          <w:lang w:eastAsia="ar-SA"/>
        </w:rPr>
        <w:t>,</w:t>
      </w:r>
      <w:r w:rsidR="003F4ED4">
        <w:rPr>
          <w:lang w:eastAsia="ar-SA"/>
        </w:rPr>
        <w:t xml:space="preserve"> вулиця Прилісна, 1, </w:t>
      </w:r>
      <w:r w:rsidR="00B46F3B">
        <w:rPr>
          <w:lang w:eastAsia="ar-SA"/>
        </w:rPr>
        <w:t xml:space="preserve"> </w:t>
      </w:r>
    </w:p>
    <w:p w14:paraId="7EB6282F" w14:textId="51DEC817" w:rsidR="00B46F3B" w:rsidRDefault="00B46F3B" w:rsidP="00B46F3B">
      <w:pPr>
        <w:tabs>
          <w:tab w:val="center" w:pos="4948"/>
          <w:tab w:val="right" w:pos="9639"/>
        </w:tabs>
        <w:suppressAutoHyphens/>
        <w:ind w:firstLine="851"/>
        <w:jc w:val="both"/>
        <w:rPr>
          <w:lang w:eastAsia="ar-SA"/>
        </w:rPr>
      </w:pPr>
      <w:r w:rsidRPr="00E9261D">
        <w:rPr>
          <w:lang w:eastAsia="ar-SA"/>
        </w:rPr>
        <w:t>Технологічний цикл вирощування та відгодівлі свиней організований за сучасною потоковою технологією, що забезпечує безперервне та рівномірне виробництво товарної свинини протягом року. Процес включає всі стадії вирощування поголів'я – від утримання свиноматок, одержання та дорощування поросят до відгодівлі свиней до досягнення товарної живої маси з подальшою реалізацією тварин у живій вазі. Виробництво здійснюється за безвигульною системою утримання із замкнутим виробничим циклом, що забезпечує виконання всіх технологічних операцій у межах свинокомплексу.</w:t>
      </w:r>
    </w:p>
    <w:p w14:paraId="13581886" w14:textId="7448B4C4" w:rsidR="00B46F3B" w:rsidRPr="00365021" w:rsidRDefault="00985210" w:rsidP="00365021">
      <w:pPr>
        <w:tabs>
          <w:tab w:val="center" w:pos="4948"/>
          <w:tab w:val="right" w:pos="9639"/>
        </w:tabs>
        <w:suppressAutoHyphens/>
        <w:ind w:firstLine="851"/>
        <w:jc w:val="both"/>
        <w:rPr>
          <w:lang w:eastAsia="ar-SA"/>
        </w:rPr>
      </w:pPr>
      <w:r w:rsidRPr="00D5043A">
        <w:rPr>
          <w:rFonts w:eastAsia="MS Mincho"/>
          <w:iCs/>
        </w:rPr>
        <w:t xml:space="preserve"> Джерелами </w:t>
      </w:r>
      <w:r w:rsidR="005C201A" w:rsidRPr="00D5043A">
        <w:rPr>
          <w:rFonts w:eastAsia="MS Mincho"/>
          <w:iCs/>
        </w:rPr>
        <w:t xml:space="preserve">утворення </w:t>
      </w:r>
      <w:r w:rsidRPr="00D5043A">
        <w:rPr>
          <w:rFonts w:eastAsia="MS Mincho"/>
          <w:iCs/>
        </w:rPr>
        <w:t xml:space="preserve"> забруднюючих речовин на територіі промислового  майданчика є:</w:t>
      </w:r>
      <w:r w:rsidRPr="00D5043A">
        <w:rPr>
          <w:rFonts w:eastAsia="MS Mincho"/>
          <w:bCs/>
          <w:iCs/>
          <w:lang w:eastAsia="ru-RU"/>
        </w:rPr>
        <w:t xml:space="preserve"> технологічні викиди процесу утримання </w:t>
      </w:r>
      <w:r w:rsidR="00B46F3B">
        <w:rPr>
          <w:rFonts w:eastAsia="MS Mincho"/>
          <w:bCs/>
          <w:iCs/>
          <w:lang w:eastAsia="ru-RU"/>
        </w:rPr>
        <w:t xml:space="preserve">тварин </w:t>
      </w:r>
      <w:r w:rsidRPr="00D5043A">
        <w:rPr>
          <w:rFonts w:eastAsia="MS Mincho"/>
          <w:bCs/>
          <w:iCs/>
          <w:lang w:eastAsia="ru-RU"/>
        </w:rPr>
        <w:t>в т.ч.</w:t>
      </w:r>
      <w:r w:rsidR="00E50AFD">
        <w:rPr>
          <w:rFonts w:eastAsia="MS Mincho"/>
          <w:bCs/>
          <w:iCs/>
          <w:lang w:eastAsia="ru-RU"/>
        </w:rPr>
        <w:t xml:space="preserve"> миття та </w:t>
      </w:r>
      <w:r w:rsidRPr="00D5043A">
        <w:rPr>
          <w:rFonts w:eastAsia="MS Mincho"/>
          <w:bCs/>
          <w:iCs/>
          <w:lang w:eastAsia="ru-RU"/>
        </w:rPr>
        <w:t xml:space="preserve"> дезінфкеціі приміщень</w:t>
      </w:r>
      <w:r w:rsidR="00B46F3B">
        <w:rPr>
          <w:rFonts w:eastAsia="MS Mincho"/>
          <w:bCs/>
          <w:iCs/>
          <w:lang w:eastAsia="ru-RU"/>
        </w:rPr>
        <w:t>, видалення та зберігання гною</w:t>
      </w:r>
      <w:r w:rsidR="003125D1" w:rsidRPr="00D5043A">
        <w:rPr>
          <w:rFonts w:eastAsia="MS Mincho"/>
          <w:bCs/>
          <w:iCs/>
          <w:lang w:eastAsia="ru-RU"/>
        </w:rPr>
        <w:t xml:space="preserve">; </w:t>
      </w:r>
      <w:r w:rsidR="005C201A" w:rsidRPr="00D5043A">
        <w:rPr>
          <w:rFonts w:eastAsia="MS Mincho"/>
          <w:bCs/>
          <w:iCs/>
          <w:lang w:eastAsia="ru-RU"/>
        </w:rPr>
        <w:t xml:space="preserve"> </w:t>
      </w:r>
      <w:r w:rsidR="00B46F3B">
        <w:rPr>
          <w:rFonts w:eastAsia="MS Mincho"/>
          <w:bCs/>
          <w:iCs/>
          <w:lang w:eastAsia="ru-RU"/>
        </w:rPr>
        <w:t xml:space="preserve">утилізація </w:t>
      </w:r>
      <w:r w:rsidR="00365021">
        <w:rPr>
          <w:rFonts w:eastAsia="MS Mincho"/>
          <w:bCs/>
          <w:iCs/>
          <w:lang w:eastAsia="ru-RU"/>
        </w:rPr>
        <w:t>біологічних відходів</w:t>
      </w:r>
      <w:r w:rsidR="00E50AFD">
        <w:rPr>
          <w:rFonts w:eastAsia="MS Mincho"/>
          <w:bCs/>
          <w:iCs/>
          <w:lang w:eastAsia="ru-RU"/>
        </w:rPr>
        <w:t xml:space="preserve"> (падежу)</w:t>
      </w:r>
      <w:r w:rsidR="00365021">
        <w:rPr>
          <w:rFonts w:eastAsia="MS Mincho"/>
          <w:bCs/>
          <w:iCs/>
          <w:lang w:eastAsia="ru-RU"/>
        </w:rPr>
        <w:t xml:space="preserve">, </w:t>
      </w:r>
      <w:r w:rsidR="00B46F3B">
        <w:rPr>
          <w:rFonts w:eastAsia="MS Mincho"/>
          <w:bCs/>
          <w:iCs/>
          <w:lang w:eastAsia="ru-RU"/>
        </w:rPr>
        <w:t xml:space="preserve">приготування, </w:t>
      </w:r>
      <w:r w:rsidRPr="00D5043A">
        <w:rPr>
          <w:rFonts w:eastAsia="MS Mincho"/>
          <w:bCs/>
          <w:iCs/>
          <w:lang w:eastAsia="ru-RU"/>
        </w:rPr>
        <w:t>завантаженн</w:t>
      </w:r>
      <w:r w:rsidR="0004423C">
        <w:rPr>
          <w:rFonts w:eastAsia="MS Mincho"/>
          <w:bCs/>
          <w:iCs/>
          <w:lang w:eastAsia="ru-RU"/>
        </w:rPr>
        <w:t>я</w:t>
      </w:r>
      <w:r w:rsidRPr="00D5043A">
        <w:rPr>
          <w:rFonts w:eastAsia="MS Mincho"/>
          <w:bCs/>
          <w:iCs/>
          <w:lang w:eastAsia="ru-RU"/>
        </w:rPr>
        <w:t xml:space="preserve"> та зберіганн</w:t>
      </w:r>
      <w:r w:rsidR="005C201A" w:rsidRPr="00D5043A">
        <w:rPr>
          <w:rFonts w:eastAsia="MS Mincho"/>
          <w:bCs/>
          <w:iCs/>
          <w:lang w:eastAsia="ru-RU"/>
        </w:rPr>
        <w:t>і</w:t>
      </w:r>
      <w:r w:rsidRPr="00D5043A">
        <w:rPr>
          <w:rFonts w:eastAsia="MS Mincho"/>
          <w:bCs/>
          <w:iCs/>
          <w:lang w:eastAsia="ru-RU"/>
        </w:rPr>
        <w:t xml:space="preserve"> корму; </w:t>
      </w:r>
      <w:r w:rsidR="0004423C">
        <w:rPr>
          <w:rFonts w:eastAsia="MS Mincho"/>
          <w:bCs/>
          <w:iCs/>
          <w:lang w:eastAsia="ru-RU"/>
        </w:rPr>
        <w:t xml:space="preserve"> </w:t>
      </w:r>
      <w:r w:rsidR="00CC3398">
        <w:rPr>
          <w:rFonts w:eastAsia="MS Mincho"/>
          <w:bCs/>
          <w:iCs/>
          <w:lang w:eastAsia="ru-RU"/>
        </w:rPr>
        <w:t xml:space="preserve">викиди </w:t>
      </w:r>
      <w:r w:rsidR="00B46F3B" w:rsidRPr="00D5043A">
        <w:rPr>
          <w:rFonts w:eastAsia="MS Mincho"/>
          <w:bCs/>
          <w:iCs/>
          <w:lang w:eastAsia="ru-RU"/>
        </w:rPr>
        <w:t>спалювання твердого палива в</w:t>
      </w:r>
      <w:r w:rsidR="00B46F3B">
        <w:rPr>
          <w:rFonts w:eastAsia="MS Mincho"/>
          <w:bCs/>
          <w:iCs/>
          <w:lang w:eastAsia="ru-RU"/>
        </w:rPr>
        <w:t xml:space="preserve"> паливній </w:t>
      </w:r>
      <w:r w:rsidR="00B46F3B" w:rsidRPr="00D5043A">
        <w:rPr>
          <w:rFonts w:eastAsia="MS Mincho"/>
          <w:bCs/>
          <w:iCs/>
          <w:lang w:eastAsia="ru-RU"/>
        </w:rPr>
        <w:t xml:space="preserve"> та  спалювання </w:t>
      </w:r>
      <w:r w:rsidR="00CC3398">
        <w:rPr>
          <w:rFonts w:eastAsia="MS Mincho"/>
          <w:bCs/>
          <w:iCs/>
          <w:lang w:eastAsia="ru-RU"/>
        </w:rPr>
        <w:t xml:space="preserve">дизпалива </w:t>
      </w:r>
      <w:bookmarkStart w:id="3" w:name="_GoBack"/>
      <w:bookmarkEnd w:id="3"/>
      <w:r w:rsidR="00B46F3B" w:rsidRPr="00D5043A">
        <w:rPr>
          <w:rFonts w:eastAsia="MS Mincho"/>
          <w:bCs/>
          <w:iCs/>
          <w:lang w:eastAsia="ru-RU"/>
        </w:rPr>
        <w:t xml:space="preserve"> </w:t>
      </w:r>
      <w:r w:rsidR="00E50AFD">
        <w:rPr>
          <w:rFonts w:eastAsia="MS Mincho"/>
          <w:bCs/>
          <w:iCs/>
          <w:lang w:eastAsia="ru-RU"/>
        </w:rPr>
        <w:t xml:space="preserve">в </w:t>
      </w:r>
      <w:r w:rsidR="00B46F3B" w:rsidRPr="00D5043A">
        <w:rPr>
          <w:rFonts w:eastAsia="MS Mincho"/>
          <w:bCs/>
          <w:iCs/>
          <w:lang w:eastAsia="ru-RU"/>
        </w:rPr>
        <w:t>ДЕС;</w:t>
      </w:r>
      <w:r w:rsidR="00365021">
        <w:rPr>
          <w:rFonts w:eastAsia="MS Mincho"/>
          <w:bCs/>
          <w:iCs/>
          <w:lang w:eastAsia="ru-RU"/>
        </w:rPr>
        <w:t xml:space="preserve"> викиди при </w:t>
      </w:r>
      <w:r w:rsidR="00365021" w:rsidRPr="00365021">
        <w:rPr>
          <w:lang w:eastAsia="ar-SA"/>
        </w:rPr>
        <w:t>проведенні дрібних ремонтних робіт та при заправці технологічного транспорту.</w:t>
      </w:r>
    </w:p>
    <w:bookmarkEnd w:id="2"/>
    <w:p w14:paraId="6CBF704F" w14:textId="43422437" w:rsidR="00365021" w:rsidRPr="00365021" w:rsidRDefault="0067619C" w:rsidP="00365021">
      <w:pPr>
        <w:tabs>
          <w:tab w:val="center" w:pos="4948"/>
          <w:tab w:val="right" w:pos="9639"/>
        </w:tabs>
        <w:suppressAutoHyphens/>
        <w:ind w:firstLine="851"/>
        <w:jc w:val="both"/>
        <w:rPr>
          <w:lang w:eastAsia="ar-SA"/>
        </w:rPr>
      </w:pPr>
      <w:r w:rsidRPr="00365021">
        <w:rPr>
          <w:lang w:eastAsia="ar-SA"/>
        </w:rPr>
        <w:t xml:space="preserve">Сумарні потенційні обсяги  викидів  забруднюючих речовин  від об’єкту складають: </w:t>
      </w:r>
      <w:r w:rsidR="00365021" w:rsidRPr="00365021">
        <w:rPr>
          <w:lang w:eastAsia="ar-SA"/>
        </w:rPr>
        <w:t>554,1241</w:t>
      </w:r>
      <w:r w:rsidR="00C46B58" w:rsidRPr="00365021">
        <w:rPr>
          <w:lang w:eastAsia="ar-SA"/>
        </w:rPr>
        <w:t xml:space="preserve"> </w:t>
      </w:r>
      <w:r w:rsidRPr="00365021">
        <w:rPr>
          <w:lang w:eastAsia="ar-SA"/>
        </w:rPr>
        <w:t xml:space="preserve">  т/рік, а саме: </w:t>
      </w:r>
      <w:r w:rsidR="00365021" w:rsidRPr="00365021">
        <w:rPr>
          <w:lang w:eastAsia="ar-SA"/>
        </w:rPr>
        <w:t xml:space="preserve">заліза оксид – 0,0032 т/рік, манган та його сполуки в перерахунку на діоксид мангану – 0,00035 т/рік, речовини у вигляді твердих частинок – 59,846 т/рік, </w:t>
      </w:r>
      <w:r w:rsidR="009C6EBD">
        <w:rPr>
          <w:lang w:eastAsia="ar-SA"/>
        </w:rPr>
        <w:t>о</w:t>
      </w:r>
      <w:r w:rsidR="00365021" w:rsidRPr="00365021">
        <w:rPr>
          <w:lang w:eastAsia="ar-SA"/>
        </w:rPr>
        <w:t>ксиди азоту (оксид та діоксид азоту) у перерахунку на діоксид азоту -1,9</w:t>
      </w:r>
      <w:r w:rsidR="00331A65">
        <w:rPr>
          <w:lang w:eastAsia="ar-SA"/>
        </w:rPr>
        <w:t>29</w:t>
      </w:r>
      <w:r w:rsidR="00365021" w:rsidRPr="00365021">
        <w:rPr>
          <w:lang w:eastAsia="ar-SA"/>
        </w:rPr>
        <w:t xml:space="preserve"> т/рік, азоту(1) оксид (N2O) </w:t>
      </w:r>
      <w:r w:rsidR="00331A65">
        <w:rPr>
          <w:lang w:eastAsia="ar-SA"/>
        </w:rPr>
        <w:t xml:space="preserve"> </w:t>
      </w:r>
      <w:r w:rsidR="00365021" w:rsidRPr="00365021">
        <w:rPr>
          <w:lang w:eastAsia="ar-SA"/>
        </w:rPr>
        <w:t>-</w:t>
      </w:r>
      <w:r w:rsidR="00331A65">
        <w:rPr>
          <w:lang w:eastAsia="ar-SA"/>
        </w:rPr>
        <w:t xml:space="preserve"> </w:t>
      </w:r>
      <w:r w:rsidR="00365021" w:rsidRPr="00365021">
        <w:rPr>
          <w:lang w:eastAsia="ar-SA"/>
        </w:rPr>
        <w:t>0,00</w:t>
      </w:r>
      <w:r w:rsidR="00331A65">
        <w:rPr>
          <w:lang w:eastAsia="ar-SA"/>
        </w:rPr>
        <w:t>2</w:t>
      </w:r>
      <w:r w:rsidR="00365021" w:rsidRPr="00365021">
        <w:rPr>
          <w:lang w:eastAsia="ar-SA"/>
        </w:rPr>
        <w:t xml:space="preserve"> т/рік, аміак - 17,674 т/рік,</w:t>
      </w:r>
      <w:r w:rsidR="00365021">
        <w:rPr>
          <w:lang w:eastAsia="ar-SA"/>
        </w:rPr>
        <w:t xml:space="preserve"> </w:t>
      </w:r>
      <w:r w:rsidRPr="00365021">
        <w:rPr>
          <w:lang w:eastAsia="ar-SA"/>
        </w:rPr>
        <w:t xml:space="preserve">диметилсульфід </w:t>
      </w:r>
      <w:r w:rsidR="00365021" w:rsidRPr="00365021">
        <w:rPr>
          <w:lang w:eastAsia="ar-SA"/>
        </w:rPr>
        <w:t>–</w:t>
      </w:r>
      <w:r w:rsidRPr="00365021">
        <w:rPr>
          <w:lang w:eastAsia="ar-SA"/>
        </w:rPr>
        <w:t xml:space="preserve"> </w:t>
      </w:r>
      <w:r w:rsidR="00365021" w:rsidRPr="00365021">
        <w:rPr>
          <w:lang w:eastAsia="ar-SA"/>
        </w:rPr>
        <w:t>0,82</w:t>
      </w:r>
      <w:r w:rsidR="00331A65">
        <w:rPr>
          <w:lang w:eastAsia="ar-SA"/>
        </w:rPr>
        <w:t xml:space="preserve">8 </w:t>
      </w:r>
      <w:r w:rsidR="00365021" w:rsidRPr="00365021">
        <w:rPr>
          <w:lang w:eastAsia="ar-SA"/>
        </w:rPr>
        <w:t xml:space="preserve"> </w:t>
      </w:r>
      <w:r w:rsidRPr="00365021">
        <w:rPr>
          <w:lang w:eastAsia="ar-SA"/>
        </w:rPr>
        <w:t xml:space="preserve">  т/рік, метилмеркаптан (газ) </w:t>
      </w:r>
      <w:r w:rsidR="00365021" w:rsidRPr="00365021">
        <w:rPr>
          <w:lang w:eastAsia="ar-SA"/>
        </w:rPr>
        <w:t>–</w:t>
      </w:r>
      <w:r w:rsidRPr="00365021">
        <w:rPr>
          <w:lang w:eastAsia="ar-SA"/>
        </w:rPr>
        <w:t xml:space="preserve"> </w:t>
      </w:r>
      <w:r w:rsidR="00365021" w:rsidRPr="00365021">
        <w:rPr>
          <w:lang w:eastAsia="ar-SA"/>
        </w:rPr>
        <w:t>0,40</w:t>
      </w:r>
      <w:r w:rsidR="00331A65">
        <w:rPr>
          <w:lang w:eastAsia="ar-SA"/>
        </w:rPr>
        <w:t>0</w:t>
      </w:r>
      <w:r w:rsidR="00365021" w:rsidRPr="00365021">
        <w:rPr>
          <w:lang w:eastAsia="ar-SA"/>
        </w:rPr>
        <w:t xml:space="preserve"> </w:t>
      </w:r>
      <w:r w:rsidRPr="00365021">
        <w:rPr>
          <w:lang w:eastAsia="ar-SA"/>
        </w:rPr>
        <w:t xml:space="preserve"> т/рік, </w:t>
      </w:r>
      <w:r w:rsidR="00365021">
        <w:rPr>
          <w:lang w:eastAsia="ar-SA"/>
        </w:rPr>
        <w:t>д</w:t>
      </w:r>
      <w:r w:rsidR="00365021" w:rsidRPr="00365021">
        <w:rPr>
          <w:lang w:eastAsia="ar-SA"/>
        </w:rPr>
        <w:t>іоксид сірки</w:t>
      </w:r>
      <w:r w:rsidR="00365021">
        <w:rPr>
          <w:lang w:eastAsia="ar-SA"/>
        </w:rPr>
        <w:t xml:space="preserve"> </w:t>
      </w:r>
      <w:r w:rsidR="00C46B58" w:rsidRPr="00365021">
        <w:rPr>
          <w:lang w:eastAsia="ar-SA"/>
        </w:rPr>
        <w:t>–</w:t>
      </w:r>
      <w:r w:rsidRPr="00365021">
        <w:rPr>
          <w:lang w:eastAsia="ar-SA"/>
        </w:rPr>
        <w:t xml:space="preserve"> </w:t>
      </w:r>
      <w:r w:rsidR="00C46B58" w:rsidRPr="00365021">
        <w:rPr>
          <w:lang w:eastAsia="ar-SA"/>
        </w:rPr>
        <w:t>0</w:t>
      </w:r>
      <w:r w:rsidR="00365021" w:rsidRPr="00365021">
        <w:rPr>
          <w:lang w:eastAsia="ar-SA"/>
        </w:rPr>
        <w:t>,286</w:t>
      </w:r>
      <w:r w:rsidR="00C46B58" w:rsidRPr="00365021">
        <w:rPr>
          <w:lang w:eastAsia="ar-SA"/>
        </w:rPr>
        <w:t xml:space="preserve"> </w:t>
      </w:r>
      <w:r w:rsidRPr="00365021">
        <w:rPr>
          <w:lang w:eastAsia="ar-SA"/>
        </w:rPr>
        <w:t xml:space="preserve"> т/рік, сірководень </w:t>
      </w:r>
      <w:r w:rsidR="00C46B58" w:rsidRPr="00365021">
        <w:rPr>
          <w:lang w:eastAsia="ar-SA"/>
        </w:rPr>
        <w:t>–</w:t>
      </w:r>
      <w:r w:rsidRPr="00365021">
        <w:rPr>
          <w:lang w:eastAsia="ar-SA"/>
        </w:rPr>
        <w:t xml:space="preserve"> </w:t>
      </w:r>
      <w:r w:rsidR="00365021" w:rsidRPr="00365021">
        <w:rPr>
          <w:lang w:eastAsia="ar-SA"/>
        </w:rPr>
        <w:t xml:space="preserve">5,296 </w:t>
      </w:r>
      <w:r w:rsidRPr="00365021">
        <w:rPr>
          <w:lang w:eastAsia="ar-SA"/>
        </w:rPr>
        <w:t xml:space="preserve">т/рік, </w:t>
      </w:r>
      <w:r w:rsidR="00365021">
        <w:rPr>
          <w:lang w:eastAsia="ar-SA"/>
        </w:rPr>
        <w:t>оксид вуглецю – 0,97</w:t>
      </w:r>
      <w:r w:rsidR="00331A65">
        <w:rPr>
          <w:lang w:eastAsia="ar-SA"/>
        </w:rPr>
        <w:t>1</w:t>
      </w:r>
      <w:r w:rsidR="00DB0309">
        <w:rPr>
          <w:lang w:eastAsia="ar-SA"/>
        </w:rPr>
        <w:t xml:space="preserve"> </w:t>
      </w:r>
      <w:r w:rsidR="00365021">
        <w:rPr>
          <w:lang w:eastAsia="ar-SA"/>
        </w:rPr>
        <w:t>т/рік, вуглецю діоксид – 336,997 т/рі</w:t>
      </w:r>
      <w:r w:rsidR="00DB0309">
        <w:rPr>
          <w:lang w:eastAsia="ar-SA"/>
        </w:rPr>
        <w:t>к</w:t>
      </w:r>
      <w:r w:rsidR="00365021">
        <w:rPr>
          <w:lang w:eastAsia="ar-SA"/>
        </w:rPr>
        <w:t>, діметиламін -</w:t>
      </w:r>
      <w:r w:rsidR="00DB0309">
        <w:rPr>
          <w:lang w:eastAsia="ar-SA"/>
        </w:rPr>
        <w:t xml:space="preserve"> </w:t>
      </w:r>
      <w:r w:rsidR="00365021">
        <w:rPr>
          <w:lang w:eastAsia="ar-SA"/>
        </w:rPr>
        <w:t xml:space="preserve">3,275 т/рік, спирт ізопропіловий - 0,384 т/рік,  альдегід пропіоновий </w:t>
      </w:r>
      <w:r w:rsidR="00331A65">
        <w:rPr>
          <w:lang w:eastAsia="ar-SA"/>
        </w:rPr>
        <w:t>-</w:t>
      </w:r>
      <w:r w:rsidR="00365021">
        <w:rPr>
          <w:lang w:eastAsia="ar-SA"/>
        </w:rPr>
        <w:t xml:space="preserve"> 0,7</w:t>
      </w:r>
      <w:r w:rsidR="00DB0309">
        <w:rPr>
          <w:lang w:eastAsia="ar-SA"/>
        </w:rPr>
        <w:t>40</w:t>
      </w:r>
      <w:r w:rsidR="00365021">
        <w:rPr>
          <w:lang w:eastAsia="ar-SA"/>
        </w:rPr>
        <w:t xml:space="preserve"> т/рік, альдегід  глутаровий – 1,983 т/рік,  кислота капронова – 0,412 т/рік,</w:t>
      </w:r>
      <w:r w:rsidR="00795D23">
        <w:rPr>
          <w:lang w:eastAsia="ar-SA"/>
        </w:rPr>
        <w:t xml:space="preserve"> вуглеводні граничні С12-С19  - 0,06</w:t>
      </w:r>
      <w:r w:rsidR="00DB0309">
        <w:rPr>
          <w:lang w:eastAsia="ar-SA"/>
        </w:rPr>
        <w:t>0</w:t>
      </w:r>
      <w:r w:rsidR="00795D23">
        <w:rPr>
          <w:lang w:eastAsia="ar-SA"/>
        </w:rPr>
        <w:t xml:space="preserve"> т/рік, НМЛОС – 0,1</w:t>
      </w:r>
      <w:r w:rsidR="00DB0309">
        <w:rPr>
          <w:lang w:eastAsia="ar-SA"/>
        </w:rPr>
        <w:t>19</w:t>
      </w:r>
      <w:r w:rsidR="00795D23">
        <w:rPr>
          <w:lang w:eastAsia="ar-SA"/>
        </w:rPr>
        <w:t xml:space="preserve"> т/рік, фенол – 0,14</w:t>
      </w:r>
      <w:r w:rsidR="00DB0309">
        <w:rPr>
          <w:lang w:eastAsia="ar-SA"/>
        </w:rPr>
        <w:t>0</w:t>
      </w:r>
      <w:r w:rsidR="00795D23">
        <w:rPr>
          <w:lang w:eastAsia="ar-SA"/>
        </w:rPr>
        <w:t xml:space="preserve"> т/рік, формальдегід – 0,002 т/рік, метани – 122,776 т/рік, бенз(а)пірен – 2,4Е-07, крім того </w:t>
      </w:r>
      <w:r w:rsidR="009E66E6">
        <w:rPr>
          <w:lang w:eastAsia="ar-SA"/>
        </w:rPr>
        <w:t>м</w:t>
      </w:r>
      <w:r w:rsidR="009E66E6" w:rsidRPr="009E66E6">
        <w:rPr>
          <w:lang w:eastAsia="ar-SA"/>
        </w:rPr>
        <w:t>ікроорганізми та мікроорганізми-продуценти</w:t>
      </w:r>
      <w:r w:rsidR="00795D23">
        <w:rPr>
          <w:lang w:eastAsia="ar-SA"/>
        </w:rPr>
        <w:t>-72,2</w:t>
      </w:r>
      <w:r w:rsidR="00DB0309">
        <w:rPr>
          <w:lang w:eastAsia="ar-SA"/>
        </w:rPr>
        <w:t>77</w:t>
      </w:r>
      <w:r w:rsidR="00795D23">
        <w:rPr>
          <w:lang w:eastAsia="ar-SA"/>
        </w:rPr>
        <w:t xml:space="preserve"> тис. кл/м3.</w:t>
      </w:r>
    </w:p>
    <w:p w14:paraId="680CBF4A" w14:textId="77777777" w:rsidR="00365021" w:rsidRDefault="00365021" w:rsidP="00365021">
      <w:pPr>
        <w:jc w:val="both"/>
        <w:rPr>
          <w:rFonts w:eastAsia="MS Mincho"/>
          <w:iCs/>
        </w:rPr>
      </w:pPr>
    </w:p>
    <w:p w14:paraId="1D124B49" w14:textId="77777777" w:rsidR="00365021" w:rsidRDefault="00365021" w:rsidP="00365021">
      <w:pPr>
        <w:jc w:val="both"/>
        <w:rPr>
          <w:rFonts w:eastAsia="MS Mincho"/>
          <w:iCs/>
        </w:rPr>
      </w:pPr>
    </w:p>
    <w:p w14:paraId="41A5608E" w14:textId="77777777" w:rsidR="00365021" w:rsidRDefault="00365021" w:rsidP="00365021">
      <w:pPr>
        <w:jc w:val="both"/>
        <w:rPr>
          <w:rFonts w:eastAsia="MS Mincho"/>
          <w:iCs/>
        </w:rPr>
      </w:pPr>
    </w:p>
    <w:p w14:paraId="49D9A781" w14:textId="77777777" w:rsidR="00365021" w:rsidRDefault="00365021" w:rsidP="00365021">
      <w:pPr>
        <w:jc w:val="both"/>
        <w:rPr>
          <w:rFonts w:eastAsia="MS Mincho"/>
          <w:iCs/>
        </w:rPr>
      </w:pPr>
    </w:p>
    <w:p w14:paraId="262607AA" w14:textId="1EA9FC5D" w:rsidR="006F698B" w:rsidRPr="00D5043A" w:rsidRDefault="006F68A5" w:rsidP="006F68A5">
      <w:pPr>
        <w:ind w:firstLine="851"/>
        <w:jc w:val="both"/>
        <w:rPr>
          <w:iCs/>
        </w:rPr>
      </w:pPr>
      <w:r w:rsidRPr="00D5043A">
        <w:rPr>
          <w:rFonts w:eastAsia="MS Mincho"/>
          <w:iCs/>
        </w:rPr>
        <w:t>Об</w:t>
      </w:r>
      <w:r w:rsidRPr="00D5043A">
        <w:rPr>
          <w:rFonts w:eastAsia="MS Mincho"/>
          <w:iCs/>
          <w:lang w:val="ru-RU"/>
        </w:rPr>
        <w:t>’</w:t>
      </w:r>
      <w:r w:rsidR="006F698B" w:rsidRPr="00D5043A">
        <w:rPr>
          <w:rFonts w:eastAsia="MS Mincho"/>
          <w:iCs/>
        </w:rPr>
        <w:t xml:space="preserve">єкт відноситься до </w:t>
      </w:r>
      <w:r w:rsidRPr="00D5043A">
        <w:rPr>
          <w:rFonts w:eastAsia="MS Mincho"/>
          <w:i/>
        </w:rPr>
        <w:t xml:space="preserve">другої </w:t>
      </w:r>
      <w:r w:rsidR="006F698B" w:rsidRPr="00D5043A">
        <w:rPr>
          <w:rFonts w:eastAsia="MS Mincho"/>
          <w:iCs/>
        </w:rPr>
        <w:t>групи об’єктів по складу Документів, у яких обґрунтовуються обсяги викидів, в залежності від ступеня впливу об’єкта на забруднення атмосферного повітря.</w:t>
      </w:r>
      <w:r w:rsidR="006F698B" w:rsidRPr="00D5043A">
        <w:rPr>
          <w:iCs/>
        </w:rPr>
        <w:t xml:space="preserve"> </w:t>
      </w:r>
    </w:p>
    <w:p w14:paraId="4503A478" w14:textId="57733D57" w:rsidR="00885123" w:rsidRPr="00D5043A" w:rsidRDefault="006F698B" w:rsidP="006F68A5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eastAsia="MS Mincho"/>
          <w:iCs/>
          <w:lang w:eastAsia="ar-SA"/>
        </w:rPr>
      </w:pPr>
      <w:r w:rsidRPr="00D5043A">
        <w:rPr>
          <w:rFonts w:eastAsia="MS Mincho"/>
          <w:iCs/>
        </w:rPr>
        <w:t>В результаті розрахунків концентрацій, визначених на основі розрахункових та фактичних потужностей викиду, встановлено, що в приземному шарі атмосферного по</w:t>
      </w:r>
      <w:r w:rsidR="006F68A5" w:rsidRPr="00D5043A">
        <w:rPr>
          <w:rFonts w:eastAsia="MS Mincho"/>
          <w:iCs/>
        </w:rPr>
        <w:t>вітря на межі санітарно-захисної зони</w:t>
      </w:r>
      <w:r w:rsidR="00331A65">
        <w:rPr>
          <w:rFonts w:eastAsia="MS Mincho"/>
          <w:iCs/>
        </w:rPr>
        <w:t xml:space="preserve"> та житлової забудови</w:t>
      </w:r>
      <w:r w:rsidR="004464B4" w:rsidRPr="00D5043A">
        <w:rPr>
          <w:rFonts w:eastAsia="MS Mincho"/>
          <w:iCs/>
        </w:rPr>
        <w:t xml:space="preserve">, </w:t>
      </w:r>
      <w:r w:rsidRPr="00D5043A">
        <w:rPr>
          <w:rFonts w:eastAsia="MS Mincho"/>
          <w:iCs/>
        </w:rPr>
        <w:t xml:space="preserve">концентрації забруднюючих речовин </w:t>
      </w:r>
      <w:r w:rsidR="00885123" w:rsidRPr="00D5043A">
        <w:rPr>
          <w:rFonts w:eastAsia="MS Mincho"/>
          <w:iCs/>
          <w:lang w:eastAsia="ar-SA"/>
        </w:rPr>
        <w:t>не перевищують державні  медико-санітарні  нормативи  гранично-допустимого вмісту  хімічних і біологічних речовин в атмосферному повітрі населених місць, затверджених наказом МОЗ від 10.05.202</w:t>
      </w:r>
      <w:r w:rsidR="006F68A5" w:rsidRPr="00D5043A">
        <w:rPr>
          <w:rFonts w:eastAsia="MS Mincho"/>
          <w:iCs/>
          <w:lang w:eastAsia="ar-SA"/>
        </w:rPr>
        <w:t>4 р № 813, зареєстрованим у Мін’</w:t>
      </w:r>
      <w:r w:rsidR="00885123" w:rsidRPr="00D5043A">
        <w:rPr>
          <w:rFonts w:eastAsia="MS Mincho"/>
          <w:iCs/>
          <w:lang w:eastAsia="ar-SA"/>
        </w:rPr>
        <w:t>юсті 24.05.2024 р за № 763/42108 (далі н</w:t>
      </w:r>
      <w:r w:rsidR="006F68A5" w:rsidRPr="00D5043A">
        <w:rPr>
          <w:rFonts w:eastAsia="MS Mincho"/>
          <w:iCs/>
          <w:lang w:eastAsia="ar-SA"/>
        </w:rPr>
        <w:t>аказ МОЗ від 10.05.2024 р №813)</w:t>
      </w:r>
      <w:r w:rsidR="00885123" w:rsidRPr="00D5043A">
        <w:rPr>
          <w:rFonts w:eastAsia="MS Mincho"/>
          <w:iCs/>
          <w:lang w:eastAsia="ar-SA"/>
        </w:rPr>
        <w:t>.</w:t>
      </w:r>
    </w:p>
    <w:p w14:paraId="19BADE1D" w14:textId="72F5D004" w:rsidR="006F698B" w:rsidRPr="00D5043A" w:rsidRDefault="003125D1" w:rsidP="003125D1">
      <w:pPr>
        <w:jc w:val="both"/>
        <w:rPr>
          <w:iCs/>
        </w:rPr>
      </w:pPr>
      <w:r w:rsidRPr="00D5043A">
        <w:rPr>
          <w:rFonts w:eastAsia="MS Mincho"/>
          <w:iCs/>
        </w:rPr>
        <w:t xml:space="preserve">              </w:t>
      </w:r>
      <w:r w:rsidR="006F698B" w:rsidRPr="00D5043A">
        <w:rPr>
          <w:iCs/>
        </w:rPr>
        <w:t>Із зауваженнями та пропозиціями зв</w:t>
      </w:r>
      <w:r w:rsidR="006F68A5" w:rsidRPr="00D5043A">
        <w:rPr>
          <w:iCs/>
        </w:rPr>
        <w:t xml:space="preserve">ертатись в  управління екології </w:t>
      </w:r>
      <w:r w:rsidR="006F698B" w:rsidRPr="00D5043A">
        <w:rPr>
          <w:iCs/>
        </w:rPr>
        <w:t>і природних ресурсів Волинської ОДА за а</w:t>
      </w:r>
      <w:r w:rsidR="006F68A5" w:rsidRPr="00D5043A">
        <w:rPr>
          <w:iCs/>
        </w:rPr>
        <w:t>дресою: Київський майдан, 9, м. </w:t>
      </w:r>
      <w:r w:rsidR="006F698B" w:rsidRPr="00D5043A">
        <w:rPr>
          <w:iCs/>
        </w:rPr>
        <w:t xml:space="preserve">Луцьк, 43027; email: </w:t>
      </w:r>
      <w:hyperlink r:id="rId5" w:history="1">
        <w:r w:rsidR="006F698B" w:rsidRPr="00D5043A">
          <w:rPr>
            <w:rStyle w:val="a3"/>
            <w:iCs/>
            <w:color w:val="auto"/>
          </w:rPr>
          <w:t>eco@voleco.voladm.gov.ua</w:t>
        </w:r>
      </w:hyperlink>
      <w:r w:rsidR="006F698B" w:rsidRPr="00D5043A">
        <w:rPr>
          <w:iCs/>
        </w:rPr>
        <w:t xml:space="preserve">, тел +38 (0332) </w:t>
      </w:r>
      <w:r w:rsidR="00130E01" w:rsidRPr="00D5043A">
        <w:rPr>
          <w:iCs/>
        </w:rPr>
        <w:t>77 81 69</w:t>
      </w:r>
      <w:r w:rsidR="006F698B" w:rsidRPr="00D5043A">
        <w:rPr>
          <w:iCs/>
        </w:rPr>
        <w:t xml:space="preserve"> протягом 1 місяця із дня опублікування повідомлення в ЗМІ.  </w:t>
      </w:r>
    </w:p>
    <w:bookmarkEnd w:id="0"/>
    <w:p w14:paraId="644F071D" w14:textId="77777777" w:rsidR="007A76A4" w:rsidRPr="003125D1" w:rsidRDefault="007A76A4">
      <w:pPr>
        <w:rPr>
          <w:sz w:val="20"/>
          <w:szCs w:val="20"/>
        </w:rPr>
      </w:pPr>
    </w:p>
    <w:sectPr w:rsidR="007A76A4" w:rsidRPr="003125D1" w:rsidSect="006F698B">
      <w:pgSz w:w="12240" w:h="15840" w:code="1"/>
      <w:pgMar w:top="851" w:right="851" w:bottom="851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0434C"/>
    <w:multiLevelType w:val="hybridMultilevel"/>
    <w:tmpl w:val="FBA0DFC0"/>
    <w:lvl w:ilvl="0" w:tplc="756656CE">
      <w:start w:val="8"/>
      <w:numFmt w:val="bullet"/>
      <w:lvlText w:val="-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173"/>
    <w:rsid w:val="0004423C"/>
    <w:rsid w:val="00061175"/>
    <w:rsid w:val="00090D67"/>
    <w:rsid w:val="000B7CA2"/>
    <w:rsid w:val="000F3565"/>
    <w:rsid w:val="00130E01"/>
    <w:rsid w:val="00173B53"/>
    <w:rsid w:val="00195BBD"/>
    <w:rsid w:val="001E68FB"/>
    <w:rsid w:val="001F3642"/>
    <w:rsid w:val="002257C8"/>
    <w:rsid w:val="00264C95"/>
    <w:rsid w:val="002A2816"/>
    <w:rsid w:val="002A2960"/>
    <w:rsid w:val="002E2DB3"/>
    <w:rsid w:val="003125D1"/>
    <w:rsid w:val="00331A65"/>
    <w:rsid w:val="00365021"/>
    <w:rsid w:val="0039332C"/>
    <w:rsid w:val="003B684D"/>
    <w:rsid w:val="003C1563"/>
    <w:rsid w:val="003F413B"/>
    <w:rsid w:val="003F4ED4"/>
    <w:rsid w:val="00427205"/>
    <w:rsid w:val="004464B4"/>
    <w:rsid w:val="0047240E"/>
    <w:rsid w:val="00492DC5"/>
    <w:rsid w:val="004C0A56"/>
    <w:rsid w:val="004D02DD"/>
    <w:rsid w:val="004D267D"/>
    <w:rsid w:val="004E777E"/>
    <w:rsid w:val="0054651B"/>
    <w:rsid w:val="005526B8"/>
    <w:rsid w:val="005936DE"/>
    <w:rsid w:val="005C201A"/>
    <w:rsid w:val="00603992"/>
    <w:rsid w:val="0067619C"/>
    <w:rsid w:val="006F68A5"/>
    <w:rsid w:val="006F698B"/>
    <w:rsid w:val="00703F76"/>
    <w:rsid w:val="00714470"/>
    <w:rsid w:val="00734A1D"/>
    <w:rsid w:val="00757AC6"/>
    <w:rsid w:val="00772089"/>
    <w:rsid w:val="00774DB7"/>
    <w:rsid w:val="00795D23"/>
    <w:rsid w:val="007A76A4"/>
    <w:rsid w:val="007C09F0"/>
    <w:rsid w:val="007D16E3"/>
    <w:rsid w:val="00885123"/>
    <w:rsid w:val="00895720"/>
    <w:rsid w:val="008960CE"/>
    <w:rsid w:val="008B5F3E"/>
    <w:rsid w:val="008D1258"/>
    <w:rsid w:val="009001BC"/>
    <w:rsid w:val="00985210"/>
    <w:rsid w:val="009966FD"/>
    <w:rsid w:val="009C1E9D"/>
    <w:rsid w:val="009C4A3D"/>
    <w:rsid w:val="009C6EBD"/>
    <w:rsid w:val="009E66E6"/>
    <w:rsid w:val="00A237A1"/>
    <w:rsid w:val="00A264F9"/>
    <w:rsid w:val="00A26FC8"/>
    <w:rsid w:val="00A70B5E"/>
    <w:rsid w:val="00B46F3B"/>
    <w:rsid w:val="00B7367C"/>
    <w:rsid w:val="00BA03A0"/>
    <w:rsid w:val="00BE33B0"/>
    <w:rsid w:val="00C46B58"/>
    <w:rsid w:val="00C73AFF"/>
    <w:rsid w:val="00CC3398"/>
    <w:rsid w:val="00CF0A40"/>
    <w:rsid w:val="00D05173"/>
    <w:rsid w:val="00D25FDF"/>
    <w:rsid w:val="00D45155"/>
    <w:rsid w:val="00D5043A"/>
    <w:rsid w:val="00D80C59"/>
    <w:rsid w:val="00D876E4"/>
    <w:rsid w:val="00DB0309"/>
    <w:rsid w:val="00DC358F"/>
    <w:rsid w:val="00E2330A"/>
    <w:rsid w:val="00E32951"/>
    <w:rsid w:val="00E47729"/>
    <w:rsid w:val="00E50AFD"/>
    <w:rsid w:val="00E60845"/>
    <w:rsid w:val="00E80317"/>
    <w:rsid w:val="00EC2B92"/>
    <w:rsid w:val="00F05DE8"/>
    <w:rsid w:val="00F1486A"/>
    <w:rsid w:val="00F161F8"/>
    <w:rsid w:val="00F2441A"/>
    <w:rsid w:val="00F2631C"/>
    <w:rsid w:val="00F344D6"/>
    <w:rsid w:val="00FA0DB0"/>
    <w:rsid w:val="00FA5972"/>
    <w:rsid w:val="00FC3740"/>
    <w:rsid w:val="00FC5BA2"/>
    <w:rsid w:val="00FE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7F95"/>
  <w15:chartTrackingRefBased/>
  <w15:docId w15:val="{2013CAF6-8733-4CF4-9727-3BC3D041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98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C0A56"/>
    <w:pPr>
      <w:keepNext/>
      <w:spacing w:line="360" w:lineRule="auto"/>
      <w:jc w:val="center"/>
      <w:outlineLvl w:val="3"/>
    </w:pPr>
    <w:rPr>
      <w:b/>
      <w:bCs/>
      <w:cap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F698B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6F698B"/>
    <w:pPr>
      <w:jc w:val="center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F698B"/>
    <w:rPr>
      <w:rFonts w:ascii="Times New Roman" w:eastAsia="Times New Roman" w:hAnsi="Times New Roman" w:cs="Times New Roman"/>
      <w:noProof/>
      <w:sz w:val="28"/>
      <w:szCs w:val="28"/>
      <w:lang w:val="uk-UA"/>
    </w:rPr>
  </w:style>
  <w:style w:type="paragraph" w:styleId="a4">
    <w:name w:val="Plain Text"/>
    <w:basedOn w:val="a"/>
    <w:link w:val="a5"/>
    <w:unhideWhenUsed/>
    <w:rsid w:val="006F698B"/>
    <w:pPr>
      <w:suppressAutoHyphens/>
    </w:pPr>
    <w:rPr>
      <w:rFonts w:ascii="Courier New" w:hAnsi="Courier New"/>
      <w:noProof w:val="0"/>
      <w:sz w:val="20"/>
      <w:szCs w:val="20"/>
      <w:lang w:eastAsia="ar-SA"/>
    </w:rPr>
  </w:style>
  <w:style w:type="character" w:customStyle="1" w:styleId="a5">
    <w:name w:val="Текст Знак"/>
    <w:basedOn w:val="a0"/>
    <w:link w:val="a4"/>
    <w:rsid w:val="006F698B"/>
    <w:rPr>
      <w:rFonts w:ascii="Courier New" w:eastAsia="Times New Roman" w:hAnsi="Courier New" w:cs="Times New Roman"/>
      <w:sz w:val="20"/>
      <w:szCs w:val="20"/>
      <w:lang w:val="uk-UA" w:eastAsia="ar-SA"/>
    </w:rPr>
  </w:style>
  <w:style w:type="paragraph" w:customStyle="1" w:styleId="1">
    <w:name w:val="Текст1"/>
    <w:basedOn w:val="a"/>
    <w:rsid w:val="006F698B"/>
    <w:pPr>
      <w:suppressAutoHyphens/>
    </w:pPr>
    <w:rPr>
      <w:rFonts w:ascii="Courier New" w:hAnsi="Courier New" w:cs="Courier New"/>
      <w:noProof w:val="0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6F698B"/>
    <w:pPr>
      <w:suppressAutoHyphens/>
      <w:jc w:val="center"/>
    </w:pPr>
    <w:rPr>
      <w:noProof w:val="0"/>
      <w:sz w:val="28"/>
      <w:szCs w:val="28"/>
      <w:lang w:val="ru-RU" w:eastAsia="ar-SA"/>
    </w:rPr>
  </w:style>
  <w:style w:type="character" w:customStyle="1" w:styleId="tx1">
    <w:name w:val="tx1"/>
    <w:uiPriority w:val="99"/>
    <w:rsid w:val="00195BBD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4C0A56"/>
    <w:rPr>
      <w:rFonts w:ascii="Times New Roman" w:eastAsia="Times New Roman" w:hAnsi="Times New Roman" w:cs="Times New Roman"/>
      <w:b/>
      <w:bCs/>
      <w:caps/>
      <w:noProof/>
      <w:sz w:val="32"/>
      <w:szCs w:val="32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@voleco.voladm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Liudmyla Zubko</dc:creator>
  <cp:keywords/>
  <dc:description/>
  <cp:lastModifiedBy>Liudmyla Zubko</cp:lastModifiedBy>
  <cp:revision>27</cp:revision>
  <dcterms:created xsi:type="dcterms:W3CDTF">2026-08-16T14:06:00Z</dcterms:created>
  <dcterms:modified xsi:type="dcterms:W3CDTF">2026-09-02T06:06:00Z</dcterms:modified>
</cp:coreProperties>
</file>