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4C4C" w14:textId="3E6C5082" w:rsidR="00AD19EC" w:rsidRDefault="00AD19EC" w:rsidP="009019E7">
      <w:pPr>
        <w:jc w:val="center"/>
        <w:rPr>
          <w:b/>
          <w:sz w:val="36"/>
          <w:szCs w:val="36"/>
        </w:rPr>
      </w:pPr>
    </w:p>
    <w:p w14:paraId="5C595854" w14:textId="77777777" w:rsidR="00A11ED0" w:rsidRDefault="00A11ED0" w:rsidP="009019E7">
      <w:pPr>
        <w:jc w:val="center"/>
        <w:rPr>
          <w:b/>
          <w:sz w:val="36"/>
          <w:szCs w:val="36"/>
        </w:rPr>
      </w:pPr>
    </w:p>
    <w:p w14:paraId="20B672A3" w14:textId="5672675D" w:rsidR="009019E7" w:rsidRDefault="009019E7" w:rsidP="009019E7">
      <w:pPr>
        <w:jc w:val="center"/>
        <w:rPr>
          <w:b/>
          <w:sz w:val="36"/>
          <w:szCs w:val="36"/>
        </w:rPr>
      </w:pPr>
      <w:r>
        <w:rPr>
          <w:b/>
          <w:sz w:val="36"/>
          <w:szCs w:val="36"/>
        </w:rPr>
        <w:t>ТОВАРИСТВО З ОБМЕЖЕНОЮ ВІДПОВІДАЛЬНІСТЮ «ВОЛМА»</w:t>
      </w:r>
    </w:p>
    <w:tbl>
      <w:tblPr>
        <w:tblW w:w="10035" w:type="dxa"/>
        <w:tblLook w:val="04A0" w:firstRow="1" w:lastRow="0" w:firstColumn="1" w:lastColumn="0" w:noHBand="0" w:noVBand="1"/>
      </w:tblPr>
      <w:tblGrid>
        <w:gridCol w:w="10035"/>
      </w:tblGrid>
      <w:tr w:rsidR="009019E7" w14:paraId="39EA6C7E" w14:textId="77777777" w:rsidTr="00F95114">
        <w:trPr>
          <w:trHeight w:val="100"/>
        </w:trPr>
        <w:tc>
          <w:tcPr>
            <w:tcW w:w="9672" w:type="dxa"/>
          </w:tcPr>
          <w:p w14:paraId="12589B41" w14:textId="77777777" w:rsidR="009019E7" w:rsidRPr="00DC2E7A" w:rsidRDefault="009019E7" w:rsidP="00F95114">
            <w:pPr>
              <w:rPr>
                <w:b/>
                <w:lang w:val="uk-UA"/>
              </w:rPr>
            </w:pPr>
            <w:r w:rsidRPr="00DA2E06">
              <w:rPr>
                <w:b/>
              </w:rPr>
              <w:t>Код ЄДРПОУ 38079297</w:t>
            </w:r>
            <w:r w:rsidRPr="00DA2E06">
              <w:rPr>
                <w:b/>
              </w:rPr>
              <w:tab/>
            </w:r>
            <w:r w:rsidRPr="00DA2E06">
              <w:rPr>
                <w:b/>
              </w:rPr>
              <w:tab/>
            </w:r>
            <w:r w:rsidRPr="00DA2E06">
              <w:rPr>
                <w:b/>
              </w:rPr>
              <w:tab/>
            </w:r>
            <w:r w:rsidRPr="000118F0">
              <w:rPr>
                <w:b/>
              </w:rPr>
              <w:t xml:space="preserve">          </w:t>
            </w:r>
            <w:r>
              <w:rPr>
                <w:b/>
              </w:rPr>
              <w:t xml:space="preserve">       </w:t>
            </w:r>
            <w:smartTag w:uri="urn:schemas-microsoft-com:office:smarttags" w:element="metricconverter">
              <w:smartTagPr>
                <w:attr w:name="ProductID" w:val="45000, м"/>
              </w:smartTagPr>
              <w:r w:rsidRPr="00DA2E06">
                <w:rPr>
                  <w:b/>
                </w:rPr>
                <w:t>45000, м</w:t>
              </w:r>
            </w:smartTag>
            <w:r w:rsidRPr="00DA2E06">
              <w:rPr>
                <w:b/>
              </w:rPr>
              <w:t>. Ковель</w:t>
            </w:r>
            <w:r>
              <w:rPr>
                <w:b/>
                <w:lang w:val="uk-UA"/>
              </w:rPr>
              <w:t xml:space="preserve">, </w:t>
            </w:r>
            <w:proofErr w:type="spellStart"/>
            <w:r w:rsidRPr="00DA2E06">
              <w:rPr>
                <w:b/>
              </w:rPr>
              <w:t>вул</w:t>
            </w:r>
            <w:proofErr w:type="spellEnd"/>
            <w:r w:rsidRPr="00DA2E06">
              <w:rPr>
                <w:b/>
              </w:rPr>
              <w:t>.</w:t>
            </w:r>
            <w:r>
              <w:rPr>
                <w:b/>
                <w:lang w:val="uk-UA"/>
              </w:rPr>
              <w:t xml:space="preserve"> </w:t>
            </w:r>
            <w:proofErr w:type="spellStart"/>
            <w:r w:rsidRPr="00DA2E06">
              <w:rPr>
                <w:b/>
              </w:rPr>
              <w:t>Грушевського</w:t>
            </w:r>
            <w:proofErr w:type="spellEnd"/>
            <w:r w:rsidRPr="00DA2E06">
              <w:rPr>
                <w:b/>
              </w:rPr>
              <w:t>, 118</w:t>
            </w:r>
          </w:p>
          <w:p w14:paraId="6C48BD64" w14:textId="460A9201" w:rsidR="009019E7" w:rsidRPr="004A315E" w:rsidRDefault="009019E7" w:rsidP="00F95114">
            <w:pPr>
              <w:rPr>
                <w:b/>
                <w:u w:val="single"/>
                <w:lang w:bidi="uk-UA"/>
              </w:rPr>
            </w:pPr>
            <w:r w:rsidRPr="00DA2E06">
              <w:rPr>
                <w:b/>
              </w:rPr>
              <w:t xml:space="preserve">р/р   </w:t>
            </w:r>
            <w:r w:rsidR="004A315E" w:rsidRPr="004A315E">
              <w:rPr>
                <w:b/>
                <w:lang w:bidi="uk-UA"/>
              </w:rPr>
              <w:t>UA163052990000026002030800646</w:t>
            </w:r>
            <w:r>
              <w:rPr>
                <w:b/>
              </w:rPr>
              <w:t xml:space="preserve">          </w:t>
            </w:r>
            <w:r w:rsidRPr="00DA2E06">
              <w:rPr>
                <w:b/>
              </w:rPr>
              <w:t xml:space="preserve"> </w:t>
            </w:r>
          </w:p>
          <w:p w14:paraId="055C3CCC" w14:textId="77777777" w:rsidR="004A315E" w:rsidRPr="004A315E" w:rsidRDefault="004A315E" w:rsidP="004A315E">
            <w:pPr>
              <w:jc w:val="both"/>
              <w:rPr>
                <w:b/>
                <w:u w:val="single"/>
                <w:lang w:eastAsia="en-US" w:bidi="uk-UA"/>
              </w:rPr>
            </w:pPr>
            <w:r w:rsidRPr="004A315E">
              <w:rPr>
                <w:b/>
                <w:u w:val="single"/>
                <w:lang w:eastAsia="en-US" w:bidi="uk-UA"/>
              </w:rPr>
              <w:t>Банк АТ КБ «ПРИВАТ БАНК»</w:t>
            </w:r>
          </w:p>
          <w:p w14:paraId="53067604" w14:textId="77777777" w:rsidR="009019E7" w:rsidRPr="00DA2E06" w:rsidRDefault="009019E7" w:rsidP="00F95114">
            <w:pPr>
              <w:rPr>
                <w:b/>
              </w:rPr>
            </w:pPr>
          </w:p>
        </w:tc>
      </w:tr>
    </w:tbl>
    <w:p w14:paraId="7150ECF8" w14:textId="5374CAA8" w:rsidR="009019E7" w:rsidRDefault="009019E7" w:rsidP="009019E7"/>
    <w:p w14:paraId="1B37C8AD" w14:textId="77777777" w:rsidR="002F005E" w:rsidRPr="00BA167C" w:rsidRDefault="002F005E" w:rsidP="002F005E">
      <w:pPr>
        <w:ind w:firstLine="720"/>
        <w:jc w:val="center"/>
        <w:rPr>
          <w:iCs/>
          <w:noProof/>
          <w:sz w:val="28"/>
          <w:szCs w:val="28"/>
          <w:lang w:val="uk-UA" w:eastAsia="en-US"/>
        </w:rPr>
      </w:pPr>
      <w:r w:rsidRPr="00BA167C">
        <w:rPr>
          <w:sz w:val="28"/>
          <w:szCs w:val="28"/>
          <w:lang w:val="uk-UA" w:eastAsia="ar-SA"/>
        </w:rPr>
        <w:t xml:space="preserve">Повідомлення </w:t>
      </w:r>
      <w:r w:rsidRPr="00BA167C">
        <w:rPr>
          <w:iCs/>
          <w:noProof/>
          <w:sz w:val="28"/>
          <w:szCs w:val="28"/>
          <w:lang w:val="uk-UA" w:eastAsia="en-US"/>
        </w:rPr>
        <w:t xml:space="preserve"> про наміри</w:t>
      </w:r>
    </w:p>
    <w:p w14:paraId="461A58BC" w14:textId="77777777" w:rsidR="002F005E" w:rsidRPr="00BA167C" w:rsidRDefault="002F005E" w:rsidP="002F005E">
      <w:pPr>
        <w:ind w:left="720"/>
        <w:jc w:val="center"/>
        <w:rPr>
          <w:iCs/>
          <w:noProof/>
          <w:sz w:val="28"/>
          <w:szCs w:val="28"/>
          <w:lang w:val="uk-UA" w:eastAsia="en-US"/>
        </w:rPr>
      </w:pPr>
      <w:r w:rsidRPr="00BA167C">
        <w:rPr>
          <w:iCs/>
          <w:noProof/>
          <w:sz w:val="28"/>
          <w:szCs w:val="28"/>
          <w:lang w:val="uk-UA" w:eastAsia="en-US"/>
        </w:rPr>
        <w:t xml:space="preserve">отримати  дозвіл   на викиди забруднюючих речовин в атмосферне повітря  </w:t>
      </w:r>
    </w:p>
    <w:p w14:paraId="7BCAED80" w14:textId="77777777" w:rsidR="002F005E" w:rsidRPr="00BA167C" w:rsidRDefault="002F005E" w:rsidP="002F005E">
      <w:pPr>
        <w:ind w:left="720"/>
        <w:jc w:val="center"/>
        <w:rPr>
          <w:iCs/>
          <w:noProof/>
          <w:sz w:val="28"/>
          <w:szCs w:val="28"/>
          <w:lang w:val="uk-UA" w:eastAsia="en-US"/>
        </w:rPr>
      </w:pPr>
      <w:r w:rsidRPr="00BA167C">
        <w:rPr>
          <w:iCs/>
          <w:noProof/>
          <w:sz w:val="28"/>
          <w:szCs w:val="28"/>
          <w:lang w:val="uk-UA" w:eastAsia="en-US"/>
        </w:rPr>
        <w:t xml:space="preserve"> від   стаціонарних джерел   </w:t>
      </w:r>
    </w:p>
    <w:p w14:paraId="33063319" w14:textId="77777777" w:rsidR="002F005E" w:rsidRPr="0048070E" w:rsidRDefault="002F005E" w:rsidP="002F005E">
      <w:pPr>
        <w:ind w:left="720"/>
        <w:jc w:val="center"/>
        <w:rPr>
          <w:iCs/>
          <w:noProof/>
          <w:lang w:val="uk-UA" w:eastAsia="en-US"/>
        </w:rPr>
      </w:pPr>
    </w:p>
    <w:p w14:paraId="0FE319A1" w14:textId="77777777" w:rsidR="002F005E" w:rsidRPr="00BA167C" w:rsidRDefault="002F005E" w:rsidP="002F005E">
      <w:pPr>
        <w:rPr>
          <w:rFonts w:eastAsia="MS Mincho"/>
          <w:iCs/>
          <w:noProof/>
          <w:sz w:val="28"/>
          <w:szCs w:val="28"/>
          <w:lang w:val="uk-UA" w:eastAsia="en-US"/>
        </w:rPr>
      </w:pPr>
      <w:r w:rsidRPr="00BA167C">
        <w:rPr>
          <w:noProof/>
          <w:sz w:val="28"/>
          <w:szCs w:val="28"/>
          <w:u w:val="single"/>
          <w:lang w:val="uk-UA"/>
        </w:rPr>
        <w:t>Назва об’єкта</w:t>
      </w:r>
      <w:r w:rsidRPr="00BA167C">
        <w:rPr>
          <w:rFonts w:eastAsia="MS Mincho"/>
          <w:iCs/>
          <w:noProof/>
          <w:sz w:val="28"/>
          <w:szCs w:val="28"/>
          <w:u w:val="single"/>
          <w:lang w:val="uk-UA" w:eastAsia="en-US"/>
        </w:rPr>
        <w:t>:</w:t>
      </w:r>
      <w:r w:rsidRPr="00BA167C">
        <w:rPr>
          <w:rFonts w:eastAsia="MS Mincho"/>
          <w:iCs/>
          <w:noProof/>
          <w:sz w:val="28"/>
          <w:szCs w:val="28"/>
          <w:lang w:val="uk-UA" w:eastAsia="en-US"/>
        </w:rPr>
        <w:t xml:space="preserve"> Товариство з обмеженою відповідальністю «ВОЛМА», (ТОВ «ВОЛМА») </w:t>
      </w:r>
    </w:p>
    <w:p w14:paraId="165AFD46" w14:textId="77777777" w:rsidR="002F005E" w:rsidRPr="00BA167C" w:rsidRDefault="002F005E" w:rsidP="002F005E">
      <w:pPr>
        <w:rPr>
          <w:rFonts w:eastAsia="MS Mincho"/>
          <w:iCs/>
          <w:noProof/>
          <w:sz w:val="28"/>
          <w:szCs w:val="28"/>
          <w:lang w:val="uk-UA" w:eastAsia="en-US"/>
        </w:rPr>
      </w:pPr>
      <w:r w:rsidRPr="00BA167C">
        <w:rPr>
          <w:rFonts w:eastAsia="MS Mincho"/>
          <w:iCs/>
          <w:noProof/>
          <w:sz w:val="28"/>
          <w:szCs w:val="28"/>
          <w:u w:val="single"/>
          <w:lang w:val="uk-UA" w:eastAsia="en-US"/>
        </w:rPr>
        <w:t>Ідентифікаційний код суб’єкта господарювання за ЄДРПОУ</w:t>
      </w:r>
      <w:r w:rsidRPr="00BA167C">
        <w:rPr>
          <w:rFonts w:eastAsia="MS Mincho"/>
          <w:iCs/>
          <w:noProof/>
          <w:sz w:val="28"/>
          <w:szCs w:val="28"/>
          <w:lang w:val="uk-UA" w:eastAsia="en-US"/>
        </w:rPr>
        <w:t>:  38079297</w:t>
      </w:r>
    </w:p>
    <w:p w14:paraId="3BB31A5B" w14:textId="77777777" w:rsidR="002F005E" w:rsidRPr="00BA167C" w:rsidRDefault="002F005E" w:rsidP="002F005E">
      <w:pPr>
        <w:jc w:val="both"/>
        <w:rPr>
          <w:rFonts w:eastAsia="MS Mincho"/>
          <w:iCs/>
          <w:noProof/>
          <w:sz w:val="28"/>
          <w:szCs w:val="28"/>
          <w:lang w:val="uk-UA" w:eastAsia="en-US"/>
        </w:rPr>
      </w:pPr>
      <w:r w:rsidRPr="00BA167C">
        <w:rPr>
          <w:rFonts w:eastAsia="MS Mincho"/>
          <w:iCs/>
          <w:noProof/>
          <w:sz w:val="28"/>
          <w:szCs w:val="28"/>
          <w:u w:val="single"/>
          <w:lang w:val="uk-UA" w:eastAsia="en-US"/>
        </w:rPr>
        <w:t>Місцезнаходження об’єкта:</w:t>
      </w:r>
      <w:r w:rsidRPr="00BA167C">
        <w:rPr>
          <w:rFonts w:eastAsia="MS Mincho"/>
          <w:iCs/>
          <w:noProof/>
          <w:sz w:val="28"/>
          <w:szCs w:val="28"/>
          <w:lang w:val="uk-UA" w:eastAsia="en-US"/>
        </w:rPr>
        <w:t xml:space="preserve">  45000, Волинська </w:t>
      </w:r>
      <w:r w:rsidRPr="00BA167C">
        <w:rPr>
          <w:sz w:val="28"/>
          <w:szCs w:val="28"/>
          <w:lang w:val="uk-UA" w:eastAsia="uk-UA"/>
        </w:rPr>
        <w:t>область</w:t>
      </w:r>
      <w:r w:rsidRPr="00BA167C">
        <w:rPr>
          <w:rFonts w:eastAsia="MS Mincho"/>
          <w:iCs/>
          <w:noProof/>
          <w:sz w:val="28"/>
          <w:szCs w:val="28"/>
          <w:lang w:val="uk-UA" w:eastAsia="en-US"/>
        </w:rPr>
        <w:t>, місто Ковель , вул.Грушевського   будинок 118.</w:t>
      </w:r>
    </w:p>
    <w:p w14:paraId="6106EA2D" w14:textId="77777777" w:rsidR="002F005E" w:rsidRPr="00BA167C" w:rsidRDefault="002F005E" w:rsidP="002F005E">
      <w:pPr>
        <w:rPr>
          <w:rFonts w:eastAsia="MS Mincho"/>
          <w:iCs/>
          <w:noProof/>
          <w:sz w:val="28"/>
          <w:szCs w:val="28"/>
          <w:lang w:val="uk-UA" w:eastAsia="en-US"/>
        </w:rPr>
      </w:pPr>
      <w:r w:rsidRPr="00BA167C">
        <w:rPr>
          <w:rFonts w:eastAsia="MS Mincho"/>
          <w:iCs/>
          <w:noProof/>
          <w:sz w:val="28"/>
          <w:szCs w:val="28"/>
          <w:u w:val="single"/>
          <w:lang w:val="uk-UA" w:eastAsia="en-US"/>
        </w:rPr>
        <w:t>Виробничий майданчик:</w:t>
      </w:r>
      <w:r w:rsidRPr="00BA167C">
        <w:rPr>
          <w:rFonts w:eastAsia="MS Mincho"/>
          <w:iCs/>
          <w:noProof/>
          <w:sz w:val="28"/>
          <w:szCs w:val="28"/>
          <w:lang w:val="uk-UA" w:eastAsia="en-US"/>
        </w:rPr>
        <w:t xml:space="preserve">  Виробнича дільниця смт.Любешів</w:t>
      </w:r>
    </w:p>
    <w:p w14:paraId="6152A75F" w14:textId="77777777" w:rsidR="002F005E" w:rsidRPr="00BA167C" w:rsidRDefault="002F005E" w:rsidP="002F005E">
      <w:pPr>
        <w:rPr>
          <w:rFonts w:eastAsia="MS Mincho"/>
          <w:iCs/>
          <w:noProof/>
          <w:sz w:val="28"/>
          <w:szCs w:val="28"/>
          <w:lang w:val="uk-UA" w:eastAsia="en-US"/>
        </w:rPr>
      </w:pPr>
      <w:r w:rsidRPr="00BA167C">
        <w:rPr>
          <w:rFonts w:eastAsia="MS Mincho"/>
          <w:iCs/>
          <w:noProof/>
          <w:sz w:val="28"/>
          <w:szCs w:val="28"/>
          <w:u w:val="single"/>
          <w:lang w:val="uk-UA" w:eastAsia="en-US"/>
        </w:rPr>
        <w:t>Місцезнаходження:</w:t>
      </w:r>
      <w:r w:rsidRPr="00BA167C">
        <w:rPr>
          <w:rFonts w:eastAsia="MS Mincho"/>
          <w:iCs/>
          <w:noProof/>
          <w:sz w:val="28"/>
          <w:szCs w:val="28"/>
          <w:lang w:val="uk-UA" w:eastAsia="en-US"/>
        </w:rPr>
        <w:t xml:space="preserve"> 44200   Волинська область, Камінь-Каширський район, смт.Любешів, вул.Незалежності,1-а/1.</w:t>
      </w:r>
    </w:p>
    <w:p w14:paraId="3AEBDE59" w14:textId="77777777" w:rsidR="002F005E" w:rsidRPr="00BA167C" w:rsidRDefault="002F005E" w:rsidP="002F005E">
      <w:pPr>
        <w:rPr>
          <w:noProof/>
          <w:sz w:val="28"/>
          <w:szCs w:val="28"/>
          <w:lang w:val="uk-UA"/>
        </w:rPr>
      </w:pPr>
      <w:r w:rsidRPr="00BA167C">
        <w:rPr>
          <w:noProof/>
          <w:sz w:val="28"/>
          <w:szCs w:val="28"/>
          <w:u w:val="single"/>
          <w:lang w:val="uk-UA"/>
        </w:rPr>
        <w:t>Назва виду економічної діяльності об’єкта за КВЕД  :</w:t>
      </w:r>
      <w:r w:rsidRPr="00BA167C">
        <w:rPr>
          <w:noProof/>
          <w:sz w:val="28"/>
          <w:szCs w:val="28"/>
          <w:lang w:val="uk-UA"/>
        </w:rPr>
        <w:t xml:space="preserve">   16.10 – лісопильне та стругальне виробництво;</w:t>
      </w:r>
    </w:p>
    <w:p w14:paraId="05BDD952" w14:textId="77777777" w:rsidR="002F005E" w:rsidRPr="00BA167C" w:rsidRDefault="002F005E" w:rsidP="002F005E">
      <w:pPr>
        <w:jc w:val="both"/>
        <w:rPr>
          <w:noProof/>
          <w:sz w:val="28"/>
          <w:szCs w:val="28"/>
          <w:lang w:val="uk-UA"/>
        </w:rPr>
      </w:pPr>
      <w:r w:rsidRPr="00BA167C">
        <w:rPr>
          <w:noProof/>
          <w:sz w:val="28"/>
          <w:szCs w:val="28"/>
          <w:lang w:val="uk-UA"/>
        </w:rPr>
        <w:t>Відповідно до положень Закону України «Про оцінку впливу на довкілля»,  розділу 3, статті 3,  планована діяльність , не підлягає оцінці впливу на довкілля.</w:t>
      </w:r>
    </w:p>
    <w:p w14:paraId="5F46E239" w14:textId="77777777" w:rsidR="002F005E" w:rsidRPr="00BA167C" w:rsidRDefault="002F005E" w:rsidP="002F005E">
      <w:pPr>
        <w:widowControl w:val="0"/>
        <w:numPr>
          <w:ilvl w:val="0"/>
          <w:numId w:val="11"/>
        </w:numPr>
        <w:suppressAutoHyphens/>
        <w:autoSpaceDE w:val="0"/>
        <w:snapToGrid w:val="0"/>
        <w:ind w:firstLine="709"/>
        <w:jc w:val="both"/>
        <w:rPr>
          <w:rFonts w:eastAsia="MS Mincho"/>
          <w:iCs/>
          <w:noProof/>
          <w:sz w:val="28"/>
          <w:szCs w:val="28"/>
          <w:lang w:val="uk-UA" w:eastAsia="en-US"/>
        </w:rPr>
      </w:pPr>
      <w:r w:rsidRPr="00BA167C">
        <w:rPr>
          <w:rFonts w:eastAsia="MS Mincho"/>
          <w:iCs/>
          <w:noProof/>
          <w:sz w:val="28"/>
          <w:szCs w:val="28"/>
          <w:lang w:val="uk-UA" w:eastAsia="en-US"/>
        </w:rPr>
        <w:t xml:space="preserve">На виробничій дільниці, що розглядається, здійснюється  механічна переробка деревини. Готова продукція -  палетна  заготовка, 2567 м3/рік.  </w:t>
      </w:r>
    </w:p>
    <w:p w14:paraId="3D6190D4" w14:textId="77777777" w:rsidR="002F005E" w:rsidRPr="00BA167C" w:rsidRDefault="002F005E" w:rsidP="002F005E">
      <w:pPr>
        <w:ind w:firstLine="709"/>
        <w:jc w:val="both"/>
        <w:rPr>
          <w:rFonts w:eastAsia="MS Mincho"/>
          <w:iCs/>
          <w:noProof/>
          <w:sz w:val="28"/>
          <w:szCs w:val="28"/>
          <w:lang w:val="uk-UA" w:eastAsia="en-US"/>
        </w:rPr>
      </w:pPr>
      <w:r w:rsidRPr="00BA167C">
        <w:rPr>
          <w:rFonts w:eastAsia="MS Mincho"/>
          <w:iCs/>
          <w:noProof/>
          <w:sz w:val="28"/>
          <w:szCs w:val="28"/>
          <w:lang w:val="uk-UA" w:eastAsia="en-US"/>
        </w:rPr>
        <w:t xml:space="preserve">Лісоматеріали поступають на підприємство автомобільним транспортом та  розвантажуються на склад  козловим краном, далі,  кругляк подається до цеху. Первинне розпилювання (розкряжування) кругляку різних діаметрів відбувається на брусовальному вестаті Walter,  далі  лісосировина  подається   на горбильний верстат  для розпилювання на пиломатеріали Відходи (кускові), утворенні в процесі розпилювання деревини, у вигляді обапул, поступають на   багатопилковий верстат Walter WD-250/350.    На торцювальному верстаті ТМ-10 здійснюється поперечний розкрій обрізного матеріалу на пиломатеріали. Отримані пиломатеріали  сортуються та складаються в штабелі. </w:t>
      </w:r>
      <w:r w:rsidRPr="00BA167C">
        <w:rPr>
          <w:rFonts w:eastAsia="Courier New CYR"/>
          <w:sz w:val="28"/>
          <w:szCs w:val="28"/>
          <w:lang w:val="uk-UA"/>
        </w:rPr>
        <w:t xml:space="preserve">Асиміляція пилу від технологічного обладнання цеху забезпечується </w:t>
      </w:r>
      <w:proofErr w:type="spellStart"/>
      <w:r w:rsidRPr="00BA167C">
        <w:rPr>
          <w:rFonts w:eastAsia="Courier New CYR"/>
          <w:sz w:val="28"/>
          <w:szCs w:val="28"/>
          <w:lang w:val="uk-UA"/>
        </w:rPr>
        <w:t>аспіраційними</w:t>
      </w:r>
      <w:proofErr w:type="spellEnd"/>
      <w:r w:rsidRPr="00BA167C">
        <w:rPr>
          <w:rFonts w:eastAsia="Courier New CYR"/>
          <w:sz w:val="28"/>
          <w:szCs w:val="28"/>
          <w:lang w:val="uk-UA"/>
        </w:rPr>
        <w:t xml:space="preserve"> системами  (АС-1, АС-2) з очисткою викидів в циклонах Ц-675,  </w:t>
      </w:r>
      <w:proofErr w:type="spellStart"/>
      <w:r w:rsidRPr="00BA167C">
        <w:rPr>
          <w:rFonts w:eastAsia="Courier New CYR"/>
          <w:sz w:val="28"/>
          <w:szCs w:val="28"/>
          <w:lang w:val="uk-UA"/>
        </w:rPr>
        <w:t>кпд</w:t>
      </w:r>
      <w:proofErr w:type="spellEnd"/>
      <w:r w:rsidRPr="00BA167C">
        <w:rPr>
          <w:rFonts w:eastAsia="Courier New CYR"/>
          <w:sz w:val="28"/>
          <w:szCs w:val="28"/>
          <w:lang w:val="uk-UA"/>
        </w:rPr>
        <w:t xml:space="preserve">=95,5% і </w:t>
      </w:r>
      <w:proofErr w:type="spellStart"/>
      <w:r w:rsidRPr="00BA167C">
        <w:rPr>
          <w:rFonts w:eastAsia="Courier New CYR"/>
          <w:sz w:val="28"/>
          <w:szCs w:val="28"/>
          <w:lang w:val="uk-UA"/>
        </w:rPr>
        <w:t>кпд</w:t>
      </w:r>
      <w:proofErr w:type="spellEnd"/>
      <w:r w:rsidRPr="00BA167C">
        <w:rPr>
          <w:rFonts w:eastAsia="Courier New CYR"/>
          <w:sz w:val="28"/>
          <w:szCs w:val="28"/>
          <w:lang w:val="uk-UA"/>
        </w:rPr>
        <w:t>=96% відповідно.</w:t>
      </w:r>
    </w:p>
    <w:p w14:paraId="62FDF2F9" w14:textId="77777777" w:rsidR="002F005E" w:rsidRPr="00BA167C" w:rsidRDefault="002F005E" w:rsidP="002F005E">
      <w:pPr>
        <w:ind w:firstLine="709"/>
        <w:jc w:val="both"/>
        <w:rPr>
          <w:rFonts w:eastAsia="MS Mincho"/>
          <w:iCs/>
          <w:noProof/>
          <w:sz w:val="28"/>
          <w:szCs w:val="28"/>
          <w:lang w:val="uk-UA" w:eastAsia="en-US"/>
        </w:rPr>
      </w:pPr>
      <w:r w:rsidRPr="00BA167C">
        <w:rPr>
          <w:rFonts w:eastAsia="MS Mincho"/>
          <w:iCs/>
          <w:noProof/>
          <w:sz w:val="28"/>
          <w:szCs w:val="28"/>
          <w:lang w:val="uk-UA" w:eastAsia="en-US"/>
        </w:rPr>
        <w:t xml:space="preserve">   Опалення адміністративно-побутового приміщення здійснюється  від паливної  твердопаливним котлом типу «Altep» (1шт.), продуктивністю 50 кВт;   </w:t>
      </w:r>
    </w:p>
    <w:p w14:paraId="435F321E" w14:textId="77777777" w:rsidR="002F005E" w:rsidRPr="00BA167C" w:rsidRDefault="002F005E" w:rsidP="002F005E">
      <w:pPr>
        <w:tabs>
          <w:tab w:val="left" w:pos="1200"/>
        </w:tabs>
        <w:jc w:val="both"/>
        <w:rPr>
          <w:rFonts w:eastAsia="MS Mincho"/>
          <w:iCs/>
          <w:noProof/>
          <w:sz w:val="28"/>
          <w:szCs w:val="28"/>
          <w:lang w:val="uk-UA" w:eastAsia="en-US"/>
        </w:rPr>
      </w:pPr>
      <w:bookmarkStart w:id="0" w:name="_Hlk145778420"/>
      <w:r w:rsidRPr="00BA167C">
        <w:rPr>
          <w:rFonts w:eastAsia="MS Mincho"/>
          <w:iCs/>
          <w:noProof/>
          <w:sz w:val="28"/>
          <w:szCs w:val="28"/>
          <w:lang w:val="uk-UA" w:eastAsia="en-US"/>
        </w:rPr>
        <w:t xml:space="preserve">              Сумарні потенційні обсяги  викидів  забруднюючих речовин  від котельні   складають: 5466,915  т/рік: оксид вуглецю – 0,304 т/рік,  вуглецю діоксид – 50,018  т/рік, метан – 0,0024 т/рік, речовини у вигляді  твердих суспендованих частинок – 2,706  т/рік, діоксид  азоту – 0,007  т/рік, оксиду діазоту – 0,0019  т/рік, НМЛОС – 0,022  т/рік,  </w:t>
      </w:r>
    </w:p>
    <w:p w14:paraId="361285CF" w14:textId="77777777" w:rsidR="002F005E" w:rsidRPr="00BA167C" w:rsidRDefault="002F005E" w:rsidP="002F005E">
      <w:pPr>
        <w:suppressAutoHyphens/>
        <w:jc w:val="both"/>
        <w:rPr>
          <w:rFonts w:eastAsia="MS Mincho"/>
          <w:iCs/>
          <w:noProof/>
          <w:sz w:val="28"/>
          <w:szCs w:val="28"/>
          <w:lang w:val="uk-UA" w:eastAsia="en-US"/>
        </w:rPr>
      </w:pPr>
      <w:r w:rsidRPr="00BA167C">
        <w:rPr>
          <w:rFonts w:eastAsia="MS Mincho"/>
          <w:iCs/>
          <w:noProof/>
          <w:sz w:val="28"/>
          <w:szCs w:val="28"/>
          <w:lang w:val="uk-UA" w:eastAsia="en-US"/>
        </w:rPr>
        <w:t xml:space="preserve">   </w:t>
      </w:r>
      <w:bookmarkStart w:id="1" w:name="_Hlk145778439"/>
      <w:bookmarkEnd w:id="0"/>
      <w:r w:rsidRPr="00BA167C">
        <w:rPr>
          <w:rFonts w:eastAsia="MS Mincho"/>
          <w:iCs/>
          <w:noProof/>
          <w:sz w:val="28"/>
          <w:szCs w:val="28"/>
          <w:lang w:val="uk-UA" w:eastAsia="en-US"/>
        </w:rPr>
        <w:t xml:space="preserve">         Підприємство   відноситься до третьої  групи об’єктів по складу Документів, у яких обґрунтовуються обсяги викидів, в залежності від ступеня впливу об’єкта на забруднення атмосферного повітря</w:t>
      </w:r>
    </w:p>
    <w:bookmarkEnd w:id="1"/>
    <w:p w14:paraId="7FA43907" w14:textId="77777777" w:rsidR="002F005E" w:rsidRPr="00BA167C" w:rsidRDefault="002F005E" w:rsidP="002F005E">
      <w:pPr>
        <w:widowControl w:val="0"/>
        <w:numPr>
          <w:ilvl w:val="0"/>
          <w:numId w:val="10"/>
        </w:numPr>
        <w:suppressAutoHyphens/>
        <w:autoSpaceDE w:val="0"/>
        <w:autoSpaceDN w:val="0"/>
        <w:adjustRightInd w:val="0"/>
        <w:jc w:val="both"/>
        <w:rPr>
          <w:rFonts w:eastAsia="MS Mincho"/>
          <w:iCs/>
          <w:noProof/>
          <w:sz w:val="28"/>
          <w:szCs w:val="28"/>
          <w:lang w:val="uk-UA" w:eastAsia="en-US"/>
        </w:rPr>
      </w:pPr>
      <w:r w:rsidRPr="00BA167C">
        <w:rPr>
          <w:rFonts w:eastAsia="MS Mincho"/>
          <w:iCs/>
          <w:noProof/>
          <w:sz w:val="28"/>
          <w:szCs w:val="28"/>
          <w:lang w:val="uk-UA" w:eastAsia="en-US"/>
        </w:rPr>
        <w:t xml:space="preserve">            В результаті розрахунків, визначених на основі фактичних та  розрахункових  потужностей викиду, встановлено, що у приземному шарі атмосферного повітря  на </w:t>
      </w:r>
      <w:r w:rsidRPr="00BA167C">
        <w:rPr>
          <w:rFonts w:eastAsia="MS Mincho"/>
          <w:iCs/>
          <w:noProof/>
          <w:sz w:val="28"/>
          <w:szCs w:val="28"/>
          <w:lang w:val="uk-UA" w:eastAsia="en-US"/>
        </w:rPr>
        <w:lastRenderedPageBreak/>
        <w:t>межі санітарно-захисної зони та житлової забудови,  концентрації шкідливих речовин не перевищують гігієнічних нормативів, відповідно до наказу МОЗ України № 52 від 14.01.2020 р. «Про затвердження гігієнічних регламентів допустимого вмісту хімічних і біологічних речовин в атмосферному повітрі населених місць», зареєстрованого в Мін’юсті 10.02.2020 р. за №156/34439.</w:t>
      </w:r>
    </w:p>
    <w:p w14:paraId="5A2CB1C9" w14:textId="77777777" w:rsidR="002F005E" w:rsidRPr="00BA167C" w:rsidRDefault="002F005E" w:rsidP="002F005E">
      <w:pPr>
        <w:widowControl w:val="0"/>
        <w:numPr>
          <w:ilvl w:val="0"/>
          <w:numId w:val="10"/>
        </w:numPr>
        <w:suppressAutoHyphens/>
        <w:autoSpaceDE w:val="0"/>
        <w:autoSpaceDN w:val="0"/>
        <w:adjustRightInd w:val="0"/>
        <w:jc w:val="both"/>
        <w:rPr>
          <w:rFonts w:eastAsia="MS Mincho"/>
          <w:iCs/>
          <w:noProof/>
          <w:sz w:val="28"/>
          <w:szCs w:val="28"/>
          <w:lang w:val="uk-UA" w:eastAsia="en-US"/>
        </w:rPr>
      </w:pPr>
      <w:r w:rsidRPr="00BA167C">
        <w:rPr>
          <w:rFonts w:eastAsia="MS Mincho"/>
          <w:iCs/>
          <w:noProof/>
          <w:sz w:val="28"/>
          <w:szCs w:val="28"/>
          <w:lang w:val="uk-UA" w:eastAsia="en-US"/>
        </w:rPr>
        <w:t xml:space="preserve">            Якість атмосферного повітря, в межах впливу об’єкту,  відповідає граничнодопустимому вмісту забруднюючих речовин, при якому відсутній негативний вплив на здоров"я людини та на стан навколишнього природного середовища.</w:t>
      </w:r>
    </w:p>
    <w:p w14:paraId="7FAD49C0" w14:textId="77777777" w:rsidR="002F005E" w:rsidRPr="00BA167C" w:rsidRDefault="002F005E" w:rsidP="002F005E">
      <w:pPr>
        <w:jc w:val="both"/>
        <w:rPr>
          <w:rFonts w:eastAsia="MS Mincho"/>
          <w:iCs/>
          <w:noProof/>
          <w:sz w:val="28"/>
          <w:szCs w:val="28"/>
          <w:lang w:val="uk-UA" w:eastAsia="en-US"/>
        </w:rPr>
      </w:pPr>
      <w:r w:rsidRPr="00BA167C">
        <w:rPr>
          <w:rFonts w:eastAsia="MS Mincho"/>
          <w:iCs/>
          <w:noProof/>
          <w:sz w:val="28"/>
          <w:szCs w:val="28"/>
          <w:lang w:val="uk-UA" w:eastAsia="en-US"/>
        </w:rPr>
        <w:t xml:space="preserve">             Із зауваженнями та пропозиціями звертатись в  управління екологіі і природних ресурсів Волинської ОДА за адресою: Київський майдан, 9, м. Луцьк, 43027,  email: </w:t>
      </w:r>
      <w:hyperlink r:id="rId6" w:history="1">
        <w:r w:rsidRPr="00BA167C">
          <w:rPr>
            <w:rFonts w:eastAsia="MS Mincho"/>
            <w:iCs/>
            <w:noProof/>
            <w:sz w:val="28"/>
            <w:szCs w:val="28"/>
            <w:lang w:val="uk-UA" w:eastAsia="en-US"/>
          </w:rPr>
          <w:t>eco@voleco.voladm.gov.ua</w:t>
        </w:r>
      </w:hyperlink>
      <w:r w:rsidRPr="00BA167C">
        <w:rPr>
          <w:rFonts w:eastAsia="MS Mincho"/>
          <w:iCs/>
          <w:noProof/>
          <w:sz w:val="28"/>
          <w:szCs w:val="28"/>
          <w:lang w:val="uk-UA" w:eastAsia="en-US"/>
        </w:rPr>
        <w:t xml:space="preserve">, тел +38 (0332) 74-01-32   протягом 1 місяця із дня опублікування повідомлення в ЗМІ  </w:t>
      </w:r>
    </w:p>
    <w:p w14:paraId="18CC438E" w14:textId="77777777" w:rsidR="0015708A" w:rsidRDefault="0015708A" w:rsidP="0015708A">
      <w:pPr>
        <w:tabs>
          <w:tab w:val="left" w:pos="6413"/>
        </w:tabs>
        <w:ind w:firstLine="708"/>
      </w:pPr>
    </w:p>
    <w:p w14:paraId="001A706F" w14:textId="77777777" w:rsidR="00D00937" w:rsidRDefault="00D00937" w:rsidP="00A335FF">
      <w:pPr>
        <w:rPr>
          <w:b/>
        </w:rPr>
      </w:pPr>
    </w:p>
    <w:p w14:paraId="5016CA21" w14:textId="77777777" w:rsidR="00052C13" w:rsidRDefault="00052C13" w:rsidP="00A335FF">
      <w:pPr>
        <w:rPr>
          <w:b/>
        </w:rPr>
      </w:pPr>
    </w:p>
    <w:p w14:paraId="7E89FE2B" w14:textId="77777777" w:rsidR="00052C13" w:rsidRDefault="00052C13" w:rsidP="00A335FF">
      <w:pPr>
        <w:rPr>
          <w:b/>
        </w:rPr>
      </w:pPr>
    </w:p>
    <w:p w14:paraId="10FDAA1C" w14:textId="77777777" w:rsidR="00052C13" w:rsidRDefault="00052C13" w:rsidP="00A335FF">
      <w:pPr>
        <w:rPr>
          <w:b/>
        </w:rPr>
      </w:pPr>
    </w:p>
    <w:p w14:paraId="668036A3" w14:textId="77777777" w:rsidR="00052C13" w:rsidRDefault="00052C13" w:rsidP="00A335FF">
      <w:pPr>
        <w:rPr>
          <w:b/>
        </w:rPr>
      </w:pPr>
    </w:p>
    <w:p w14:paraId="70D96BA5" w14:textId="77777777" w:rsidR="00052C13" w:rsidRDefault="00052C13" w:rsidP="00A335FF">
      <w:pPr>
        <w:rPr>
          <w:b/>
        </w:rPr>
      </w:pPr>
    </w:p>
    <w:p w14:paraId="053F3062" w14:textId="77777777" w:rsidR="00052C13" w:rsidRDefault="00052C13" w:rsidP="00A335FF">
      <w:pPr>
        <w:rPr>
          <w:b/>
        </w:rPr>
      </w:pPr>
    </w:p>
    <w:p w14:paraId="17D5EE0E" w14:textId="77777777" w:rsidR="00052C13" w:rsidRDefault="00052C13" w:rsidP="00A335FF">
      <w:pPr>
        <w:rPr>
          <w:b/>
        </w:rPr>
      </w:pPr>
    </w:p>
    <w:p w14:paraId="5D866851" w14:textId="77777777" w:rsidR="00052C13" w:rsidRDefault="00052C13" w:rsidP="00A335FF">
      <w:pPr>
        <w:rPr>
          <w:b/>
        </w:rPr>
      </w:pPr>
    </w:p>
    <w:p w14:paraId="6BEE5D84" w14:textId="77777777" w:rsidR="00052C13" w:rsidRDefault="00052C13" w:rsidP="00A335FF">
      <w:pPr>
        <w:rPr>
          <w:b/>
        </w:rPr>
      </w:pPr>
    </w:p>
    <w:p w14:paraId="6E872858" w14:textId="77777777" w:rsidR="00052C13" w:rsidRDefault="00052C13" w:rsidP="00A335FF">
      <w:pPr>
        <w:rPr>
          <w:b/>
        </w:rPr>
      </w:pPr>
    </w:p>
    <w:p w14:paraId="3C638414" w14:textId="77777777" w:rsidR="00052C13" w:rsidRDefault="00052C13" w:rsidP="00A335FF">
      <w:pPr>
        <w:rPr>
          <w:b/>
        </w:rPr>
      </w:pPr>
    </w:p>
    <w:p w14:paraId="27940282" w14:textId="77777777" w:rsidR="00052C13" w:rsidRDefault="00052C13" w:rsidP="00A335FF">
      <w:pPr>
        <w:rPr>
          <w:b/>
        </w:rPr>
      </w:pPr>
    </w:p>
    <w:p w14:paraId="18FC3246" w14:textId="77777777" w:rsidR="00052C13" w:rsidRDefault="00052C13" w:rsidP="00A335FF">
      <w:pPr>
        <w:rPr>
          <w:b/>
        </w:rPr>
      </w:pPr>
    </w:p>
    <w:p w14:paraId="01A63C94" w14:textId="77777777" w:rsidR="00052C13" w:rsidRDefault="00052C13" w:rsidP="00A335FF">
      <w:pPr>
        <w:rPr>
          <w:b/>
        </w:rPr>
      </w:pPr>
    </w:p>
    <w:p w14:paraId="6B4CD3F9" w14:textId="77777777" w:rsidR="00052C13" w:rsidRDefault="00052C13" w:rsidP="00A335FF">
      <w:pPr>
        <w:rPr>
          <w:b/>
        </w:rPr>
      </w:pPr>
    </w:p>
    <w:p w14:paraId="578E49C4" w14:textId="77777777" w:rsidR="00052C13" w:rsidRPr="00D00937" w:rsidRDefault="00052C13" w:rsidP="00A335FF"/>
    <w:p w14:paraId="2B69C773" w14:textId="77777777" w:rsidR="009F4CEE" w:rsidRPr="000F7447" w:rsidRDefault="009F4CEE" w:rsidP="00A335FF">
      <w:pPr>
        <w:rPr>
          <w:lang w:val="uk-UA"/>
        </w:rPr>
      </w:pPr>
    </w:p>
    <w:p w14:paraId="6354B8C9" w14:textId="77777777" w:rsidR="00756DB3" w:rsidRDefault="00756DB3" w:rsidP="00A335FF">
      <w:pPr>
        <w:ind w:firstLine="708"/>
        <w:rPr>
          <w:lang w:val="uk-UA"/>
        </w:rPr>
      </w:pPr>
    </w:p>
    <w:p w14:paraId="2EEA5795" w14:textId="77777777" w:rsidR="00756DB3" w:rsidRDefault="00756DB3" w:rsidP="00A335FF">
      <w:pPr>
        <w:ind w:firstLine="708"/>
        <w:rPr>
          <w:lang w:val="uk-UA"/>
        </w:rPr>
      </w:pPr>
    </w:p>
    <w:p w14:paraId="6F5C9539" w14:textId="77777777" w:rsidR="00756DB3" w:rsidRDefault="00756DB3" w:rsidP="00A335FF">
      <w:pPr>
        <w:ind w:firstLine="708"/>
        <w:rPr>
          <w:lang w:val="uk-UA"/>
        </w:rPr>
      </w:pPr>
    </w:p>
    <w:p w14:paraId="16457D05" w14:textId="77777777" w:rsidR="00756DB3" w:rsidRDefault="00756DB3" w:rsidP="00A335FF">
      <w:pPr>
        <w:ind w:firstLine="708"/>
        <w:rPr>
          <w:lang w:val="uk-UA"/>
        </w:rPr>
      </w:pPr>
    </w:p>
    <w:p w14:paraId="7B779452" w14:textId="77777777" w:rsidR="00756DB3" w:rsidRDefault="00756DB3" w:rsidP="00A335FF">
      <w:pPr>
        <w:ind w:firstLine="708"/>
        <w:rPr>
          <w:lang w:val="uk-UA"/>
        </w:rPr>
      </w:pPr>
    </w:p>
    <w:p w14:paraId="568E327C" w14:textId="77777777" w:rsidR="00756DB3" w:rsidRDefault="00756DB3" w:rsidP="00A335FF">
      <w:pPr>
        <w:ind w:firstLine="708"/>
        <w:rPr>
          <w:lang w:val="uk-UA"/>
        </w:rPr>
      </w:pPr>
    </w:p>
    <w:p w14:paraId="5DE4B4FD" w14:textId="77777777" w:rsidR="00756DB3" w:rsidRDefault="00756DB3" w:rsidP="00A335FF">
      <w:pPr>
        <w:ind w:firstLine="708"/>
        <w:rPr>
          <w:lang w:val="uk-UA"/>
        </w:rPr>
      </w:pPr>
    </w:p>
    <w:p w14:paraId="66ECF549" w14:textId="77777777" w:rsidR="00756DB3" w:rsidRDefault="00756DB3" w:rsidP="00A335FF">
      <w:pPr>
        <w:ind w:firstLine="708"/>
        <w:rPr>
          <w:lang w:val="uk-UA"/>
        </w:rPr>
      </w:pPr>
    </w:p>
    <w:p w14:paraId="0985591F" w14:textId="77777777" w:rsidR="00756DB3" w:rsidRDefault="00756DB3" w:rsidP="00A335FF">
      <w:pPr>
        <w:ind w:firstLine="708"/>
        <w:rPr>
          <w:lang w:val="uk-UA"/>
        </w:rPr>
      </w:pPr>
    </w:p>
    <w:p w14:paraId="549AF81A" w14:textId="77777777" w:rsidR="00756DB3" w:rsidRDefault="00756DB3" w:rsidP="00A335FF">
      <w:pPr>
        <w:ind w:firstLine="708"/>
        <w:rPr>
          <w:lang w:val="uk-UA"/>
        </w:rPr>
      </w:pPr>
    </w:p>
    <w:p w14:paraId="4C966E52" w14:textId="77777777" w:rsidR="00756DB3" w:rsidRDefault="00756DB3" w:rsidP="00A335FF">
      <w:pPr>
        <w:ind w:firstLine="708"/>
        <w:rPr>
          <w:lang w:val="uk-UA"/>
        </w:rPr>
      </w:pPr>
    </w:p>
    <w:p w14:paraId="6FB17F57" w14:textId="77777777" w:rsidR="00756DB3" w:rsidRDefault="00756DB3" w:rsidP="00A335FF">
      <w:pPr>
        <w:ind w:firstLine="708"/>
        <w:rPr>
          <w:lang w:val="uk-UA"/>
        </w:rPr>
      </w:pPr>
    </w:p>
    <w:p w14:paraId="4F86EDFA" w14:textId="77777777" w:rsidR="00756DB3" w:rsidRDefault="00756DB3" w:rsidP="00A335FF">
      <w:pPr>
        <w:ind w:firstLine="708"/>
        <w:rPr>
          <w:lang w:val="uk-UA"/>
        </w:rPr>
      </w:pPr>
    </w:p>
    <w:p w14:paraId="5624DF55" w14:textId="77777777" w:rsidR="00756DB3" w:rsidRDefault="00756DB3" w:rsidP="00A335FF">
      <w:pPr>
        <w:ind w:firstLine="708"/>
        <w:rPr>
          <w:lang w:val="uk-UA"/>
        </w:rPr>
      </w:pPr>
    </w:p>
    <w:p w14:paraId="7CB854BA" w14:textId="77777777" w:rsidR="00756DB3" w:rsidRDefault="00756DB3" w:rsidP="00A335FF">
      <w:pPr>
        <w:ind w:firstLine="708"/>
        <w:rPr>
          <w:lang w:val="uk-UA"/>
        </w:rPr>
      </w:pPr>
    </w:p>
    <w:p w14:paraId="7E95B829" w14:textId="77777777" w:rsidR="002F005E" w:rsidRDefault="002F005E" w:rsidP="00A335FF">
      <w:pPr>
        <w:ind w:firstLine="708"/>
        <w:rPr>
          <w:lang w:val="uk-UA"/>
        </w:rPr>
      </w:pPr>
    </w:p>
    <w:p w14:paraId="7B394D39" w14:textId="77777777" w:rsidR="002F005E" w:rsidRDefault="002F005E" w:rsidP="00A335FF">
      <w:pPr>
        <w:ind w:firstLine="708"/>
        <w:rPr>
          <w:lang w:val="uk-UA"/>
        </w:rPr>
      </w:pPr>
    </w:p>
    <w:p w14:paraId="26F62091" w14:textId="77777777" w:rsidR="002F005E" w:rsidRDefault="002F005E" w:rsidP="00A335FF">
      <w:pPr>
        <w:ind w:firstLine="708"/>
        <w:rPr>
          <w:lang w:val="uk-UA"/>
        </w:rPr>
      </w:pPr>
    </w:p>
    <w:p w14:paraId="716EB9EF" w14:textId="77777777" w:rsidR="00A335FF" w:rsidRPr="00AD19EC" w:rsidRDefault="00A335FF" w:rsidP="00A335FF">
      <w:pPr>
        <w:tabs>
          <w:tab w:val="left" w:pos="7292"/>
        </w:tabs>
        <w:rPr>
          <w:b/>
          <w:sz w:val="22"/>
          <w:szCs w:val="22"/>
          <w:lang w:val="uk-UA"/>
        </w:rPr>
      </w:pPr>
    </w:p>
    <w:p w14:paraId="5C43802A" w14:textId="05ECC63A" w:rsidR="00A335FF" w:rsidRDefault="00A335FF" w:rsidP="00A335FF">
      <w:pPr>
        <w:ind w:firstLine="708"/>
        <w:rPr>
          <w:lang w:val="uk-UA"/>
        </w:rPr>
      </w:pPr>
    </w:p>
    <w:p w14:paraId="677D6041" w14:textId="4FE29EDD" w:rsidR="00633870" w:rsidRPr="00633870" w:rsidRDefault="00633870" w:rsidP="00633870">
      <w:pPr>
        <w:rPr>
          <w:lang w:val="uk-UA"/>
        </w:rPr>
      </w:pPr>
    </w:p>
    <w:p w14:paraId="59CAE473" w14:textId="77777777" w:rsidR="002F005E" w:rsidRDefault="002F005E" w:rsidP="00633870">
      <w:pPr>
        <w:jc w:val="center"/>
        <w:rPr>
          <w:b/>
          <w:sz w:val="32"/>
          <w:szCs w:val="32"/>
        </w:rPr>
      </w:pPr>
    </w:p>
    <w:sectPr w:rsidR="002F005E" w:rsidSect="00DD5887">
      <w:pgSz w:w="11906" w:h="16838"/>
      <w:pgMar w:top="284" w:right="680" w:bottom="142" w:left="624"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373E6"/>
    <w:multiLevelType w:val="hybridMultilevel"/>
    <w:tmpl w:val="0C1AA718"/>
    <w:lvl w:ilvl="0" w:tplc="150232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10E52"/>
    <w:multiLevelType w:val="singleLevel"/>
    <w:tmpl w:val="3DEAC456"/>
    <w:lvl w:ilvl="0">
      <w:numFmt w:val="decimal"/>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AFC1508"/>
    <w:multiLevelType w:val="hybridMultilevel"/>
    <w:tmpl w:val="6650695A"/>
    <w:lvl w:ilvl="0" w:tplc="150232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E36B47"/>
    <w:multiLevelType w:val="singleLevel"/>
    <w:tmpl w:val="D9B82B40"/>
    <w:lvl w:ilvl="0">
      <w:numFmt w:val="decimal"/>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4EB23A0"/>
    <w:multiLevelType w:val="hybridMultilevel"/>
    <w:tmpl w:val="98A45264"/>
    <w:lvl w:ilvl="0" w:tplc="BF220B44">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2339D"/>
    <w:multiLevelType w:val="hybridMultilevel"/>
    <w:tmpl w:val="AD2C0A9C"/>
    <w:lvl w:ilvl="0" w:tplc="B6461298">
      <w:start w:val="2"/>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7" w15:restartNumberingAfterBreak="0">
    <w:nsid w:val="3993725F"/>
    <w:multiLevelType w:val="hybridMultilevel"/>
    <w:tmpl w:val="1980A12E"/>
    <w:lvl w:ilvl="0" w:tplc="316456BE">
      <w:start w:val="1"/>
      <w:numFmt w:val="decimal"/>
      <w:lvlText w:val="%1."/>
      <w:lvlJc w:val="left"/>
      <w:pPr>
        <w:ind w:left="1020" w:hanging="360"/>
      </w:pPr>
    </w:lvl>
    <w:lvl w:ilvl="1" w:tplc="04220019">
      <w:start w:val="1"/>
      <w:numFmt w:val="lowerLetter"/>
      <w:lvlText w:val="%2."/>
      <w:lvlJc w:val="left"/>
      <w:pPr>
        <w:ind w:left="1740" w:hanging="360"/>
      </w:pPr>
    </w:lvl>
    <w:lvl w:ilvl="2" w:tplc="0422001B">
      <w:start w:val="1"/>
      <w:numFmt w:val="lowerRoman"/>
      <w:lvlText w:val="%3."/>
      <w:lvlJc w:val="right"/>
      <w:pPr>
        <w:ind w:left="2460" w:hanging="180"/>
      </w:pPr>
    </w:lvl>
    <w:lvl w:ilvl="3" w:tplc="0422000F">
      <w:start w:val="1"/>
      <w:numFmt w:val="decimal"/>
      <w:lvlText w:val="%4."/>
      <w:lvlJc w:val="left"/>
      <w:pPr>
        <w:ind w:left="3180" w:hanging="360"/>
      </w:pPr>
    </w:lvl>
    <w:lvl w:ilvl="4" w:tplc="04220019">
      <w:start w:val="1"/>
      <w:numFmt w:val="lowerLetter"/>
      <w:lvlText w:val="%5."/>
      <w:lvlJc w:val="left"/>
      <w:pPr>
        <w:ind w:left="3900" w:hanging="360"/>
      </w:pPr>
    </w:lvl>
    <w:lvl w:ilvl="5" w:tplc="0422001B">
      <w:start w:val="1"/>
      <w:numFmt w:val="lowerRoman"/>
      <w:lvlText w:val="%6."/>
      <w:lvlJc w:val="right"/>
      <w:pPr>
        <w:ind w:left="4620" w:hanging="180"/>
      </w:pPr>
    </w:lvl>
    <w:lvl w:ilvl="6" w:tplc="0422000F">
      <w:start w:val="1"/>
      <w:numFmt w:val="decimal"/>
      <w:lvlText w:val="%7."/>
      <w:lvlJc w:val="left"/>
      <w:pPr>
        <w:ind w:left="5340" w:hanging="360"/>
      </w:pPr>
    </w:lvl>
    <w:lvl w:ilvl="7" w:tplc="04220019">
      <w:start w:val="1"/>
      <w:numFmt w:val="lowerLetter"/>
      <w:lvlText w:val="%8."/>
      <w:lvlJc w:val="left"/>
      <w:pPr>
        <w:ind w:left="6060" w:hanging="360"/>
      </w:pPr>
    </w:lvl>
    <w:lvl w:ilvl="8" w:tplc="0422001B">
      <w:start w:val="1"/>
      <w:numFmt w:val="lowerRoman"/>
      <w:lvlText w:val="%9."/>
      <w:lvlJc w:val="right"/>
      <w:pPr>
        <w:ind w:left="6780" w:hanging="180"/>
      </w:pPr>
    </w:lvl>
  </w:abstractNum>
  <w:abstractNum w:abstractNumId="8" w15:restartNumberingAfterBreak="0">
    <w:nsid w:val="4B5F5340"/>
    <w:multiLevelType w:val="hybridMultilevel"/>
    <w:tmpl w:val="0A5A8B7C"/>
    <w:lvl w:ilvl="0" w:tplc="7AAA37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6A72EDD"/>
    <w:multiLevelType w:val="singleLevel"/>
    <w:tmpl w:val="F6B2AFEE"/>
    <w:lvl w:ilvl="0">
      <w:numFmt w:val="bullet"/>
      <w:lvlText w:val="-"/>
      <w:lvlJc w:val="left"/>
      <w:pPr>
        <w:tabs>
          <w:tab w:val="num" w:pos="360"/>
        </w:tabs>
        <w:ind w:left="360" w:hanging="360"/>
      </w:pPr>
      <w:rPr>
        <w:rFonts w:hint="default"/>
      </w:rPr>
    </w:lvl>
  </w:abstractNum>
  <w:num w:numId="1" w16cid:durableId="939677965">
    <w:abstractNumId w:val="4"/>
  </w:num>
  <w:num w:numId="2" w16cid:durableId="2073456111">
    <w:abstractNumId w:val="9"/>
  </w:num>
  <w:num w:numId="3" w16cid:durableId="1349790293">
    <w:abstractNumId w:val="2"/>
  </w:num>
  <w:num w:numId="4" w16cid:durableId="1870679128">
    <w:abstractNumId w:val="5"/>
  </w:num>
  <w:num w:numId="5" w16cid:durableId="485823730">
    <w:abstractNumId w:val="8"/>
  </w:num>
  <w:num w:numId="6" w16cid:durableId="329525996">
    <w:abstractNumId w:val="3"/>
  </w:num>
  <w:num w:numId="7" w16cid:durableId="549848182">
    <w:abstractNumId w:val="1"/>
  </w:num>
  <w:num w:numId="8" w16cid:durableId="2127457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0472">
    <w:abstractNumId w:val="6"/>
  </w:num>
  <w:num w:numId="10" w16cid:durableId="113194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18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75"/>
    <w:rsid w:val="000041FD"/>
    <w:rsid w:val="00010805"/>
    <w:rsid w:val="00015A27"/>
    <w:rsid w:val="00022F51"/>
    <w:rsid w:val="000253F1"/>
    <w:rsid w:val="00036AA2"/>
    <w:rsid w:val="000410B1"/>
    <w:rsid w:val="00042FBA"/>
    <w:rsid w:val="00044789"/>
    <w:rsid w:val="0004549D"/>
    <w:rsid w:val="000457B3"/>
    <w:rsid w:val="000462EA"/>
    <w:rsid w:val="000467DD"/>
    <w:rsid w:val="00052C13"/>
    <w:rsid w:val="00053410"/>
    <w:rsid w:val="00060E52"/>
    <w:rsid w:val="00061FC7"/>
    <w:rsid w:val="00064734"/>
    <w:rsid w:val="000672C2"/>
    <w:rsid w:val="00073D21"/>
    <w:rsid w:val="0007670F"/>
    <w:rsid w:val="000A2828"/>
    <w:rsid w:val="000D7F3F"/>
    <w:rsid w:val="000E0150"/>
    <w:rsid w:val="000E2CAB"/>
    <w:rsid w:val="000F7447"/>
    <w:rsid w:val="00104D56"/>
    <w:rsid w:val="00105092"/>
    <w:rsid w:val="001061FB"/>
    <w:rsid w:val="00114B82"/>
    <w:rsid w:val="00116AC1"/>
    <w:rsid w:val="001263AA"/>
    <w:rsid w:val="001405ED"/>
    <w:rsid w:val="001430E1"/>
    <w:rsid w:val="00150EA9"/>
    <w:rsid w:val="001519A7"/>
    <w:rsid w:val="00152F0C"/>
    <w:rsid w:val="0015708A"/>
    <w:rsid w:val="001660A1"/>
    <w:rsid w:val="001735DA"/>
    <w:rsid w:val="001741B1"/>
    <w:rsid w:val="001744D3"/>
    <w:rsid w:val="001817C8"/>
    <w:rsid w:val="00184EA1"/>
    <w:rsid w:val="001874D6"/>
    <w:rsid w:val="001953C0"/>
    <w:rsid w:val="001A57A5"/>
    <w:rsid w:val="001B0600"/>
    <w:rsid w:val="001B71D7"/>
    <w:rsid w:val="001C034D"/>
    <w:rsid w:val="001D0522"/>
    <w:rsid w:val="001D2432"/>
    <w:rsid w:val="001D3276"/>
    <w:rsid w:val="001E44F0"/>
    <w:rsid w:val="001E6484"/>
    <w:rsid w:val="001F1E6C"/>
    <w:rsid w:val="001F3144"/>
    <w:rsid w:val="001F4B68"/>
    <w:rsid w:val="00203914"/>
    <w:rsid w:val="002154D1"/>
    <w:rsid w:val="00216E35"/>
    <w:rsid w:val="00226BE5"/>
    <w:rsid w:val="002332EC"/>
    <w:rsid w:val="002476FD"/>
    <w:rsid w:val="002518A4"/>
    <w:rsid w:val="00251BB4"/>
    <w:rsid w:val="00253439"/>
    <w:rsid w:val="002561F5"/>
    <w:rsid w:val="0025681C"/>
    <w:rsid w:val="00260086"/>
    <w:rsid w:val="002602F5"/>
    <w:rsid w:val="002614DC"/>
    <w:rsid w:val="002639B3"/>
    <w:rsid w:val="00267947"/>
    <w:rsid w:val="00270D99"/>
    <w:rsid w:val="0027131F"/>
    <w:rsid w:val="00271838"/>
    <w:rsid w:val="00275A44"/>
    <w:rsid w:val="00280317"/>
    <w:rsid w:val="00290F15"/>
    <w:rsid w:val="00291312"/>
    <w:rsid w:val="002961DF"/>
    <w:rsid w:val="002A1ADC"/>
    <w:rsid w:val="002A1B4D"/>
    <w:rsid w:val="002A5335"/>
    <w:rsid w:val="002A696E"/>
    <w:rsid w:val="002A7E02"/>
    <w:rsid w:val="002B2ED2"/>
    <w:rsid w:val="002B4C0F"/>
    <w:rsid w:val="002B6B81"/>
    <w:rsid w:val="002C78F1"/>
    <w:rsid w:val="002C7A4A"/>
    <w:rsid w:val="002E14BA"/>
    <w:rsid w:val="002E21A1"/>
    <w:rsid w:val="002E7D3D"/>
    <w:rsid w:val="002F005E"/>
    <w:rsid w:val="002F201E"/>
    <w:rsid w:val="002F6210"/>
    <w:rsid w:val="00302E3C"/>
    <w:rsid w:val="003071C5"/>
    <w:rsid w:val="00310DC2"/>
    <w:rsid w:val="00335FD5"/>
    <w:rsid w:val="00337C76"/>
    <w:rsid w:val="00340E89"/>
    <w:rsid w:val="003438B7"/>
    <w:rsid w:val="00352486"/>
    <w:rsid w:val="00357A0B"/>
    <w:rsid w:val="00363A6B"/>
    <w:rsid w:val="00373977"/>
    <w:rsid w:val="00376AC9"/>
    <w:rsid w:val="00380E99"/>
    <w:rsid w:val="00383908"/>
    <w:rsid w:val="00384B15"/>
    <w:rsid w:val="003A0E6C"/>
    <w:rsid w:val="003A1AAD"/>
    <w:rsid w:val="003A23F8"/>
    <w:rsid w:val="003A3953"/>
    <w:rsid w:val="003C1D04"/>
    <w:rsid w:val="003E0283"/>
    <w:rsid w:val="004065B2"/>
    <w:rsid w:val="004117E7"/>
    <w:rsid w:val="00412086"/>
    <w:rsid w:val="00414905"/>
    <w:rsid w:val="00416B9A"/>
    <w:rsid w:val="00420EB2"/>
    <w:rsid w:val="00423837"/>
    <w:rsid w:val="00423B46"/>
    <w:rsid w:val="0043469C"/>
    <w:rsid w:val="00434E0A"/>
    <w:rsid w:val="004404EF"/>
    <w:rsid w:val="00447849"/>
    <w:rsid w:val="00454A6F"/>
    <w:rsid w:val="0045733A"/>
    <w:rsid w:val="00467E57"/>
    <w:rsid w:val="004748BB"/>
    <w:rsid w:val="004815D8"/>
    <w:rsid w:val="00486E75"/>
    <w:rsid w:val="00487A72"/>
    <w:rsid w:val="00496396"/>
    <w:rsid w:val="004A315E"/>
    <w:rsid w:val="004A4ED9"/>
    <w:rsid w:val="004A5681"/>
    <w:rsid w:val="004B0040"/>
    <w:rsid w:val="004B79D5"/>
    <w:rsid w:val="004C58B9"/>
    <w:rsid w:val="004D2A77"/>
    <w:rsid w:val="004D34E8"/>
    <w:rsid w:val="004D61AB"/>
    <w:rsid w:val="004F50F9"/>
    <w:rsid w:val="004F5B5F"/>
    <w:rsid w:val="004F74E6"/>
    <w:rsid w:val="005002CA"/>
    <w:rsid w:val="00505242"/>
    <w:rsid w:val="00512CF9"/>
    <w:rsid w:val="0051460A"/>
    <w:rsid w:val="00521E5F"/>
    <w:rsid w:val="00522A98"/>
    <w:rsid w:val="0052346E"/>
    <w:rsid w:val="00523576"/>
    <w:rsid w:val="00523BEE"/>
    <w:rsid w:val="005266B0"/>
    <w:rsid w:val="005377E7"/>
    <w:rsid w:val="00544E65"/>
    <w:rsid w:val="00546004"/>
    <w:rsid w:val="005707B6"/>
    <w:rsid w:val="00590250"/>
    <w:rsid w:val="00591D2A"/>
    <w:rsid w:val="00593A59"/>
    <w:rsid w:val="0059733A"/>
    <w:rsid w:val="005A23AA"/>
    <w:rsid w:val="005B1F48"/>
    <w:rsid w:val="005C2BB8"/>
    <w:rsid w:val="005C4000"/>
    <w:rsid w:val="005D3293"/>
    <w:rsid w:val="005D3F0D"/>
    <w:rsid w:val="005D5D14"/>
    <w:rsid w:val="005D725D"/>
    <w:rsid w:val="005E285D"/>
    <w:rsid w:val="005F3A65"/>
    <w:rsid w:val="005F5AF4"/>
    <w:rsid w:val="005F5FFC"/>
    <w:rsid w:val="00602C76"/>
    <w:rsid w:val="00604E6E"/>
    <w:rsid w:val="00606844"/>
    <w:rsid w:val="00622256"/>
    <w:rsid w:val="006266F9"/>
    <w:rsid w:val="00630DA7"/>
    <w:rsid w:val="00633870"/>
    <w:rsid w:val="00641134"/>
    <w:rsid w:val="00643479"/>
    <w:rsid w:val="00643C4B"/>
    <w:rsid w:val="00647D6A"/>
    <w:rsid w:val="00652635"/>
    <w:rsid w:val="00665EDF"/>
    <w:rsid w:val="0067605F"/>
    <w:rsid w:val="00683481"/>
    <w:rsid w:val="00691688"/>
    <w:rsid w:val="006A336C"/>
    <w:rsid w:val="006A5B42"/>
    <w:rsid w:val="006B4975"/>
    <w:rsid w:val="006C6817"/>
    <w:rsid w:val="006C7166"/>
    <w:rsid w:val="006D60CD"/>
    <w:rsid w:val="006E13DB"/>
    <w:rsid w:val="006E1FE4"/>
    <w:rsid w:val="006E52E8"/>
    <w:rsid w:val="006E6C74"/>
    <w:rsid w:val="00701CFB"/>
    <w:rsid w:val="00703689"/>
    <w:rsid w:val="00707C27"/>
    <w:rsid w:val="00716433"/>
    <w:rsid w:val="00716A67"/>
    <w:rsid w:val="00723756"/>
    <w:rsid w:val="0072535D"/>
    <w:rsid w:val="00726B8C"/>
    <w:rsid w:val="00734632"/>
    <w:rsid w:val="00736963"/>
    <w:rsid w:val="0074126B"/>
    <w:rsid w:val="007520F0"/>
    <w:rsid w:val="00753F20"/>
    <w:rsid w:val="00756DB3"/>
    <w:rsid w:val="00760742"/>
    <w:rsid w:val="007645D8"/>
    <w:rsid w:val="007656C8"/>
    <w:rsid w:val="00765BCC"/>
    <w:rsid w:val="0076740E"/>
    <w:rsid w:val="00773067"/>
    <w:rsid w:val="0077533E"/>
    <w:rsid w:val="00775801"/>
    <w:rsid w:val="00777A90"/>
    <w:rsid w:val="0079152C"/>
    <w:rsid w:val="0079701E"/>
    <w:rsid w:val="007B004B"/>
    <w:rsid w:val="007B1E15"/>
    <w:rsid w:val="007B5730"/>
    <w:rsid w:val="007B5E24"/>
    <w:rsid w:val="007C3D01"/>
    <w:rsid w:val="007C47DE"/>
    <w:rsid w:val="007D05D5"/>
    <w:rsid w:val="007D2538"/>
    <w:rsid w:val="007D2795"/>
    <w:rsid w:val="007D66C6"/>
    <w:rsid w:val="007E5A8C"/>
    <w:rsid w:val="007E60E2"/>
    <w:rsid w:val="007E6223"/>
    <w:rsid w:val="007E7835"/>
    <w:rsid w:val="008043C9"/>
    <w:rsid w:val="00807437"/>
    <w:rsid w:val="00816412"/>
    <w:rsid w:val="00820CCA"/>
    <w:rsid w:val="008377F9"/>
    <w:rsid w:val="008410D9"/>
    <w:rsid w:val="008421BF"/>
    <w:rsid w:val="008537CB"/>
    <w:rsid w:val="00864DFB"/>
    <w:rsid w:val="00865B53"/>
    <w:rsid w:val="00867E7F"/>
    <w:rsid w:val="0088222E"/>
    <w:rsid w:val="008953DD"/>
    <w:rsid w:val="008977B4"/>
    <w:rsid w:val="008B061B"/>
    <w:rsid w:val="008B5CB7"/>
    <w:rsid w:val="008C188F"/>
    <w:rsid w:val="008D0387"/>
    <w:rsid w:val="008D03B3"/>
    <w:rsid w:val="008D2B50"/>
    <w:rsid w:val="008D3E60"/>
    <w:rsid w:val="008F152B"/>
    <w:rsid w:val="008F1D89"/>
    <w:rsid w:val="008F2E62"/>
    <w:rsid w:val="008F53EF"/>
    <w:rsid w:val="008F687F"/>
    <w:rsid w:val="008F78F4"/>
    <w:rsid w:val="008F7E39"/>
    <w:rsid w:val="009019E7"/>
    <w:rsid w:val="00902A3C"/>
    <w:rsid w:val="00902EFC"/>
    <w:rsid w:val="009031F0"/>
    <w:rsid w:val="0090495D"/>
    <w:rsid w:val="00912B39"/>
    <w:rsid w:val="00915C44"/>
    <w:rsid w:val="00926941"/>
    <w:rsid w:val="00947053"/>
    <w:rsid w:val="009548BA"/>
    <w:rsid w:val="0095515C"/>
    <w:rsid w:val="00965EB7"/>
    <w:rsid w:val="0097217D"/>
    <w:rsid w:val="00973840"/>
    <w:rsid w:val="00977915"/>
    <w:rsid w:val="0098025D"/>
    <w:rsid w:val="009A002F"/>
    <w:rsid w:val="009B124B"/>
    <w:rsid w:val="009C669C"/>
    <w:rsid w:val="009C7D18"/>
    <w:rsid w:val="009D0232"/>
    <w:rsid w:val="009D0DC4"/>
    <w:rsid w:val="009E3712"/>
    <w:rsid w:val="009E7653"/>
    <w:rsid w:val="009F1A8B"/>
    <w:rsid w:val="009F4BD3"/>
    <w:rsid w:val="009F4CEE"/>
    <w:rsid w:val="009F5570"/>
    <w:rsid w:val="00A0504C"/>
    <w:rsid w:val="00A05D8F"/>
    <w:rsid w:val="00A11ED0"/>
    <w:rsid w:val="00A21CD0"/>
    <w:rsid w:val="00A2786D"/>
    <w:rsid w:val="00A335FF"/>
    <w:rsid w:val="00A34264"/>
    <w:rsid w:val="00A34D66"/>
    <w:rsid w:val="00A53A8D"/>
    <w:rsid w:val="00A63A73"/>
    <w:rsid w:val="00A70B6B"/>
    <w:rsid w:val="00A76DA7"/>
    <w:rsid w:val="00A77EF5"/>
    <w:rsid w:val="00A8037E"/>
    <w:rsid w:val="00A81EBC"/>
    <w:rsid w:val="00A92154"/>
    <w:rsid w:val="00AA19BB"/>
    <w:rsid w:val="00AA1F58"/>
    <w:rsid w:val="00AA28B5"/>
    <w:rsid w:val="00AA2CF4"/>
    <w:rsid w:val="00AA34A0"/>
    <w:rsid w:val="00AA750A"/>
    <w:rsid w:val="00AB12F8"/>
    <w:rsid w:val="00AD19EC"/>
    <w:rsid w:val="00AD1FE2"/>
    <w:rsid w:val="00AE1F6F"/>
    <w:rsid w:val="00AF05B2"/>
    <w:rsid w:val="00AF564B"/>
    <w:rsid w:val="00B059B1"/>
    <w:rsid w:val="00B166FA"/>
    <w:rsid w:val="00B178B8"/>
    <w:rsid w:val="00B21C5D"/>
    <w:rsid w:val="00B31C62"/>
    <w:rsid w:val="00B4068D"/>
    <w:rsid w:val="00B4076D"/>
    <w:rsid w:val="00B44026"/>
    <w:rsid w:val="00B46ABA"/>
    <w:rsid w:val="00B57121"/>
    <w:rsid w:val="00B60D5C"/>
    <w:rsid w:val="00B62733"/>
    <w:rsid w:val="00B64B0F"/>
    <w:rsid w:val="00B70A8E"/>
    <w:rsid w:val="00B7187C"/>
    <w:rsid w:val="00B766F5"/>
    <w:rsid w:val="00B8458D"/>
    <w:rsid w:val="00B8762E"/>
    <w:rsid w:val="00BC496C"/>
    <w:rsid w:val="00BC641D"/>
    <w:rsid w:val="00BD5D0F"/>
    <w:rsid w:val="00BE11AF"/>
    <w:rsid w:val="00BF104C"/>
    <w:rsid w:val="00BF7B0A"/>
    <w:rsid w:val="00C00A4B"/>
    <w:rsid w:val="00C04AFE"/>
    <w:rsid w:val="00C13640"/>
    <w:rsid w:val="00C23ACA"/>
    <w:rsid w:val="00C2485F"/>
    <w:rsid w:val="00C53179"/>
    <w:rsid w:val="00C67967"/>
    <w:rsid w:val="00C71E68"/>
    <w:rsid w:val="00C72A5F"/>
    <w:rsid w:val="00C741EC"/>
    <w:rsid w:val="00C74EF2"/>
    <w:rsid w:val="00C8175B"/>
    <w:rsid w:val="00CB200C"/>
    <w:rsid w:val="00CB334A"/>
    <w:rsid w:val="00CB33AD"/>
    <w:rsid w:val="00CD0049"/>
    <w:rsid w:val="00CD1373"/>
    <w:rsid w:val="00CD1AC0"/>
    <w:rsid w:val="00CD45A6"/>
    <w:rsid w:val="00CD725C"/>
    <w:rsid w:val="00CE2A21"/>
    <w:rsid w:val="00CE2FF8"/>
    <w:rsid w:val="00CE49E2"/>
    <w:rsid w:val="00CE5AC8"/>
    <w:rsid w:val="00CF0F35"/>
    <w:rsid w:val="00CF3591"/>
    <w:rsid w:val="00D00937"/>
    <w:rsid w:val="00D121AC"/>
    <w:rsid w:val="00D23D56"/>
    <w:rsid w:val="00D23E6D"/>
    <w:rsid w:val="00D30EBE"/>
    <w:rsid w:val="00D317CB"/>
    <w:rsid w:val="00D402A6"/>
    <w:rsid w:val="00D438CA"/>
    <w:rsid w:val="00D539D2"/>
    <w:rsid w:val="00D55DF7"/>
    <w:rsid w:val="00D71E56"/>
    <w:rsid w:val="00D76647"/>
    <w:rsid w:val="00D824B9"/>
    <w:rsid w:val="00D83259"/>
    <w:rsid w:val="00D9138E"/>
    <w:rsid w:val="00D93A26"/>
    <w:rsid w:val="00D94469"/>
    <w:rsid w:val="00DA47C5"/>
    <w:rsid w:val="00DA5659"/>
    <w:rsid w:val="00DA5A81"/>
    <w:rsid w:val="00DB0C2A"/>
    <w:rsid w:val="00DB4FA2"/>
    <w:rsid w:val="00DB7858"/>
    <w:rsid w:val="00DC127D"/>
    <w:rsid w:val="00DC2E7A"/>
    <w:rsid w:val="00DD1E96"/>
    <w:rsid w:val="00DD5887"/>
    <w:rsid w:val="00DD7071"/>
    <w:rsid w:val="00DE1FA4"/>
    <w:rsid w:val="00DE79D9"/>
    <w:rsid w:val="00DF655C"/>
    <w:rsid w:val="00E04A25"/>
    <w:rsid w:val="00E06E30"/>
    <w:rsid w:val="00E07112"/>
    <w:rsid w:val="00E127F1"/>
    <w:rsid w:val="00E25531"/>
    <w:rsid w:val="00E426C1"/>
    <w:rsid w:val="00E42C26"/>
    <w:rsid w:val="00E46FAA"/>
    <w:rsid w:val="00E621E3"/>
    <w:rsid w:val="00E72F5B"/>
    <w:rsid w:val="00E76063"/>
    <w:rsid w:val="00E82801"/>
    <w:rsid w:val="00E91AC2"/>
    <w:rsid w:val="00E949E7"/>
    <w:rsid w:val="00E9659E"/>
    <w:rsid w:val="00EA0B8E"/>
    <w:rsid w:val="00EA425D"/>
    <w:rsid w:val="00EB39ED"/>
    <w:rsid w:val="00EB6863"/>
    <w:rsid w:val="00EC4501"/>
    <w:rsid w:val="00EC70BC"/>
    <w:rsid w:val="00ED469A"/>
    <w:rsid w:val="00EE271D"/>
    <w:rsid w:val="00EE453E"/>
    <w:rsid w:val="00EE4D34"/>
    <w:rsid w:val="00EE6B1C"/>
    <w:rsid w:val="00EE7647"/>
    <w:rsid w:val="00EE7C3C"/>
    <w:rsid w:val="00EF582D"/>
    <w:rsid w:val="00F00C36"/>
    <w:rsid w:val="00F01929"/>
    <w:rsid w:val="00F112D0"/>
    <w:rsid w:val="00F1185C"/>
    <w:rsid w:val="00F1275E"/>
    <w:rsid w:val="00F14EF0"/>
    <w:rsid w:val="00F22561"/>
    <w:rsid w:val="00F2407D"/>
    <w:rsid w:val="00F25639"/>
    <w:rsid w:val="00F26551"/>
    <w:rsid w:val="00F275DA"/>
    <w:rsid w:val="00F27956"/>
    <w:rsid w:val="00F339A6"/>
    <w:rsid w:val="00F435B7"/>
    <w:rsid w:val="00F43FA2"/>
    <w:rsid w:val="00F579B1"/>
    <w:rsid w:val="00F80791"/>
    <w:rsid w:val="00F858E1"/>
    <w:rsid w:val="00F85CE3"/>
    <w:rsid w:val="00F90CB5"/>
    <w:rsid w:val="00F91A00"/>
    <w:rsid w:val="00F95D02"/>
    <w:rsid w:val="00FA0177"/>
    <w:rsid w:val="00FA1527"/>
    <w:rsid w:val="00FA4E9B"/>
    <w:rsid w:val="00FB62C6"/>
    <w:rsid w:val="00FC527D"/>
    <w:rsid w:val="00FC713E"/>
    <w:rsid w:val="00FE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A13ED3"/>
  <w15:docId w15:val="{8E986383-EAA2-4824-88F1-F72A7F08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E75"/>
    <w:rPr>
      <w:sz w:val="24"/>
      <w:szCs w:val="24"/>
    </w:rPr>
  </w:style>
  <w:style w:type="paragraph" w:styleId="1">
    <w:name w:val="heading 1"/>
    <w:basedOn w:val="a"/>
    <w:next w:val="a"/>
    <w:qFormat/>
    <w:rsid w:val="00486E75"/>
    <w:pPr>
      <w:keepNext/>
      <w:jc w:val="right"/>
      <w:outlineLvl w:val="0"/>
    </w:pPr>
    <w:rPr>
      <w:i/>
      <w:lang w:val="uk-UA"/>
    </w:rPr>
  </w:style>
  <w:style w:type="paragraph" w:styleId="2">
    <w:name w:val="heading 2"/>
    <w:basedOn w:val="a"/>
    <w:next w:val="a"/>
    <w:qFormat/>
    <w:rsid w:val="00486E75"/>
    <w:pPr>
      <w:keepNext/>
      <w:jc w:val="right"/>
      <w:outlineLvl w:val="1"/>
    </w:pPr>
    <w:rPr>
      <w:b/>
      <w:color w:val="0000F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44F0"/>
    <w:rPr>
      <w:rFonts w:ascii="Tahoma" w:hAnsi="Tahoma" w:cs="Tahoma"/>
      <w:sz w:val="16"/>
      <w:szCs w:val="16"/>
    </w:rPr>
  </w:style>
  <w:style w:type="character" w:customStyle="1" w:styleId="a4">
    <w:name w:val="Текст у виносці Знак"/>
    <w:basedOn w:val="a0"/>
    <w:link w:val="a3"/>
    <w:rsid w:val="001E44F0"/>
    <w:rPr>
      <w:rFonts w:ascii="Tahoma" w:hAnsi="Tahoma" w:cs="Tahoma"/>
      <w:sz w:val="16"/>
      <w:szCs w:val="16"/>
    </w:rPr>
  </w:style>
  <w:style w:type="table" w:styleId="a5">
    <w:name w:val="Table Grid"/>
    <w:basedOn w:val="a1"/>
    <w:rsid w:val="00F2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A0504C"/>
  </w:style>
  <w:style w:type="paragraph" w:styleId="a7">
    <w:name w:val="Body Text"/>
    <w:basedOn w:val="a"/>
    <w:link w:val="a6"/>
    <w:qFormat/>
    <w:rsid w:val="00A0504C"/>
    <w:pPr>
      <w:widowControl w:val="0"/>
      <w:spacing w:after="160" w:line="259" w:lineRule="auto"/>
      <w:ind w:firstLine="400"/>
    </w:pPr>
    <w:rPr>
      <w:sz w:val="20"/>
      <w:szCs w:val="20"/>
    </w:rPr>
  </w:style>
  <w:style w:type="character" w:customStyle="1" w:styleId="10">
    <w:name w:val="Основной текст Знак1"/>
    <w:basedOn w:val="a0"/>
    <w:semiHidden/>
    <w:rsid w:val="00A0504C"/>
    <w:rPr>
      <w:sz w:val="24"/>
      <w:szCs w:val="24"/>
    </w:rPr>
  </w:style>
  <w:style w:type="paragraph" w:styleId="a8">
    <w:name w:val="List Paragraph"/>
    <w:basedOn w:val="a"/>
    <w:uiPriority w:val="34"/>
    <w:qFormat/>
    <w:rsid w:val="00D55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246">
      <w:bodyDiv w:val="1"/>
      <w:marLeft w:val="0"/>
      <w:marRight w:val="0"/>
      <w:marTop w:val="0"/>
      <w:marBottom w:val="0"/>
      <w:divBdr>
        <w:top w:val="none" w:sz="0" w:space="0" w:color="auto"/>
        <w:left w:val="none" w:sz="0" w:space="0" w:color="auto"/>
        <w:bottom w:val="none" w:sz="0" w:space="0" w:color="auto"/>
        <w:right w:val="none" w:sz="0" w:space="0" w:color="auto"/>
      </w:divBdr>
    </w:div>
    <w:div w:id="344869532">
      <w:bodyDiv w:val="1"/>
      <w:marLeft w:val="0"/>
      <w:marRight w:val="0"/>
      <w:marTop w:val="0"/>
      <w:marBottom w:val="0"/>
      <w:divBdr>
        <w:top w:val="none" w:sz="0" w:space="0" w:color="auto"/>
        <w:left w:val="none" w:sz="0" w:space="0" w:color="auto"/>
        <w:bottom w:val="none" w:sz="0" w:space="0" w:color="auto"/>
        <w:right w:val="none" w:sz="0" w:space="0" w:color="auto"/>
      </w:divBdr>
    </w:div>
    <w:div w:id="382406641">
      <w:bodyDiv w:val="1"/>
      <w:marLeft w:val="0"/>
      <w:marRight w:val="0"/>
      <w:marTop w:val="0"/>
      <w:marBottom w:val="0"/>
      <w:divBdr>
        <w:top w:val="none" w:sz="0" w:space="0" w:color="auto"/>
        <w:left w:val="none" w:sz="0" w:space="0" w:color="auto"/>
        <w:bottom w:val="none" w:sz="0" w:space="0" w:color="auto"/>
        <w:right w:val="none" w:sz="0" w:space="0" w:color="auto"/>
      </w:divBdr>
    </w:div>
    <w:div w:id="616252887">
      <w:bodyDiv w:val="1"/>
      <w:marLeft w:val="0"/>
      <w:marRight w:val="0"/>
      <w:marTop w:val="0"/>
      <w:marBottom w:val="0"/>
      <w:divBdr>
        <w:top w:val="none" w:sz="0" w:space="0" w:color="auto"/>
        <w:left w:val="none" w:sz="0" w:space="0" w:color="auto"/>
        <w:bottom w:val="none" w:sz="0" w:space="0" w:color="auto"/>
        <w:right w:val="none" w:sz="0" w:space="0" w:color="auto"/>
      </w:divBdr>
    </w:div>
    <w:div w:id="12415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voleco.voladm.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E88D-6260-42EA-AAC8-B58B2EF4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2424</Words>
  <Characters>1382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_______________________________________________________________________________</vt:lpstr>
      <vt:lpstr>_______________________________________________________________________________</vt:lpstr>
    </vt:vector>
  </TitlesOfParts>
  <Company>AlfaBank</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dc:title>
  <dc:creator>Abezrodniy</dc:creator>
  <cp:lastModifiedBy>user</cp:lastModifiedBy>
  <cp:revision>5</cp:revision>
  <cp:lastPrinted>2023-05-23T06:10:00Z</cp:lastPrinted>
  <dcterms:created xsi:type="dcterms:W3CDTF">2023-10-25T09:27:00Z</dcterms:created>
  <dcterms:modified xsi:type="dcterms:W3CDTF">2023-10-25T07:52:00Z</dcterms:modified>
</cp:coreProperties>
</file>