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AA884" w14:textId="3F09E4EF" w:rsidR="00097D42" w:rsidRDefault="002C42C0" w:rsidP="00097D42">
      <w:pPr>
        <w:jc w:val="center"/>
        <w:rPr>
          <w:b/>
          <w:sz w:val="22"/>
          <w:szCs w:val="22"/>
          <w:lang w:eastAsia="ru-RU"/>
        </w:rPr>
      </w:pPr>
      <w:r w:rsidRPr="00037260">
        <w:rPr>
          <w:b/>
          <w:sz w:val="22"/>
          <w:szCs w:val="22"/>
          <w:lang w:eastAsia="ru-RU"/>
        </w:rPr>
        <w:t>Повідомлення про намір отримати дозвіл на викиди</w:t>
      </w:r>
      <w:r w:rsidR="004A6464" w:rsidRPr="00037260">
        <w:rPr>
          <w:b/>
          <w:sz w:val="22"/>
          <w:szCs w:val="22"/>
          <w:lang w:eastAsia="ru-RU"/>
        </w:rPr>
        <w:t xml:space="preserve"> забруднюючих речовин в атмосферне</w:t>
      </w:r>
    </w:p>
    <w:p w14:paraId="3EA8D29A" w14:textId="0F56A9FB" w:rsidR="002C1595" w:rsidRPr="00EA41B3" w:rsidRDefault="00AE1ED1" w:rsidP="00097D42">
      <w:pPr>
        <w:ind w:firstLine="567"/>
        <w:jc w:val="both"/>
        <w:rPr>
          <w:iCs/>
          <w:sz w:val="22"/>
          <w:szCs w:val="22"/>
          <w:lang w:val="ru-RU"/>
        </w:rPr>
      </w:pPr>
      <w:r w:rsidRPr="00AE1ED1">
        <w:rPr>
          <w:sz w:val="22"/>
          <w:szCs w:val="22"/>
          <w:lang w:eastAsia="ru-RU"/>
        </w:rPr>
        <w:t>Товариство з обмеженою відповідальністю «ВІСЕНТ» (ТОВ «ВІСЕНТ»)</w:t>
      </w:r>
      <w:r w:rsidR="00C5084C" w:rsidRPr="00097D42">
        <w:rPr>
          <w:iCs/>
          <w:sz w:val="22"/>
          <w:szCs w:val="22"/>
        </w:rPr>
        <w:t>.</w:t>
      </w:r>
      <w:r w:rsidR="004A6464" w:rsidRPr="00037260">
        <w:rPr>
          <w:iCs/>
          <w:sz w:val="22"/>
          <w:szCs w:val="22"/>
        </w:rPr>
        <w:t xml:space="preserve"> </w:t>
      </w:r>
      <w:r w:rsidR="00BF77D7" w:rsidRPr="00037260">
        <w:rPr>
          <w:iCs/>
          <w:sz w:val="22"/>
          <w:szCs w:val="22"/>
        </w:rPr>
        <w:t>К</w:t>
      </w:r>
      <w:r w:rsidR="00803093" w:rsidRPr="00037260">
        <w:rPr>
          <w:iCs/>
          <w:sz w:val="22"/>
          <w:szCs w:val="22"/>
        </w:rPr>
        <w:t xml:space="preserve">од ЄДРПОУ: </w:t>
      </w:r>
      <w:r w:rsidRPr="00AE1ED1">
        <w:rPr>
          <w:iCs/>
          <w:sz w:val="22"/>
          <w:szCs w:val="22"/>
        </w:rPr>
        <w:t>40542291</w:t>
      </w:r>
      <w:r w:rsidR="00803093" w:rsidRPr="00037260">
        <w:rPr>
          <w:iCs/>
          <w:sz w:val="22"/>
          <w:szCs w:val="22"/>
        </w:rPr>
        <w:t>.</w:t>
      </w:r>
      <w:r w:rsidR="004A6464" w:rsidRPr="00037260">
        <w:rPr>
          <w:iCs/>
          <w:sz w:val="22"/>
          <w:szCs w:val="22"/>
        </w:rPr>
        <w:t xml:space="preserve"> Юридична адреса</w:t>
      </w:r>
      <w:r w:rsidR="00656D9D" w:rsidRPr="00037260">
        <w:rPr>
          <w:iCs/>
          <w:sz w:val="22"/>
          <w:szCs w:val="22"/>
        </w:rPr>
        <w:t xml:space="preserve">: </w:t>
      </w:r>
      <w:r w:rsidRPr="00AE1ED1">
        <w:rPr>
          <w:iCs/>
          <w:sz w:val="22"/>
          <w:szCs w:val="22"/>
        </w:rPr>
        <w:t xml:space="preserve">45213, Волинська обл., Луцький р-н, с. </w:t>
      </w:r>
      <w:proofErr w:type="spellStart"/>
      <w:r w:rsidRPr="00AE1ED1">
        <w:rPr>
          <w:iCs/>
          <w:sz w:val="22"/>
          <w:szCs w:val="22"/>
        </w:rPr>
        <w:t>Журавичі</w:t>
      </w:r>
      <w:proofErr w:type="spellEnd"/>
      <w:r w:rsidRPr="00AE1ED1">
        <w:rPr>
          <w:iCs/>
          <w:sz w:val="22"/>
          <w:szCs w:val="22"/>
        </w:rPr>
        <w:t xml:space="preserve">, вулиця Перемоги, буд. </w:t>
      </w:r>
      <w:r w:rsidRPr="00EA41B3">
        <w:rPr>
          <w:iCs/>
          <w:sz w:val="22"/>
          <w:szCs w:val="22"/>
        </w:rPr>
        <w:t>25</w:t>
      </w:r>
      <w:r w:rsidR="00594B24" w:rsidRPr="00594B24">
        <w:rPr>
          <w:iCs/>
          <w:sz w:val="22"/>
          <w:szCs w:val="22"/>
          <w:lang w:val="ru-RU"/>
        </w:rPr>
        <w:t>-</w:t>
      </w:r>
      <w:r w:rsidRPr="00EA41B3">
        <w:rPr>
          <w:iCs/>
          <w:sz w:val="22"/>
          <w:szCs w:val="22"/>
        </w:rPr>
        <w:t>а</w:t>
      </w:r>
      <w:r w:rsidR="0022564F" w:rsidRPr="00EA41B3">
        <w:rPr>
          <w:iCs/>
          <w:sz w:val="22"/>
          <w:szCs w:val="22"/>
        </w:rPr>
        <w:t>,</w:t>
      </w:r>
      <w:r w:rsidR="00656D9D" w:rsidRPr="00EA41B3">
        <w:rPr>
          <w:iCs/>
          <w:sz w:val="22"/>
          <w:szCs w:val="22"/>
        </w:rPr>
        <w:t xml:space="preserve"> </w:t>
      </w:r>
      <w:proofErr w:type="spellStart"/>
      <w:r w:rsidR="00656D9D" w:rsidRPr="00EA41B3">
        <w:rPr>
          <w:iCs/>
          <w:sz w:val="22"/>
          <w:szCs w:val="22"/>
        </w:rPr>
        <w:t>тел</w:t>
      </w:r>
      <w:proofErr w:type="spellEnd"/>
      <w:r w:rsidR="00656D9D" w:rsidRPr="00EA41B3">
        <w:rPr>
          <w:iCs/>
          <w:sz w:val="22"/>
          <w:szCs w:val="22"/>
        </w:rPr>
        <w:t>.</w:t>
      </w:r>
      <w:r w:rsidR="008345AD" w:rsidRPr="00EA41B3">
        <w:rPr>
          <w:iCs/>
          <w:sz w:val="22"/>
          <w:szCs w:val="22"/>
        </w:rPr>
        <w:t xml:space="preserve"> </w:t>
      </w:r>
      <w:r w:rsidR="00EA41B3" w:rsidRPr="00EA41B3">
        <w:rPr>
          <w:iCs/>
          <w:sz w:val="22"/>
          <w:szCs w:val="22"/>
        </w:rPr>
        <w:t>0673628245</w:t>
      </w:r>
      <w:r w:rsidR="00656D9D" w:rsidRPr="00EA41B3">
        <w:rPr>
          <w:iCs/>
          <w:sz w:val="22"/>
          <w:szCs w:val="22"/>
        </w:rPr>
        <w:t>, e-</w:t>
      </w:r>
      <w:proofErr w:type="spellStart"/>
      <w:r w:rsidR="00656D9D" w:rsidRPr="00EA41B3">
        <w:rPr>
          <w:iCs/>
          <w:sz w:val="22"/>
          <w:szCs w:val="22"/>
        </w:rPr>
        <w:t>mail</w:t>
      </w:r>
      <w:proofErr w:type="spellEnd"/>
      <w:r w:rsidR="00656D9D" w:rsidRPr="00EA41B3">
        <w:rPr>
          <w:iCs/>
          <w:sz w:val="22"/>
          <w:szCs w:val="22"/>
        </w:rPr>
        <w:t>:</w:t>
      </w:r>
      <w:r w:rsidR="004D12D8" w:rsidRPr="00EA41B3">
        <w:rPr>
          <w:iCs/>
          <w:sz w:val="22"/>
          <w:szCs w:val="22"/>
        </w:rPr>
        <w:t xml:space="preserve"> </w:t>
      </w:r>
      <w:r w:rsidR="00EA41B3" w:rsidRPr="00EA41B3">
        <w:rPr>
          <w:lang w:val="en-US"/>
        </w:rPr>
        <w:t>office</w:t>
      </w:r>
      <w:r w:rsidR="00097D42" w:rsidRPr="00EA41B3">
        <w:t>@</w:t>
      </w:r>
      <w:r w:rsidR="00EA41B3" w:rsidRPr="00EA41B3">
        <w:rPr>
          <w:lang w:val="en-US"/>
        </w:rPr>
        <w:t>wisent</w:t>
      </w:r>
      <w:r w:rsidR="00EA41B3" w:rsidRPr="00EA41B3">
        <w:rPr>
          <w:lang w:val="ru-RU"/>
        </w:rPr>
        <w:t>-</w:t>
      </w:r>
      <w:r w:rsidR="00EA41B3" w:rsidRPr="00EA41B3">
        <w:rPr>
          <w:lang w:val="en-US"/>
        </w:rPr>
        <w:t>charcoal</w:t>
      </w:r>
      <w:r w:rsidR="00EA41B3" w:rsidRPr="00EA41B3">
        <w:rPr>
          <w:lang w:val="ru-RU"/>
        </w:rPr>
        <w:t>.</w:t>
      </w:r>
      <w:r w:rsidR="00EA41B3" w:rsidRPr="00EA41B3">
        <w:rPr>
          <w:lang w:val="en-US"/>
        </w:rPr>
        <w:t>com</w:t>
      </w:r>
    </w:p>
    <w:p w14:paraId="47D5A6D2" w14:textId="0AC3B67D" w:rsidR="00AE1ED1" w:rsidRPr="00BA54D2" w:rsidRDefault="00AE1ED1" w:rsidP="00AE1ED1">
      <w:pPr>
        <w:widowControl w:val="0"/>
        <w:autoSpaceDE w:val="0"/>
        <w:autoSpaceDN w:val="0"/>
        <w:adjustRightInd w:val="0"/>
        <w:ind w:firstLine="426"/>
        <w:jc w:val="both"/>
        <w:rPr>
          <w:iCs/>
          <w:color w:val="000000"/>
        </w:rPr>
      </w:pPr>
      <w:r w:rsidRPr="00E62C67">
        <w:rPr>
          <w:color w:val="000000"/>
          <w:lang w:eastAsia="ru-RU"/>
        </w:rPr>
        <w:t xml:space="preserve">Місцезнаходження майданчика: </w:t>
      </w:r>
      <w:r w:rsidRPr="00AE1ED1">
        <w:rPr>
          <w:iCs/>
          <w:sz w:val="22"/>
          <w:szCs w:val="22"/>
        </w:rPr>
        <w:t xml:space="preserve">45213, Волинська обл., Луцький р-н, с. </w:t>
      </w:r>
      <w:proofErr w:type="spellStart"/>
      <w:r w:rsidRPr="00AE1ED1">
        <w:rPr>
          <w:iCs/>
          <w:sz w:val="22"/>
          <w:szCs w:val="22"/>
        </w:rPr>
        <w:t>Журавичі</w:t>
      </w:r>
      <w:proofErr w:type="spellEnd"/>
      <w:r w:rsidRPr="00AE1ED1">
        <w:rPr>
          <w:iCs/>
          <w:sz w:val="22"/>
          <w:szCs w:val="22"/>
        </w:rPr>
        <w:t>, вулиця Перемоги, буд. 25</w:t>
      </w:r>
      <w:r w:rsidR="00594B24" w:rsidRPr="00594B24">
        <w:rPr>
          <w:iCs/>
          <w:sz w:val="22"/>
          <w:szCs w:val="22"/>
          <w:lang w:val="ru-RU"/>
        </w:rPr>
        <w:t>-</w:t>
      </w:r>
      <w:r w:rsidRPr="00AE1ED1">
        <w:rPr>
          <w:iCs/>
          <w:sz w:val="22"/>
          <w:szCs w:val="22"/>
        </w:rPr>
        <w:t>а</w:t>
      </w:r>
      <w:r>
        <w:rPr>
          <w:iCs/>
          <w:sz w:val="22"/>
          <w:szCs w:val="22"/>
        </w:rPr>
        <w:t>.</w:t>
      </w:r>
    </w:p>
    <w:p w14:paraId="395E626A" w14:textId="4BF4B5C7" w:rsidR="00C5084C" w:rsidRPr="00037260" w:rsidRDefault="00C5084C" w:rsidP="00037260">
      <w:pPr>
        <w:widowControl w:val="0"/>
        <w:autoSpaceDE w:val="0"/>
        <w:autoSpaceDN w:val="0"/>
        <w:adjustRightInd w:val="0"/>
        <w:ind w:firstLine="426"/>
        <w:jc w:val="both"/>
        <w:rPr>
          <w:iCs/>
          <w:color w:val="000000"/>
          <w:sz w:val="22"/>
          <w:szCs w:val="22"/>
        </w:rPr>
      </w:pPr>
      <w:r w:rsidRPr="00037260">
        <w:rPr>
          <w:iCs/>
          <w:color w:val="000000"/>
          <w:sz w:val="22"/>
          <w:szCs w:val="22"/>
        </w:rPr>
        <w:t>Мета отримання дозволу на викиди: отримання дозволу на викиди для існуючого об’єкту.</w:t>
      </w:r>
    </w:p>
    <w:p w14:paraId="69AEFDE8" w14:textId="40E41AAF" w:rsidR="00240084" w:rsidRPr="008A1127" w:rsidRDefault="004A6464" w:rsidP="00037260">
      <w:pPr>
        <w:widowControl w:val="0"/>
        <w:autoSpaceDE w:val="0"/>
        <w:autoSpaceDN w:val="0"/>
        <w:adjustRightInd w:val="0"/>
        <w:ind w:firstLine="426"/>
        <w:jc w:val="both"/>
        <w:rPr>
          <w:iCs/>
          <w:color w:val="000000"/>
          <w:sz w:val="22"/>
          <w:szCs w:val="22"/>
        </w:rPr>
      </w:pPr>
      <w:r w:rsidRPr="00037260">
        <w:rPr>
          <w:iCs/>
          <w:color w:val="000000"/>
          <w:sz w:val="22"/>
          <w:szCs w:val="22"/>
        </w:rPr>
        <w:t>Згідно Закону</w:t>
      </w:r>
      <w:r w:rsidR="00240084" w:rsidRPr="00037260">
        <w:rPr>
          <w:iCs/>
          <w:color w:val="000000"/>
          <w:sz w:val="22"/>
          <w:szCs w:val="22"/>
        </w:rPr>
        <w:t xml:space="preserve"> України «Про оцінку впливу на </w:t>
      </w:r>
      <w:r w:rsidRPr="00037260">
        <w:rPr>
          <w:iCs/>
          <w:color w:val="000000"/>
          <w:sz w:val="22"/>
          <w:szCs w:val="22"/>
        </w:rPr>
        <w:t>довкілля»</w:t>
      </w:r>
      <w:r w:rsidR="00240084" w:rsidRPr="00037260">
        <w:rPr>
          <w:iCs/>
          <w:color w:val="000000"/>
          <w:sz w:val="22"/>
          <w:szCs w:val="22"/>
        </w:rPr>
        <w:t xml:space="preserve"> № 2059 від 23.05.2017 р. дана </w:t>
      </w:r>
      <w:r w:rsidR="00240084" w:rsidRPr="00F36378">
        <w:rPr>
          <w:iCs/>
          <w:color w:val="000000"/>
          <w:sz w:val="22"/>
          <w:szCs w:val="22"/>
        </w:rPr>
        <w:t>діяльність не відноситься до</w:t>
      </w:r>
      <w:r w:rsidRPr="00F36378">
        <w:rPr>
          <w:iCs/>
          <w:color w:val="000000"/>
          <w:sz w:val="22"/>
          <w:szCs w:val="22"/>
        </w:rPr>
        <w:t xml:space="preserve"> ви</w:t>
      </w:r>
      <w:r w:rsidR="00240084" w:rsidRPr="00F36378">
        <w:rPr>
          <w:iCs/>
          <w:color w:val="000000"/>
          <w:sz w:val="22"/>
          <w:szCs w:val="22"/>
        </w:rPr>
        <w:t>дів планованої діяльності та</w:t>
      </w:r>
      <w:r w:rsidRPr="00F36378">
        <w:rPr>
          <w:iCs/>
          <w:color w:val="000000"/>
          <w:sz w:val="22"/>
          <w:szCs w:val="22"/>
        </w:rPr>
        <w:t xml:space="preserve"> об’єк</w:t>
      </w:r>
      <w:r w:rsidR="009B2F3C" w:rsidRPr="00F36378">
        <w:rPr>
          <w:iCs/>
          <w:color w:val="000000"/>
          <w:sz w:val="22"/>
          <w:szCs w:val="22"/>
        </w:rPr>
        <w:t>тів, які підлягають</w:t>
      </w:r>
      <w:r w:rsidR="00240084" w:rsidRPr="00F36378">
        <w:rPr>
          <w:iCs/>
          <w:color w:val="000000"/>
          <w:sz w:val="22"/>
          <w:szCs w:val="22"/>
        </w:rPr>
        <w:t xml:space="preserve"> оцінці </w:t>
      </w:r>
      <w:r w:rsidRPr="00F36378">
        <w:rPr>
          <w:iCs/>
          <w:color w:val="000000"/>
          <w:sz w:val="22"/>
          <w:szCs w:val="22"/>
        </w:rPr>
        <w:t>впливу на довкілля.</w:t>
      </w:r>
    </w:p>
    <w:p w14:paraId="4ADBA0FC" w14:textId="48053024" w:rsidR="000A4DDA" w:rsidRPr="008A1127" w:rsidRDefault="000A4DDA" w:rsidP="000A4DDA">
      <w:pPr>
        <w:widowControl w:val="0"/>
        <w:autoSpaceDE w:val="0"/>
        <w:autoSpaceDN w:val="0"/>
        <w:adjustRightInd w:val="0"/>
        <w:ind w:firstLine="426"/>
        <w:jc w:val="both"/>
        <w:rPr>
          <w:iCs/>
          <w:color w:val="000000"/>
          <w:sz w:val="22"/>
          <w:szCs w:val="22"/>
        </w:rPr>
      </w:pPr>
      <w:r w:rsidRPr="008A1127">
        <w:rPr>
          <w:iCs/>
          <w:color w:val="000000"/>
          <w:sz w:val="22"/>
          <w:szCs w:val="22"/>
        </w:rPr>
        <w:t xml:space="preserve">Основним видом діяльності </w:t>
      </w:r>
      <w:r w:rsidR="00AE1ED1" w:rsidRPr="00AE1ED1">
        <w:rPr>
          <w:sz w:val="22"/>
          <w:szCs w:val="22"/>
          <w:lang w:eastAsia="ru-RU"/>
        </w:rPr>
        <w:t>ТОВ «ВІСЕНТ»</w:t>
      </w:r>
      <w:r w:rsidRPr="008A1127">
        <w:rPr>
          <w:iCs/>
          <w:color w:val="000000"/>
          <w:sz w:val="22"/>
          <w:szCs w:val="22"/>
        </w:rPr>
        <w:t xml:space="preserve"> </w:t>
      </w:r>
      <w:r w:rsidR="00AE1ED1">
        <w:rPr>
          <w:iCs/>
          <w:color w:val="000000"/>
          <w:sz w:val="22"/>
          <w:szCs w:val="22"/>
        </w:rPr>
        <w:t>є виробництво деревного вугілля</w:t>
      </w:r>
      <w:r w:rsidR="009B2F3C" w:rsidRPr="009B2F3C">
        <w:rPr>
          <w:iCs/>
          <w:color w:val="000000"/>
          <w:sz w:val="22"/>
          <w:szCs w:val="22"/>
        </w:rPr>
        <w:t>.</w:t>
      </w:r>
      <w:r w:rsidR="00AE1ED1">
        <w:rPr>
          <w:iCs/>
          <w:color w:val="000000"/>
          <w:sz w:val="22"/>
          <w:szCs w:val="22"/>
        </w:rPr>
        <w:t xml:space="preserve"> (КВЕД: 20.14</w:t>
      </w:r>
      <w:r w:rsidRPr="008A1127">
        <w:rPr>
          <w:iCs/>
          <w:color w:val="000000"/>
          <w:sz w:val="22"/>
          <w:szCs w:val="22"/>
        </w:rPr>
        <w:t xml:space="preserve"> </w:t>
      </w:r>
      <w:r w:rsidR="00AE1ED1" w:rsidRPr="00AE1ED1">
        <w:rPr>
          <w:iCs/>
          <w:color w:val="000000"/>
          <w:sz w:val="22"/>
          <w:szCs w:val="22"/>
        </w:rPr>
        <w:t>Виробництво інших основних органічних хімічних речовин</w:t>
      </w:r>
      <w:r w:rsidRPr="008A1127">
        <w:rPr>
          <w:iCs/>
          <w:color w:val="000000"/>
          <w:sz w:val="22"/>
          <w:szCs w:val="22"/>
        </w:rPr>
        <w:t>).</w:t>
      </w:r>
      <w:r w:rsidRPr="008A1127">
        <w:rPr>
          <w:sz w:val="22"/>
          <w:szCs w:val="22"/>
        </w:rPr>
        <w:t xml:space="preserve"> </w:t>
      </w:r>
    </w:p>
    <w:p w14:paraId="3F9B0606" w14:textId="35600D07" w:rsidR="00097D42" w:rsidRDefault="00376480" w:rsidP="00376480">
      <w:pPr>
        <w:ind w:firstLine="426"/>
        <w:jc w:val="both"/>
        <w:rPr>
          <w:sz w:val="22"/>
          <w:szCs w:val="22"/>
        </w:rPr>
      </w:pPr>
      <w:r w:rsidRPr="00204C7E">
        <w:rPr>
          <w:sz w:val="22"/>
          <w:szCs w:val="22"/>
        </w:rPr>
        <w:t xml:space="preserve">Джерелами викиду забруднюючих речовин на майданчику є: </w:t>
      </w:r>
      <w:proofErr w:type="spellStart"/>
      <w:r w:rsidR="00A57C74" w:rsidRPr="00A57C74">
        <w:rPr>
          <w:sz w:val="22"/>
          <w:szCs w:val="22"/>
        </w:rPr>
        <w:t>дро</w:t>
      </w:r>
      <w:r w:rsidR="00A57C74">
        <w:rPr>
          <w:sz w:val="22"/>
          <w:szCs w:val="22"/>
        </w:rPr>
        <w:t>вокольний</w:t>
      </w:r>
      <w:proofErr w:type="spellEnd"/>
      <w:r w:rsidR="00A57C74">
        <w:rPr>
          <w:sz w:val="22"/>
          <w:szCs w:val="22"/>
        </w:rPr>
        <w:t xml:space="preserve"> комплекс WISENT FP-10,</w:t>
      </w:r>
      <w:r w:rsidRPr="00204C7E">
        <w:rPr>
          <w:sz w:val="22"/>
          <w:szCs w:val="22"/>
        </w:rPr>
        <w:t xml:space="preserve"> </w:t>
      </w:r>
      <w:proofErr w:type="spellStart"/>
      <w:r w:rsidR="00A57C74" w:rsidRPr="00A57C74">
        <w:rPr>
          <w:sz w:val="22"/>
          <w:szCs w:val="22"/>
        </w:rPr>
        <w:t>вугл</w:t>
      </w:r>
      <w:bookmarkStart w:id="0" w:name="_GoBack"/>
      <w:bookmarkEnd w:id="0"/>
      <w:r w:rsidR="00A57C74" w:rsidRPr="00A57C74">
        <w:rPr>
          <w:sz w:val="22"/>
          <w:szCs w:val="22"/>
        </w:rPr>
        <w:t>евипалювальні</w:t>
      </w:r>
      <w:proofErr w:type="spellEnd"/>
      <w:r w:rsidR="00A57C74" w:rsidRPr="00A57C74">
        <w:rPr>
          <w:sz w:val="22"/>
          <w:szCs w:val="22"/>
        </w:rPr>
        <w:t xml:space="preserve"> печі з комплексом попередньої сушки деревини «BOSA 6-150 FL» </w:t>
      </w:r>
      <w:r w:rsidR="00A57C74">
        <w:rPr>
          <w:sz w:val="22"/>
          <w:szCs w:val="22"/>
        </w:rPr>
        <w:t xml:space="preserve">- 2 шт., </w:t>
      </w:r>
      <w:r w:rsidR="00A57C74" w:rsidRPr="00A57C74">
        <w:rPr>
          <w:sz w:val="22"/>
          <w:szCs w:val="22"/>
        </w:rPr>
        <w:t>вузо</w:t>
      </w:r>
      <w:r w:rsidR="00A57C74">
        <w:rPr>
          <w:sz w:val="22"/>
          <w:szCs w:val="22"/>
        </w:rPr>
        <w:t xml:space="preserve">л пересипання деревного вугілля, </w:t>
      </w:r>
      <w:r w:rsidR="00A57C74" w:rsidRPr="00A57C74">
        <w:rPr>
          <w:sz w:val="22"/>
          <w:szCs w:val="22"/>
        </w:rPr>
        <w:t>фасувальний комплекс для д</w:t>
      </w:r>
      <w:r w:rsidR="00A57C74">
        <w:rPr>
          <w:sz w:val="22"/>
          <w:szCs w:val="22"/>
        </w:rPr>
        <w:t>еревного вугілля WISENT LF-3000</w:t>
      </w:r>
      <w:r>
        <w:rPr>
          <w:sz w:val="22"/>
          <w:szCs w:val="22"/>
        </w:rPr>
        <w:t xml:space="preserve">, </w:t>
      </w:r>
      <w:r w:rsidR="00A57C74" w:rsidRPr="00A57C74">
        <w:rPr>
          <w:sz w:val="22"/>
          <w:szCs w:val="22"/>
        </w:rPr>
        <w:t xml:space="preserve">твердопаливний котел ALTEP DUO </w:t>
      </w:r>
      <w:r w:rsidR="00A57C74">
        <w:rPr>
          <w:sz w:val="22"/>
          <w:szCs w:val="22"/>
        </w:rPr>
        <w:t xml:space="preserve">UNI PELLET КТ-2Е-PG-62, </w:t>
      </w:r>
      <w:r>
        <w:rPr>
          <w:sz w:val="22"/>
          <w:szCs w:val="22"/>
        </w:rPr>
        <w:t>дизельні генератори – 2 шт.</w:t>
      </w:r>
      <w:r w:rsidR="00A57C74">
        <w:rPr>
          <w:sz w:val="22"/>
          <w:szCs w:val="22"/>
        </w:rPr>
        <w:t xml:space="preserve">, </w:t>
      </w:r>
      <w:r w:rsidR="00A57C74" w:rsidRPr="00A57C74">
        <w:rPr>
          <w:sz w:val="22"/>
          <w:szCs w:val="22"/>
        </w:rPr>
        <w:t>наземний резервуар для зберігання дизпалива</w:t>
      </w:r>
      <w:r w:rsidR="00A57C74">
        <w:rPr>
          <w:sz w:val="22"/>
          <w:szCs w:val="22"/>
        </w:rPr>
        <w:t xml:space="preserve">, </w:t>
      </w:r>
      <w:proofErr w:type="spellStart"/>
      <w:r w:rsidR="00A57C74" w:rsidRPr="00A57C74">
        <w:rPr>
          <w:sz w:val="22"/>
          <w:szCs w:val="22"/>
        </w:rPr>
        <w:t>паливороздавальна</w:t>
      </w:r>
      <w:proofErr w:type="spellEnd"/>
      <w:r w:rsidR="00A57C74" w:rsidRPr="00A57C74">
        <w:rPr>
          <w:sz w:val="22"/>
          <w:szCs w:val="22"/>
        </w:rPr>
        <w:t xml:space="preserve"> колонка</w:t>
      </w:r>
      <w:r w:rsidR="00A57C74">
        <w:rPr>
          <w:sz w:val="22"/>
          <w:szCs w:val="22"/>
        </w:rPr>
        <w:t>, зварювальний апарат.</w:t>
      </w:r>
      <w:r w:rsidRPr="00204C7E">
        <w:rPr>
          <w:sz w:val="22"/>
          <w:szCs w:val="22"/>
        </w:rPr>
        <w:t xml:space="preserve"> </w:t>
      </w:r>
      <w:r w:rsidR="00A57C74">
        <w:rPr>
          <w:sz w:val="22"/>
          <w:szCs w:val="22"/>
        </w:rPr>
        <w:t xml:space="preserve">В якості палива </w:t>
      </w:r>
      <w:r w:rsidR="00A57C74" w:rsidRPr="00F36378">
        <w:rPr>
          <w:sz w:val="22"/>
          <w:szCs w:val="22"/>
        </w:rPr>
        <w:t>використовуються дрова та деревні пелети</w:t>
      </w:r>
      <w:r w:rsidRPr="00F36378">
        <w:rPr>
          <w:sz w:val="22"/>
          <w:szCs w:val="22"/>
        </w:rPr>
        <w:t>. При діяльності на майданчику в атмосферне повітря потрапляють: оксиди азоту</w:t>
      </w:r>
      <w:r w:rsidR="004D459D" w:rsidRPr="00F36378">
        <w:rPr>
          <w:sz w:val="22"/>
          <w:szCs w:val="22"/>
        </w:rPr>
        <w:t xml:space="preserve"> (в</w:t>
      </w:r>
      <w:r w:rsidR="0002795D" w:rsidRPr="00F36378">
        <w:rPr>
          <w:sz w:val="22"/>
          <w:szCs w:val="22"/>
        </w:rPr>
        <w:t xml:space="preserve"> перерахунку на діоксид) – 9,016</w:t>
      </w:r>
      <w:r w:rsidRPr="00F36378">
        <w:rPr>
          <w:sz w:val="22"/>
          <w:szCs w:val="22"/>
        </w:rPr>
        <w:t xml:space="preserve"> т/рік, вуглецю оксид – </w:t>
      </w:r>
      <w:r w:rsidR="0002795D" w:rsidRPr="00F36378">
        <w:rPr>
          <w:sz w:val="22"/>
          <w:szCs w:val="22"/>
        </w:rPr>
        <w:t>17,074</w:t>
      </w:r>
      <w:r w:rsidRPr="00F36378">
        <w:rPr>
          <w:sz w:val="22"/>
          <w:szCs w:val="22"/>
        </w:rPr>
        <w:t xml:space="preserve"> т/рік, парникові гази (метан – 0,</w:t>
      </w:r>
      <w:r w:rsidR="0002795D" w:rsidRPr="00F36378">
        <w:rPr>
          <w:sz w:val="22"/>
          <w:szCs w:val="22"/>
        </w:rPr>
        <w:t>095</w:t>
      </w:r>
      <w:r w:rsidRPr="00F36378">
        <w:rPr>
          <w:sz w:val="22"/>
          <w:szCs w:val="22"/>
        </w:rPr>
        <w:t xml:space="preserve"> т/рік, діоксид вуглецю – </w:t>
      </w:r>
      <w:r w:rsidR="0002795D" w:rsidRPr="00F36378">
        <w:rPr>
          <w:sz w:val="22"/>
          <w:szCs w:val="22"/>
        </w:rPr>
        <w:t>5769,488</w:t>
      </w:r>
      <w:r w:rsidRPr="00F36378">
        <w:rPr>
          <w:sz w:val="22"/>
          <w:szCs w:val="22"/>
        </w:rPr>
        <w:t xml:space="preserve"> т/рік, оксид </w:t>
      </w:r>
      <w:proofErr w:type="spellStart"/>
      <w:r w:rsidRPr="00F36378">
        <w:rPr>
          <w:sz w:val="22"/>
          <w:szCs w:val="22"/>
        </w:rPr>
        <w:t>діазоту</w:t>
      </w:r>
      <w:proofErr w:type="spellEnd"/>
      <w:r w:rsidRPr="00F36378">
        <w:rPr>
          <w:sz w:val="22"/>
          <w:szCs w:val="22"/>
        </w:rPr>
        <w:t xml:space="preserve"> – 0,</w:t>
      </w:r>
      <w:r w:rsidR="0002795D" w:rsidRPr="00F36378">
        <w:rPr>
          <w:sz w:val="22"/>
          <w:szCs w:val="22"/>
        </w:rPr>
        <w:t>0408</w:t>
      </w:r>
      <w:r w:rsidRPr="00F36378">
        <w:rPr>
          <w:sz w:val="22"/>
          <w:szCs w:val="22"/>
        </w:rPr>
        <w:t xml:space="preserve"> т/рік, НМЛОС – 0,</w:t>
      </w:r>
      <w:r w:rsidR="00F36378" w:rsidRPr="00F36378">
        <w:rPr>
          <w:sz w:val="22"/>
          <w:szCs w:val="22"/>
        </w:rPr>
        <w:t>57</w:t>
      </w:r>
      <w:r w:rsidRPr="00F36378">
        <w:rPr>
          <w:sz w:val="22"/>
          <w:szCs w:val="22"/>
        </w:rPr>
        <w:t xml:space="preserve"> т/рік), </w:t>
      </w:r>
      <w:r w:rsidR="00F36378" w:rsidRPr="00F36378">
        <w:rPr>
          <w:sz w:val="22"/>
          <w:szCs w:val="22"/>
        </w:rPr>
        <w:t>кислота оцтова – 0,84</w:t>
      </w:r>
      <w:r w:rsidR="0002795D" w:rsidRPr="00F36378">
        <w:rPr>
          <w:sz w:val="22"/>
          <w:szCs w:val="22"/>
        </w:rPr>
        <w:t xml:space="preserve"> т/рік, </w:t>
      </w:r>
      <w:r w:rsidR="002A2699" w:rsidRPr="00F36378">
        <w:rPr>
          <w:sz w:val="22"/>
          <w:szCs w:val="22"/>
        </w:rPr>
        <w:t xml:space="preserve">діоксид </w:t>
      </w:r>
      <w:r w:rsidRPr="00F36378">
        <w:rPr>
          <w:sz w:val="22"/>
          <w:szCs w:val="22"/>
        </w:rPr>
        <w:t>сірки – 0,</w:t>
      </w:r>
      <w:r w:rsidR="0002795D" w:rsidRPr="00F36378">
        <w:rPr>
          <w:sz w:val="22"/>
          <w:szCs w:val="22"/>
        </w:rPr>
        <w:t>002</w:t>
      </w:r>
      <w:r w:rsidRPr="00F36378">
        <w:rPr>
          <w:sz w:val="22"/>
          <w:szCs w:val="22"/>
        </w:rPr>
        <w:t xml:space="preserve"> т/рік, речовини у вигляді суспендованих</w:t>
      </w:r>
      <w:r w:rsidR="0002795D" w:rsidRPr="00F36378">
        <w:rPr>
          <w:sz w:val="22"/>
          <w:szCs w:val="22"/>
        </w:rPr>
        <w:t xml:space="preserve"> твердих частинок – 14,819</w:t>
      </w:r>
      <w:r w:rsidRPr="00F36378">
        <w:rPr>
          <w:sz w:val="22"/>
          <w:szCs w:val="22"/>
        </w:rPr>
        <w:t xml:space="preserve"> т/рік, вуглеводні граничні С</w:t>
      </w:r>
      <w:r w:rsidRPr="00F36378">
        <w:rPr>
          <w:sz w:val="22"/>
          <w:szCs w:val="22"/>
          <w:vertAlign w:val="subscript"/>
        </w:rPr>
        <w:t>12</w:t>
      </w:r>
      <w:r w:rsidRPr="00F36378">
        <w:rPr>
          <w:sz w:val="22"/>
          <w:szCs w:val="22"/>
        </w:rPr>
        <w:t>-С</w:t>
      </w:r>
      <w:r w:rsidRPr="00F36378">
        <w:rPr>
          <w:sz w:val="22"/>
          <w:szCs w:val="22"/>
          <w:vertAlign w:val="subscript"/>
        </w:rPr>
        <w:t>19</w:t>
      </w:r>
      <w:r w:rsidRPr="00F36378">
        <w:rPr>
          <w:sz w:val="22"/>
          <w:szCs w:val="22"/>
        </w:rPr>
        <w:t xml:space="preserve"> –</w:t>
      </w:r>
      <w:r w:rsidR="0002795D" w:rsidRPr="00F36378">
        <w:rPr>
          <w:sz w:val="22"/>
          <w:szCs w:val="22"/>
        </w:rPr>
        <w:t xml:space="preserve"> 0,2922</w:t>
      </w:r>
      <w:r w:rsidRPr="00F36378">
        <w:rPr>
          <w:sz w:val="22"/>
          <w:szCs w:val="22"/>
        </w:rPr>
        <w:t xml:space="preserve"> т/рік,</w:t>
      </w:r>
      <w:r w:rsidR="0002795D" w:rsidRPr="00F36378">
        <w:rPr>
          <w:sz w:val="22"/>
          <w:szCs w:val="22"/>
        </w:rPr>
        <w:t xml:space="preserve"> сірководень – 0,0000106 т/рік,</w:t>
      </w:r>
      <w:r w:rsidRPr="00F36378">
        <w:rPr>
          <w:sz w:val="22"/>
          <w:szCs w:val="22"/>
        </w:rPr>
        <w:t xml:space="preserve"> аміак – 0,</w:t>
      </w:r>
      <w:r w:rsidR="0002795D" w:rsidRPr="00F36378">
        <w:rPr>
          <w:sz w:val="22"/>
          <w:szCs w:val="22"/>
        </w:rPr>
        <w:t>0006</w:t>
      </w:r>
      <w:r w:rsidR="00AE1ED1" w:rsidRPr="00F36378">
        <w:rPr>
          <w:sz w:val="22"/>
          <w:szCs w:val="22"/>
        </w:rPr>
        <w:t xml:space="preserve"> т/рік,</w:t>
      </w:r>
      <w:r w:rsidR="00AE1ED1" w:rsidRPr="00F36378">
        <w:rPr>
          <w:iCs/>
          <w:color w:val="000000"/>
          <w:sz w:val="22"/>
          <w:szCs w:val="22"/>
        </w:rPr>
        <w:t xml:space="preserve"> заліза оксид**(у </w:t>
      </w:r>
      <w:proofErr w:type="spellStart"/>
      <w:r w:rsidR="00AE1ED1" w:rsidRPr="00F36378">
        <w:rPr>
          <w:iCs/>
          <w:color w:val="000000"/>
          <w:sz w:val="22"/>
          <w:szCs w:val="22"/>
        </w:rPr>
        <w:t>переpахунку</w:t>
      </w:r>
      <w:proofErr w:type="spellEnd"/>
      <w:r w:rsidR="00AE1ED1" w:rsidRPr="00F36378">
        <w:rPr>
          <w:iCs/>
          <w:color w:val="000000"/>
          <w:sz w:val="22"/>
          <w:szCs w:val="22"/>
        </w:rPr>
        <w:t xml:space="preserve"> на залізо) </w:t>
      </w:r>
      <w:r w:rsidR="0002795D" w:rsidRPr="00F36378">
        <w:rPr>
          <w:iCs/>
          <w:color w:val="000000"/>
          <w:sz w:val="22"/>
          <w:szCs w:val="22"/>
        </w:rPr>
        <w:t>– 0,0003</w:t>
      </w:r>
      <w:r w:rsidR="00AE1ED1" w:rsidRPr="00F36378">
        <w:rPr>
          <w:iCs/>
          <w:color w:val="000000"/>
          <w:sz w:val="22"/>
          <w:szCs w:val="22"/>
        </w:rPr>
        <w:t xml:space="preserve"> т/рік, марганець та його сполуки </w:t>
      </w:r>
      <w:r w:rsidR="0002795D" w:rsidRPr="00F36378">
        <w:rPr>
          <w:iCs/>
          <w:color w:val="000000"/>
          <w:sz w:val="22"/>
          <w:szCs w:val="22"/>
        </w:rPr>
        <w:t>– 0,00003</w:t>
      </w:r>
      <w:r w:rsidR="00AE1ED1" w:rsidRPr="00F36378">
        <w:rPr>
          <w:iCs/>
          <w:color w:val="000000"/>
          <w:sz w:val="22"/>
          <w:szCs w:val="22"/>
        </w:rPr>
        <w:t xml:space="preserve"> т/рік.</w:t>
      </w:r>
    </w:p>
    <w:p w14:paraId="3ACD7DFD" w14:textId="77777777" w:rsidR="000A4DDA" w:rsidRPr="002802D2" w:rsidRDefault="000A4DDA" w:rsidP="000A4DDA">
      <w:pPr>
        <w:pStyle w:val="2"/>
        <w:ind w:firstLine="708"/>
        <w:jc w:val="both"/>
        <w:rPr>
          <w:sz w:val="24"/>
          <w:szCs w:val="24"/>
          <w:lang w:val="uk-UA" w:eastAsia="en-US"/>
        </w:rPr>
      </w:pPr>
      <w:r w:rsidRPr="002802D2">
        <w:rPr>
          <w:sz w:val="24"/>
          <w:szCs w:val="24"/>
          <w:lang w:val="uk-UA" w:eastAsia="en-US"/>
        </w:rPr>
        <w:t>Заходи щодо впровадження найкращих існуючих технологій виробництва, щодо скорочення викидів для підприємства не передбачаються, так як викиди не перевищують нормативних значень, пропозиції щодо дозволених обсягів викидів відповідають діючому законодавству.</w:t>
      </w:r>
    </w:p>
    <w:p w14:paraId="00226417" w14:textId="7D72E017" w:rsidR="00E17709" w:rsidRPr="00037260" w:rsidRDefault="00E17709" w:rsidP="00037260">
      <w:pPr>
        <w:ind w:firstLine="426"/>
        <w:jc w:val="both"/>
        <w:rPr>
          <w:sz w:val="22"/>
          <w:szCs w:val="22"/>
        </w:rPr>
      </w:pPr>
      <w:r w:rsidRPr="00037260">
        <w:rPr>
          <w:sz w:val="22"/>
          <w:szCs w:val="22"/>
        </w:rPr>
        <w:t xml:space="preserve">Протягом 30 календарних днів з дня публікації суб’єктом господарювання повідомлення про намір в місцевих друкованих засобах масової інформації громадськість може надати </w:t>
      </w:r>
      <w:r w:rsidR="004E1F37" w:rsidRPr="00037260">
        <w:rPr>
          <w:sz w:val="22"/>
          <w:szCs w:val="22"/>
        </w:rPr>
        <w:t>до Управління екології та природних ресурсів Волинської облдержадміністрації (43027, м. Луцьк, Київський майдан, 9</w:t>
      </w:r>
      <w:r w:rsidR="00FB0C4A" w:rsidRPr="00037260">
        <w:rPr>
          <w:sz w:val="22"/>
          <w:szCs w:val="22"/>
        </w:rPr>
        <w:t xml:space="preserve">, </w:t>
      </w:r>
      <w:r w:rsidR="00FB0C4A" w:rsidRPr="00330B3A">
        <w:rPr>
          <w:sz w:val="22"/>
          <w:szCs w:val="22"/>
          <w:lang w:eastAsia="ru-RU"/>
        </w:rPr>
        <w:t>тел</w:t>
      </w:r>
      <w:bookmarkStart w:id="1" w:name="_Hlk189476341"/>
      <w:r w:rsidR="00330B3A" w:rsidRPr="00330B3A">
        <w:rPr>
          <w:sz w:val="22"/>
          <w:szCs w:val="22"/>
          <w:lang w:eastAsia="ru-RU"/>
        </w:rPr>
        <w:t>.+38(0332)77-81-69</w:t>
      </w:r>
      <w:bookmarkEnd w:id="1"/>
      <w:r w:rsidR="00FB0C4A" w:rsidRPr="00330B3A">
        <w:rPr>
          <w:sz w:val="22"/>
          <w:szCs w:val="22"/>
        </w:rPr>
        <w:t>,</w:t>
      </w:r>
      <w:r w:rsidR="00B47553" w:rsidRPr="00330B3A">
        <w:rPr>
          <w:sz w:val="22"/>
          <w:szCs w:val="22"/>
        </w:rPr>
        <w:t xml:space="preserve"> </w:t>
      </w:r>
      <w:r w:rsidR="00FB0C4A" w:rsidRPr="00330B3A">
        <w:rPr>
          <w:sz w:val="22"/>
          <w:szCs w:val="22"/>
        </w:rPr>
        <w:t>е-</w:t>
      </w:r>
      <w:proofErr w:type="spellStart"/>
      <w:r w:rsidR="00FB0C4A" w:rsidRPr="00037260">
        <w:rPr>
          <w:sz w:val="22"/>
          <w:szCs w:val="22"/>
        </w:rPr>
        <w:t>mail</w:t>
      </w:r>
      <w:proofErr w:type="spellEnd"/>
      <w:r w:rsidR="00FB0C4A" w:rsidRPr="00037260">
        <w:rPr>
          <w:sz w:val="22"/>
          <w:szCs w:val="22"/>
        </w:rPr>
        <w:t>: eco@voleco.voladm.gov.ua</w:t>
      </w:r>
      <w:r w:rsidR="004E1F37" w:rsidRPr="00037260">
        <w:rPr>
          <w:sz w:val="22"/>
          <w:szCs w:val="22"/>
        </w:rPr>
        <w:t>)</w:t>
      </w:r>
      <w:r w:rsidRPr="00037260">
        <w:rPr>
          <w:sz w:val="22"/>
          <w:szCs w:val="22"/>
        </w:rPr>
        <w:t xml:space="preserve"> зауваження та пропозиції до дозволу на викиди у письмовій або електронній формі</w:t>
      </w:r>
      <w:r w:rsidR="00FB0C4A" w:rsidRPr="00037260">
        <w:rPr>
          <w:sz w:val="22"/>
          <w:szCs w:val="22"/>
        </w:rPr>
        <w:t>.</w:t>
      </w:r>
    </w:p>
    <w:sectPr w:rsidR="00E17709" w:rsidRPr="00037260" w:rsidSect="0087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7952"/>
    <w:rsid w:val="0002795D"/>
    <w:rsid w:val="00037260"/>
    <w:rsid w:val="000762D6"/>
    <w:rsid w:val="00097D42"/>
    <w:rsid w:val="000A4DDA"/>
    <w:rsid w:val="000B5B3D"/>
    <w:rsid w:val="000C2B66"/>
    <w:rsid w:val="000E4651"/>
    <w:rsid w:val="00116E2E"/>
    <w:rsid w:val="00144A98"/>
    <w:rsid w:val="00164A07"/>
    <w:rsid w:val="001746D0"/>
    <w:rsid w:val="0018344B"/>
    <w:rsid w:val="001933E8"/>
    <w:rsid w:val="001A4AF6"/>
    <w:rsid w:val="001B583D"/>
    <w:rsid w:val="001C43A6"/>
    <w:rsid w:val="001E4E0E"/>
    <w:rsid w:val="00204608"/>
    <w:rsid w:val="00217916"/>
    <w:rsid w:val="0022564F"/>
    <w:rsid w:val="00237F83"/>
    <w:rsid w:val="00240084"/>
    <w:rsid w:val="002A2699"/>
    <w:rsid w:val="002B660F"/>
    <w:rsid w:val="002C1595"/>
    <w:rsid w:val="002C42C0"/>
    <w:rsid w:val="00316EDB"/>
    <w:rsid w:val="00330B3A"/>
    <w:rsid w:val="00345273"/>
    <w:rsid w:val="0037025A"/>
    <w:rsid w:val="00376480"/>
    <w:rsid w:val="003A4E57"/>
    <w:rsid w:val="003A6FBA"/>
    <w:rsid w:val="003A7952"/>
    <w:rsid w:val="003C7129"/>
    <w:rsid w:val="003D22FC"/>
    <w:rsid w:val="004A324F"/>
    <w:rsid w:val="004A6464"/>
    <w:rsid w:val="004A6535"/>
    <w:rsid w:val="004C1751"/>
    <w:rsid w:val="004C749A"/>
    <w:rsid w:val="004D12D8"/>
    <w:rsid w:val="004D2471"/>
    <w:rsid w:val="004D459D"/>
    <w:rsid w:val="004E1F37"/>
    <w:rsid w:val="00520D79"/>
    <w:rsid w:val="00530CEE"/>
    <w:rsid w:val="005435F9"/>
    <w:rsid w:val="00562466"/>
    <w:rsid w:val="00594B24"/>
    <w:rsid w:val="005E2503"/>
    <w:rsid w:val="005E49B7"/>
    <w:rsid w:val="005F551E"/>
    <w:rsid w:val="005F73B8"/>
    <w:rsid w:val="00612ADF"/>
    <w:rsid w:val="0061458C"/>
    <w:rsid w:val="00624313"/>
    <w:rsid w:val="00630DC5"/>
    <w:rsid w:val="006331B3"/>
    <w:rsid w:val="00637D24"/>
    <w:rsid w:val="00656D9D"/>
    <w:rsid w:val="0066664E"/>
    <w:rsid w:val="006A5645"/>
    <w:rsid w:val="006A5A54"/>
    <w:rsid w:val="006B38B9"/>
    <w:rsid w:val="00726349"/>
    <w:rsid w:val="00740D35"/>
    <w:rsid w:val="00760F3C"/>
    <w:rsid w:val="00803093"/>
    <w:rsid w:val="00824332"/>
    <w:rsid w:val="008321DA"/>
    <w:rsid w:val="008345AD"/>
    <w:rsid w:val="00876A70"/>
    <w:rsid w:val="008804AD"/>
    <w:rsid w:val="008A1127"/>
    <w:rsid w:val="008C2027"/>
    <w:rsid w:val="009B0F81"/>
    <w:rsid w:val="009B2F3C"/>
    <w:rsid w:val="009C4FDC"/>
    <w:rsid w:val="009C6566"/>
    <w:rsid w:val="00A5560D"/>
    <w:rsid w:val="00A57C74"/>
    <w:rsid w:val="00A632B1"/>
    <w:rsid w:val="00A64079"/>
    <w:rsid w:val="00AA6866"/>
    <w:rsid w:val="00AE1ED1"/>
    <w:rsid w:val="00B10814"/>
    <w:rsid w:val="00B47553"/>
    <w:rsid w:val="00BA2E6C"/>
    <w:rsid w:val="00BB1453"/>
    <w:rsid w:val="00BF77D7"/>
    <w:rsid w:val="00C11FE5"/>
    <w:rsid w:val="00C1285D"/>
    <w:rsid w:val="00C16E14"/>
    <w:rsid w:val="00C24006"/>
    <w:rsid w:val="00C5084C"/>
    <w:rsid w:val="00CA7CF3"/>
    <w:rsid w:val="00D01E3D"/>
    <w:rsid w:val="00D4263F"/>
    <w:rsid w:val="00D42B7C"/>
    <w:rsid w:val="00D56189"/>
    <w:rsid w:val="00D571CF"/>
    <w:rsid w:val="00D85CE2"/>
    <w:rsid w:val="00DA4CC8"/>
    <w:rsid w:val="00DB6C3D"/>
    <w:rsid w:val="00DB6D92"/>
    <w:rsid w:val="00E17709"/>
    <w:rsid w:val="00E4269E"/>
    <w:rsid w:val="00E71B24"/>
    <w:rsid w:val="00EA41B3"/>
    <w:rsid w:val="00EE36BB"/>
    <w:rsid w:val="00F35F27"/>
    <w:rsid w:val="00F36378"/>
    <w:rsid w:val="00F57EF5"/>
    <w:rsid w:val="00FB0C4A"/>
    <w:rsid w:val="00FE0DA1"/>
    <w:rsid w:val="00FE2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0877"/>
  <w15:docId w15:val="{EF6F5EEA-A1B1-4F5C-810B-677F9791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E2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6E2E"/>
    <w:rPr>
      <w:rFonts w:ascii="Segoe UI" w:eastAsia="Times New Roman" w:hAnsi="Segoe UI" w:cs="Segoe UI"/>
      <w:noProof/>
      <w:sz w:val="18"/>
      <w:szCs w:val="18"/>
      <w:lang w:val="uk-UA"/>
    </w:rPr>
  </w:style>
  <w:style w:type="character" w:styleId="a5">
    <w:name w:val="Hyperlink"/>
    <w:basedOn w:val="a0"/>
    <w:uiPriority w:val="99"/>
    <w:unhideWhenUsed/>
    <w:rsid w:val="002C159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1595"/>
    <w:rPr>
      <w:color w:val="605E5C"/>
      <w:shd w:val="clear" w:color="auto" w:fill="E1DFDD"/>
    </w:rPr>
  </w:style>
  <w:style w:type="paragraph" w:styleId="2">
    <w:name w:val="Body Text 2"/>
    <w:basedOn w:val="a"/>
    <w:link w:val="20"/>
    <w:semiHidden/>
    <w:unhideWhenUsed/>
    <w:rsid w:val="000A4DDA"/>
    <w:pPr>
      <w:jc w:val="center"/>
    </w:pPr>
    <w:rPr>
      <w:noProof/>
      <w:sz w:val="28"/>
      <w:szCs w:val="28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0A4DDA"/>
    <w:rPr>
      <w:rFonts w:ascii="Times New Roman" w:eastAsia="Times New Roman" w:hAnsi="Times New Roman" w:cs="Times New Roman"/>
      <w:noProof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9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6D8EE-4818-4726-8A58-81BC968BD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1672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Алена</cp:lastModifiedBy>
  <cp:revision>70</cp:revision>
  <cp:lastPrinted>2023-02-10T10:41:00Z</cp:lastPrinted>
  <dcterms:created xsi:type="dcterms:W3CDTF">2017-03-20T07:20:00Z</dcterms:created>
  <dcterms:modified xsi:type="dcterms:W3CDTF">2026-08-14T09:02:00Z</dcterms:modified>
</cp:coreProperties>
</file>