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6B" w:rsidRDefault="00955ED7">
      <w:pPr>
        <w:pStyle w:val="ac"/>
        <w:spacing w:line="240" w:lineRule="auto"/>
        <w:jc w:val="center"/>
        <w:rPr>
          <w:b/>
          <w:spacing w:val="0"/>
          <w:lang w:val="ru-RU"/>
        </w:rPr>
      </w:pPr>
      <w:proofErr w:type="spellStart"/>
      <w:r>
        <w:rPr>
          <w:b/>
          <w:spacing w:val="0"/>
          <w:lang w:val="ru-RU"/>
        </w:rPr>
        <w:t>Повідомлення</w:t>
      </w:r>
      <w:proofErr w:type="spellEnd"/>
      <w:r>
        <w:rPr>
          <w:b/>
          <w:spacing w:val="0"/>
          <w:lang w:val="ru-RU"/>
        </w:rPr>
        <w:t xml:space="preserve"> про </w:t>
      </w:r>
      <w:proofErr w:type="spellStart"/>
      <w:r>
        <w:rPr>
          <w:b/>
          <w:spacing w:val="0"/>
          <w:lang w:val="ru-RU"/>
        </w:rPr>
        <w:t>намі</w:t>
      </w:r>
      <w:proofErr w:type="gramStart"/>
      <w:r>
        <w:rPr>
          <w:b/>
          <w:spacing w:val="0"/>
          <w:lang w:val="ru-RU"/>
        </w:rPr>
        <w:t>р</w:t>
      </w:r>
      <w:proofErr w:type="spellEnd"/>
      <w:proofErr w:type="gram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отримати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дозвіл</w:t>
      </w:r>
      <w:proofErr w:type="spellEnd"/>
      <w:r>
        <w:rPr>
          <w:b/>
          <w:spacing w:val="0"/>
          <w:lang w:val="ru-RU"/>
        </w:rPr>
        <w:t xml:space="preserve"> на </w:t>
      </w:r>
      <w:proofErr w:type="spellStart"/>
      <w:r>
        <w:rPr>
          <w:b/>
          <w:spacing w:val="0"/>
          <w:lang w:val="ru-RU"/>
        </w:rPr>
        <w:t>викиди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забруднюючих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речовин</w:t>
      </w:r>
      <w:proofErr w:type="spellEnd"/>
    </w:p>
    <w:p w:rsidR="006D7F6B" w:rsidRDefault="00955ED7">
      <w:pPr>
        <w:pStyle w:val="ac"/>
        <w:spacing w:line="240" w:lineRule="auto"/>
        <w:jc w:val="center"/>
        <w:rPr>
          <w:b/>
          <w:spacing w:val="0"/>
          <w:lang w:val="ru-RU"/>
        </w:rPr>
      </w:pPr>
      <w:r>
        <w:rPr>
          <w:b/>
          <w:spacing w:val="0"/>
          <w:lang w:val="ru-RU"/>
        </w:rPr>
        <w:t xml:space="preserve">в   </w:t>
      </w:r>
      <w:proofErr w:type="spellStart"/>
      <w:r>
        <w:rPr>
          <w:b/>
          <w:spacing w:val="0"/>
          <w:lang w:val="ru-RU"/>
        </w:rPr>
        <w:t>атмосферне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повітря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стаціонарними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джерелами</w:t>
      </w:r>
      <w:proofErr w:type="spellEnd"/>
    </w:p>
    <w:p w:rsidR="006D7F6B" w:rsidRDefault="006D7F6B">
      <w:pPr>
        <w:pStyle w:val="ac"/>
        <w:spacing w:line="240" w:lineRule="auto"/>
        <w:rPr>
          <w:spacing w:val="0"/>
          <w:lang w:val="uk-UA"/>
        </w:rPr>
      </w:pPr>
    </w:p>
    <w:p w:rsidR="006D7F6B" w:rsidRPr="00D36F52" w:rsidRDefault="00D36F52" w:rsidP="00AE1671">
      <w:pPr>
        <w:pStyle w:val="ac"/>
        <w:spacing w:line="240" w:lineRule="auto"/>
        <w:rPr>
          <w:color w:val="auto"/>
          <w:spacing w:val="0"/>
          <w:lang w:val="uk-UA"/>
        </w:rPr>
      </w:pPr>
      <w:r w:rsidRPr="00D36F52">
        <w:rPr>
          <w:color w:val="auto"/>
          <w:spacing w:val="0"/>
          <w:lang w:val="uk-UA"/>
        </w:rPr>
        <w:t>ТОВ «</w:t>
      </w:r>
      <w:proofErr w:type="spellStart"/>
      <w:r w:rsidRPr="00D36F52">
        <w:rPr>
          <w:color w:val="auto"/>
          <w:spacing w:val="0"/>
          <w:lang w:val="uk-UA"/>
        </w:rPr>
        <w:t>Голден</w:t>
      </w:r>
      <w:proofErr w:type="spellEnd"/>
      <w:r w:rsidRPr="00D36F52">
        <w:rPr>
          <w:color w:val="auto"/>
          <w:spacing w:val="0"/>
          <w:lang w:val="uk-UA"/>
        </w:rPr>
        <w:t xml:space="preserve"> </w:t>
      </w:r>
      <w:proofErr w:type="spellStart"/>
      <w:r w:rsidRPr="00D36F52">
        <w:rPr>
          <w:color w:val="auto"/>
          <w:spacing w:val="0"/>
          <w:lang w:val="uk-UA"/>
        </w:rPr>
        <w:t>Піг</w:t>
      </w:r>
      <w:proofErr w:type="spellEnd"/>
      <w:r w:rsidRPr="00D36F52">
        <w:rPr>
          <w:color w:val="auto"/>
          <w:spacing w:val="0"/>
          <w:lang w:val="uk-UA"/>
        </w:rPr>
        <w:t>»</w:t>
      </w:r>
      <w:r w:rsidR="00955ED7" w:rsidRPr="00D36F52">
        <w:rPr>
          <w:color w:val="auto"/>
          <w:spacing w:val="0"/>
          <w:lang w:val="uk-UA"/>
        </w:rPr>
        <w:t xml:space="preserve"> має намір отримати дозвіл на викиди забруднюючих речовин в атмо</w:t>
      </w:r>
      <w:r w:rsidR="00955ED7" w:rsidRPr="00D36F52">
        <w:rPr>
          <w:color w:val="auto"/>
          <w:spacing w:val="0"/>
          <w:lang w:val="uk-UA"/>
        </w:rPr>
        <w:t>с</w:t>
      </w:r>
      <w:r w:rsidR="00955ED7" w:rsidRPr="00D36F52">
        <w:rPr>
          <w:color w:val="auto"/>
          <w:spacing w:val="0"/>
          <w:lang w:val="uk-UA"/>
        </w:rPr>
        <w:t>ферне повітря стаціонарними джерелами.</w:t>
      </w:r>
    </w:p>
    <w:p w:rsidR="006D7F6B" w:rsidRDefault="00955ED7" w:rsidP="00AE1671">
      <w:pPr>
        <w:pStyle w:val="ac"/>
        <w:spacing w:line="240" w:lineRule="auto"/>
        <w:rPr>
          <w:color w:val="auto"/>
          <w:spacing w:val="0"/>
          <w:lang w:val="uk-UA"/>
        </w:rPr>
      </w:pPr>
      <w:r w:rsidRPr="00D36F52">
        <w:rPr>
          <w:color w:val="auto"/>
          <w:spacing w:val="0"/>
          <w:lang w:val="uk-UA"/>
        </w:rPr>
        <w:t xml:space="preserve">Ідентифікаційний код в ЄДРПОУ – </w:t>
      </w:r>
      <w:r w:rsidR="00D36F52" w:rsidRPr="00D36F52">
        <w:rPr>
          <w:color w:val="auto"/>
          <w:spacing w:val="0"/>
          <w:lang w:val="ru-RU"/>
        </w:rPr>
        <w:t>45514536</w:t>
      </w:r>
      <w:r w:rsidRPr="00D36F52">
        <w:rPr>
          <w:color w:val="auto"/>
          <w:spacing w:val="0"/>
          <w:lang w:val="uk-UA"/>
        </w:rPr>
        <w:t>.</w:t>
      </w:r>
    </w:p>
    <w:p w:rsidR="008A4B28" w:rsidRPr="00D36F52" w:rsidRDefault="008A4B28" w:rsidP="00AE1671">
      <w:pPr>
        <w:pStyle w:val="ac"/>
        <w:spacing w:line="240" w:lineRule="auto"/>
        <w:rPr>
          <w:color w:val="auto"/>
          <w:spacing w:val="0"/>
          <w:lang w:val="uk-UA"/>
        </w:rPr>
      </w:pPr>
      <w:r>
        <w:rPr>
          <w:color w:val="auto"/>
          <w:spacing w:val="0"/>
          <w:lang w:val="uk-UA"/>
        </w:rPr>
        <w:t>Назва промислового майданчика – господарський комплекс</w:t>
      </w:r>
    </w:p>
    <w:p w:rsidR="006D7F6B" w:rsidRDefault="00955ED7" w:rsidP="00AE1671">
      <w:pPr>
        <w:pStyle w:val="ac"/>
        <w:spacing w:line="240" w:lineRule="auto"/>
        <w:rPr>
          <w:color w:val="auto"/>
          <w:spacing w:val="0"/>
          <w:lang w:val="uk-UA"/>
        </w:rPr>
      </w:pPr>
      <w:r w:rsidRPr="00D36F52">
        <w:rPr>
          <w:color w:val="auto"/>
          <w:spacing w:val="0"/>
          <w:lang w:val="uk-UA"/>
        </w:rPr>
        <w:t xml:space="preserve">Місцезнаходження суб’єкта господарювання – </w:t>
      </w:r>
      <w:r w:rsidR="00D36F52" w:rsidRPr="00D36F52">
        <w:rPr>
          <w:color w:val="auto"/>
          <w:spacing w:val="0"/>
          <w:lang w:val="ru-RU"/>
        </w:rPr>
        <w:t xml:space="preserve">45751, </w:t>
      </w:r>
      <w:proofErr w:type="spellStart"/>
      <w:r w:rsidR="00D36F52" w:rsidRPr="00D36F52">
        <w:rPr>
          <w:color w:val="auto"/>
          <w:spacing w:val="0"/>
          <w:lang w:val="ru-RU"/>
        </w:rPr>
        <w:t>Україна</w:t>
      </w:r>
      <w:proofErr w:type="spellEnd"/>
      <w:r w:rsidR="00D36F52" w:rsidRPr="00D36F52">
        <w:rPr>
          <w:color w:val="auto"/>
          <w:spacing w:val="0"/>
          <w:lang w:val="ru-RU"/>
        </w:rPr>
        <w:t xml:space="preserve">, </w:t>
      </w:r>
      <w:proofErr w:type="spellStart"/>
      <w:r w:rsidR="00D36F52" w:rsidRPr="00D36F52">
        <w:rPr>
          <w:color w:val="auto"/>
          <w:spacing w:val="0"/>
          <w:lang w:val="ru-RU"/>
        </w:rPr>
        <w:t>Луцький</w:t>
      </w:r>
      <w:proofErr w:type="spellEnd"/>
      <w:r w:rsidR="00D36F52" w:rsidRPr="00D36F52">
        <w:rPr>
          <w:color w:val="auto"/>
          <w:spacing w:val="0"/>
          <w:lang w:val="ru-RU"/>
        </w:rPr>
        <w:t xml:space="preserve"> р-н, </w:t>
      </w:r>
      <w:proofErr w:type="spellStart"/>
      <w:r w:rsidR="00D36F52" w:rsidRPr="00D36F52">
        <w:rPr>
          <w:color w:val="auto"/>
          <w:spacing w:val="0"/>
          <w:lang w:val="ru-RU"/>
        </w:rPr>
        <w:t>Волинська</w:t>
      </w:r>
      <w:proofErr w:type="spellEnd"/>
      <w:r w:rsidR="00D36F52" w:rsidRPr="00D36F52">
        <w:rPr>
          <w:color w:val="auto"/>
          <w:spacing w:val="0"/>
          <w:lang w:val="ru-RU"/>
        </w:rPr>
        <w:t xml:space="preserve"> обл., село </w:t>
      </w:r>
      <w:proofErr w:type="spellStart"/>
      <w:r w:rsidR="00D36F52" w:rsidRPr="00D36F52">
        <w:rPr>
          <w:color w:val="auto"/>
          <w:spacing w:val="0"/>
          <w:lang w:val="ru-RU"/>
        </w:rPr>
        <w:t>Колодеже</w:t>
      </w:r>
      <w:proofErr w:type="spellEnd"/>
      <w:r w:rsidR="00D36F52" w:rsidRPr="00D36F52">
        <w:rPr>
          <w:color w:val="auto"/>
          <w:spacing w:val="0"/>
          <w:lang w:val="ru-RU"/>
        </w:rPr>
        <w:t>, </w:t>
      </w:r>
      <w:proofErr w:type="spellStart"/>
      <w:r w:rsidR="00D36F52" w:rsidRPr="00D36F52">
        <w:rPr>
          <w:bCs/>
          <w:color w:val="auto"/>
          <w:spacing w:val="0"/>
          <w:lang w:val="ru-RU"/>
        </w:rPr>
        <w:t>вулиця</w:t>
      </w:r>
      <w:proofErr w:type="spellEnd"/>
      <w:r w:rsidR="00D36F52" w:rsidRPr="00D36F52">
        <w:rPr>
          <w:bCs/>
          <w:color w:val="auto"/>
          <w:spacing w:val="0"/>
          <w:lang w:val="ru-RU"/>
        </w:rPr>
        <w:t xml:space="preserve"> </w:t>
      </w:r>
      <w:proofErr w:type="spellStart"/>
      <w:r w:rsidR="00D36F52" w:rsidRPr="00D36F52">
        <w:rPr>
          <w:bCs/>
          <w:color w:val="auto"/>
          <w:spacing w:val="0"/>
          <w:lang w:val="ru-RU"/>
        </w:rPr>
        <w:t>Залізнодорожна</w:t>
      </w:r>
      <w:proofErr w:type="spellEnd"/>
      <w:r w:rsidR="00D36F52" w:rsidRPr="00D36F52">
        <w:rPr>
          <w:color w:val="auto"/>
          <w:spacing w:val="0"/>
          <w:lang w:val="ru-RU"/>
        </w:rPr>
        <w:t xml:space="preserve">, </w:t>
      </w:r>
      <w:proofErr w:type="spellStart"/>
      <w:r w:rsidR="00D36F52" w:rsidRPr="00D36F52">
        <w:rPr>
          <w:color w:val="auto"/>
          <w:spacing w:val="0"/>
          <w:lang w:val="ru-RU"/>
        </w:rPr>
        <w:t>будинок</w:t>
      </w:r>
      <w:proofErr w:type="spellEnd"/>
      <w:r w:rsidR="00D36F52" w:rsidRPr="00D36F52">
        <w:rPr>
          <w:color w:val="auto"/>
          <w:spacing w:val="0"/>
          <w:lang w:val="ru-RU"/>
        </w:rPr>
        <w:t>, 2</w:t>
      </w:r>
      <w:r w:rsidR="00D36F52" w:rsidRPr="00D36F52">
        <w:rPr>
          <w:color w:val="auto"/>
          <w:spacing w:val="0"/>
          <w:lang w:val="uk-UA"/>
        </w:rPr>
        <w:t>.</w:t>
      </w:r>
    </w:p>
    <w:p w:rsidR="006D7F6B" w:rsidRPr="00D36F52" w:rsidRDefault="00955ED7" w:rsidP="00AE1671">
      <w:pPr>
        <w:pStyle w:val="ac"/>
        <w:spacing w:line="240" w:lineRule="auto"/>
        <w:rPr>
          <w:color w:val="auto"/>
          <w:spacing w:val="0"/>
          <w:lang w:val="uk-UA"/>
        </w:rPr>
      </w:pPr>
      <w:r w:rsidRPr="00D36F52">
        <w:rPr>
          <w:color w:val="auto"/>
          <w:spacing w:val="0"/>
          <w:lang w:val="uk-UA"/>
        </w:rPr>
        <w:t>Мета отримання дозволу на викиди – набуття права експлуатувати об’єкти, з яких надх</w:t>
      </w:r>
      <w:r w:rsidRPr="00D36F52">
        <w:rPr>
          <w:color w:val="auto"/>
          <w:spacing w:val="0"/>
          <w:lang w:val="uk-UA"/>
        </w:rPr>
        <w:t>о</w:t>
      </w:r>
      <w:r w:rsidRPr="00D36F52">
        <w:rPr>
          <w:color w:val="auto"/>
          <w:spacing w:val="0"/>
          <w:lang w:val="uk-UA"/>
        </w:rPr>
        <w:t>дять в атмосферне повітря забруднюючі речовини або їх суміші.</w:t>
      </w:r>
    </w:p>
    <w:p w:rsidR="00D36F52" w:rsidRPr="008A4B28" w:rsidRDefault="00D36F52" w:rsidP="00AE1671">
      <w:pPr>
        <w:pStyle w:val="ad"/>
        <w:ind w:firstLine="851"/>
        <w:jc w:val="both"/>
        <w:rPr>
          <w:color w:val="auto"/>
          <w:sz w:val="24"/>
          <w:szCs w:val="24"/>
          <w:lang w:val="uk-UA"/>
        </w:rPr>
      </w:pPr>
      <w:r w:rsidRPr="00D36F52">
        <w:rPr>
          <w:color w:val="auto"/>
          <w:sz w:val="24"/>
          <w:szCs w:val="24"/>
          <w:lang w:val="uk-UA"/>
        </w:rPr>
        <w:t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ТОВ</w:t>
      </w:r>
      <w:r w:rsidRPr="00D36F52">
        <w:rPr>
          <w:color w:val="auto"/>
          <w:sz w:val="24"/>
          <w:szCs w:val="24"/>
        </w:rPr>
        <w:t xml:space="preserve"> </w:t>
      </w:r>
      <w:r w:rsidRPr="00D36F52">
        <w:rPr>
          <w:color w:val="auto"/>
          <w:sz w:val="24"/>
          <w:szCs w:val="24"/>
          <w:lang w:val="uk-UA"/>
        </w:rPr>
        <w:t>«</w:t>
      </w:r>
      <w:proofErr w:type="spellStart"/>
      <w:r w:rsidRPr="00D36F52">
        <w:rPr>
          <w:color w:val="auto"/>
          <w:sz w:val="24"/>
          <w:szCs w:val="24"/>
          <w:lang w:val="uk-UA"/>
        </w:rPr>
        <w:t>Голден</w:t>
      </w:r>
      <w:proofErr w:type="spellEnd"/>
      <w:r w:rsidRPr="00D36F52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D36F52">
        <w:rPr>
          <w:color w:val="auto"/>
          <w:sz w:val="24"/>
          <w:szCs w:val="24"/>
          <w:lang w:val="uk-UA"/>
        </w:rPr>
        <w:t>Піг</w:t>
      </w:r>
      <w:proofErr w:type="spellEnd"/>
      <w:r w:rsidRPr="00D36F52">
        <w:rPr>
          <w:color w:val="auto"/>
          <w:sz w:val="24"/>
          <w:szCs w:val="24"/>
          <w:lang w:val="uk-UA"/>
        </w:rPr>
        <w:t>»</w:t>
      </w:r>
      <w:r w:rsidR="00273D4B">
        <w:rPr>
          <w:color w:val="auto"/>
          <w:sz w:val="24"/>
          <w:szCs w:val="24"/>
          <w:lang w:val="uk-UA"/>
        </w:rPr>
        <w:t xml:space="preserve"> (</w:t>
      </w:r>
      <w:r w:rsidR="008A4B28">
        <w:rPr>
          <w:color w:val="auto"/>
          <w:sz w:val="24"/>
          <w:szCs w:val="24"/>
          <w:lang w:val="uk-UA"/>
        </w:rPr>
        <w:t>господарський комплекс)</w:t>
      </w:r>
      <w:r w:rsidRPr="00D36F52">
        <w:rPr>
          <w:color w:val="auto"/>
          <w:sz w:val="24"/>
          <w:szCs w:val="24"/>
          <w:lang w:val="uk-UA"/>
        </w:rPr>
        <w:t xml:space="preserve"> не підлягає оцінці впливу на довкілля.</w:t>
      </w:r>
    </w:p>
    <w:p w:rsidR="00273D4B" w:rsidRPr="00273D4B" w:rsidRDefault="00955ED7" w:rsidP="00AE1671">
      <w:pPr>
        <w:suppressAutoHyphens/>
        <w:ind w:firstLine="850"/>
        <w:jc w:val="both"/>
        <w:rPr>
          <w:color w:val="FF0000"/>
          <w:sz w:val="24"/>
          <w:szCs w:val="24"/>
          <w:lang w:val="uk-UA"/>
        </w:rPr>
      </w:pPr>
      <w:r w:rsidRPr="00DB2F73">
        <w:rPr>
          <w:color w:val="auto"/>
          <w:sz w:val="24"/>
          <w:szCs w:val="24"/>
          <w:lang w:val="uk-UA"/>
        </w:rPr>
        <w:t xml:space="preserve">Виробничою діяльністю </w:t>
      </w:r>
      <w:r w:rsidR="00273D4B" w:rsidRPr="00DB2F73">
        <w:rPr>
          <w:color w:val="auto"/>
          <w:sz w:val="24"/>
          <w:szCs w:val="24"/>
          <w:lang w:val="uk-UA"/>
        </w:rPr>
        <w:t>господарського комплексу</w:t>
      </w:r>
      <w:r w:rsidRPr="00DB2F73">
        <w:rPr>
          <w:color w:val="auto"/>
          <w:sz w:val="24"/>
          <w:szCs w:val="24"/>
          <w:lang w:val="uk-UA"/>
        </w:rPr>
        <w:t xml:space="preserve"> є </w:t>
      </w:r>
      <w:r w:rsidR="008A4B28" w:rsidRPr="00DB2F73">
        <w:rPr>
          <w:color w:val="auto"/>
          <w:sz w:val="24"/>
          <w:szCs w:val="24"/>
          <w:lang w:val="uk-UA"/>
        </w:rPr>
        <w:t>відгодівля свиней</w:t>
      </w:r>
      <w:r w:rsidR="00273D4B" w:rsidRPr="00DB2F73">
        <w:rPr>
          <w:color w:val="auto"/>
          <w:sz w:val="24"/>
          <w:szCs w:val="24"/>
          <w:lang w:val="uk-UA"/>
        </w:rPr>
        <w:t xml:space="preserve"> від 65-115 кг, які розміщуються у двох свинарниках. Опалення приміщень свинарників</w:t>
      </w:r>
      <w:r w:rsidR="00DB2F73" w:rsidRPr="00DB2F73">
        <w:rPr>
          <w:color w:val="auto"/>
          <w:sz w:val="24"/>
          <w:szCs w:val="24"/>
          <w:lang w:val="uk-UA"/>
        </w:rPr>
        <w:t xml:space="preserve"> в холодну пору відбувається за рахунок використання газових гармат. Приймання та зберігання зерна для годівлі</w:t>
      </w:r>
      <w:r w:rsidR="009E7FE9">
        <w:rPr>
          <w:color w:val="auto"/>
          <w:sz w:val="24"/>
          <w:szCs w:val="24"/>
          <w:lang w:val="uk-UA"/>
        </w:rPr>
        <w:t xml:space="preserve"> свиней</w:t>
      </w:r>
      <w:r w:rsidR="00DB2F73" w:rsidRPr="00DB2F73">
        <w:rPr>
          <w:color w:val="auto"/>
          <w:sz w:val="24"/>
          <w:szCs w:val="24"/>
          <w:lang w:val="uk-UA"/>
        </w:rPr>
        <w:t xml:space="preserve">  здійснюється в кормоцеху.</w:t>
      </w:r>
      <w:r w:rsidR="00DB2F73" w:rsidRPr="00DB2F73">
        <w:rPr>
          <w:color w:val="auto"/>
          <w:sz w:val="24"/>
          <w:szCs w:val="24"/>
          <w:lang w:val="uk-UA" w:eastAsia="ru-RU"/>
        </w:rPr>
        <w:t xml:space="preserve"> </w:t>
      </w:r>
      <w:r w:rsidR="00DB2F73" w:rsidRPr="00DB2F73">
        <w:rPr>
          <w:color w:val="auto"/>
          <w:sz w:val="24"/>
          <w:szCs w:val="24"/>
          <w:lang w:val="uk-UA" w:eastAsia="ru-RU"/>
        </w:rPr>
        <w:t>У випадку аварійного відключення зовнішнього джерела електропостачання експлуатується дизель-генератор</w:t>
      </w:r>
      <w:r w:rsidR="00DB2F73">
        <w:rPr>
          <w:color w:val="auto"/>
          <w:sz w:val="24"/>
          <w:szCs w:val="24"/>
          <w:lang w:val="uk-UA" w:eastAsia="ru-RU"/>
        </w:rPr>
        <w:t>, потужністю 15 кВт.</w:t>
      </w:r>
    </w:p>
    <w:p w:rsidR="009E7FE9" w:rsidRPr="00015383" w:rsidRDefault="00955ED7" w:rsidP="00AE1671">
      <w:pPr>
        <w:pStyle w:val="ac"/>
        <w:suppressAutoHyphens/>
        <w:spacing w:line="240" w:lineRule="auto"/>
        <w:ind w:firstLine="850"/>
        <w:rPr>
          <w:color w:val="auto"/>
          <w:spacing w:val="0"/>
          <w:szCs w:val="24"/>
          <w:lang w:val="uk-UA" w:bidi="uk-UA"/>
        </w:rPr>
      </w:pPr>
      <w:r w:rsidRPr="00015383">
        <w:rPr>
          <w:color w:val="auto"/>
          <w:spacing w:val="0"/>
          <w:szCs w:val="24"/>
          <w:lang w:val="uk-UA" w:bidi="uk-UA"/>
        </w:rPr>
        <w:t xml:space="preserve">Кількість джерел викидів на </w:t>
      </w:r>
      <w:r w:rsidR="009E7FE9" w:rsidRPr="00015383">
        <w:rPr>
          <w:color w:val="auto"/>
          <w:spacing w:val="0"/>
          <w:szCs w:val="24"/>
          <w:lang w:val="uk-UA" w:bidi="uk-UA"/>
        </w:rPr>
        <w:t>промисловому</w:t>
      </w:r>
      <w:r w:rsidRPr="00015383">
        <w:rPr>
          <w:color w:val="auto"/>
          <w:spacing w:val="0"/>
          <w:szCs w:val="24"/>
          <w:lang w:val="uk-UA" w:bidi="uk-UA"/>
        </w:rPr>
        <w:t xml:space="preserve"> майданчику – </w:t>
      </w:r>
      <w:r w:rsidR="009E7FE9" w:rsidRPr="00015383">
        <w:rPr>
          <w:color w:val="auto"/>
          <w:spacing w:val="0"/>
          <w:szCs w:val="24"/>
          <w:lang w:val="uk-UA" w:bidi="uk-UA"/>
        </w:rPr>
        <w:t>13</w:t>
      </w:r>
      <w:r w:rsidRPr="00015383">
        <w:rPr>
          <w:color w:val="auto"/>
          <w:spacing w:val="0"/>
          <w:szCs w:val="24"/>
          <w:lang w:val="uk-UA" w:bidi="uk-UA"/>
        </w:rPr>
        <w:t xml:space="preserve">; кількість забруднюючих речовин, що викидається в атмосферне повітря – </w:t>
      </w:r>
      <w:r w:rsidR="009E7FE9" w:rsidRPr="00015383">
        <w:rPr>
          <w:color w:val="auto"/>
          <w:spacing w:val="0"/>
          <w:szCs w:val="24"/>
          <w:lang w:val="uk-UA" w:bidi="uk-UA"/>
        </w:rPr>
        <w:t>16.</w:t>
      </w:r>
      <w:r w:rsidRPr="00015383">
        <w:rPr>
          <w:color w:val="auto"/>
          <w:spacing w:val="0"/>
          <w:szCs w:val="24"/>
          <w:lang w:val="uk-UA"/>
        </w:rPr>
        <w:t xml:space="preserve"> 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Загальні обсяги забруднюючих речовин, які викидаються в атмосферне повітря стаціонарними джерелами становлять </w:t>
      </w:r>
      <w:r w:rsidR="009E7FE9" w:rsidRPr="00015383">
        <w:rPr>
          <w:color w:val="auto"/>
          <w:spacing w:val="0"/>
          <w:szCs w:val="24"/>
          <w:lang w:val="uk-UA" w:bidi="uk-UA"/>
        </w:rPr>
        <w:t>3,714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т/рік,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у т.ч.: </w:t>
      </w:r>
      <w:proofErr w:type="spellStart"/>
      <w:r w:rsidR="009E7FE9" w:rsidRPr="00015383">
        <w:rPr>
          <w:color w:val="auto"/>
          <w:spacing w:val="0"/>
          <w:szCs w:val="24"/>
          <w:lang w:val="uk-UA"/>
        </w:rPr>
        <w:t>діоксид</w:t>
      </w:r>
      <w:proofErr w:type="spellEnd"/>
      <w:r w:rsidR="009E7FE9" w:rsidRPr="00015383">
        <w:rPr>
          <w:color w:val="auto"/>
          <w:spacing w:val="0"/>
          <w:szCs w:val="24"/>
          <w:lang w:val="uk-UA"/>
        </w:rPr>
        <w:t xml:space="preserve"> азоту – 0,</w:t>
      </w:r>
      <w:r w:rsidR="009E7FE9" w:rsidRPr="00015383">
        <w:rPr>
          <w:color w:val="auto"/>
          <w:spacing w:val="0"/>
          <w:szCs w:val="24"/>
          <w:lang w:val="uk-UA"/>
        </w:rPr>
        <w:t>110</w:t>
      </w:r>
      <w:r w:rsidR="009E7FE9" w:rsidRPr="00015383">
        <w:rPr>
          <w:color w:val="auto"/>
          <w:spacing w:val="0"/>
          <w:szCs w:val="24"/>
          <w:lang w:val="uk-UA"/>
        </w:rPr>
        <w:t xml:space="preserve"> т/рік; оксид вуглецю –  </w:t>
      </w:r>
      <w:r w:rsidR="009E7FE9" w:rsidRPr="00015383">
        <w:rPr>
          <w:color w:val="auto"/>
          <w:spacing w:val="0"/>
          <w:szCs w:val="24"/>
          <w:lang w:val="uk-UA"/>
        </w:rPr>
        <w:t>0,045</w:t>
      </w:r>
      <w:r w:rsidR="009E7FE9" w:rsidRPr="00015383">
        <w:rPr>
          <w:color w:val="auto"/>
          <w:spacing w:val="0"/>
          <w:szCs w:val="24"/>
          <w:lang w:val="uk-UA"/>
        </w:rPr>
        <w:t xml:space="preserve"> т/рік; 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речовини у вигляді суспендованих твердих частинок – </w:t>
      </w:r>
      <w:r w:rsidR="009E7FE9" w:rsidRPr="00015383">
        <w:rPr>
          <w:color w:val="auto"/>
          <w:spacing w:val="0"/>
          <w:szCs w:val="24"/>
          <w:lang w:val="uk-UA" w:bidi="uk-UA"/>
        </w:rPr>
        <w:t>0,495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т/рік; </w:t>
      </w:r>
      <w:proofErr w:type="spellStart"/>
      <w:r w:rsidR="009E7FE9" w:rsidRPr="00015383">
        <w:rPr>
          <w:color w:val="auto"/>
          <w:spacing w:val="0"/>
          <w:szCs w:val="24"/>
          <w:lang w:val="uk-UA" w:bidi="uk-UA"/>
        </w:rPr>
        <w:t>діоксид</w:t>
      </w:r>
      <w:proofErr w:type="spellEnd"/>
      <w:r w:rsidR="009E7FE9" w:rsidRPr="00015383">
        <w:rPr>
          <w:color w:val="auto"/>
          <w:spacing w:val="0"/>
          <w:szCs w:val="24"/>
          <w:lang w:val="uk-UA" w:bidi="uk-UA"/>
        </w:rPr>
        <w:t xml:space="preserve"> сірки – </w:t>
      </w:r>
      <w:r w:rsidR="009E7FE9" w:rsidRPr="00015383">
        <w:rPr>
          <w:color w:val="auto"/>
          <w:spacing w:val="0"/>
          <w:szCs w:val="24"/>
          <w:lang w:val="uk-UA" w:bidi="uk-UA"/>
        </w:rPr>
        <w:t>0,0</w:t>
      </w:r>
      <w:r w:rsidR="009E7FE9" w:rsidRPr="00015383">
        <w:rPr>
          <w:color w:val="auto"/>
          <w:spacing w:val="0"/>
          <w:szCs w:val="24"/>
          <w:lang w:val="uk-UA" w:bidi="uk-UA"/>
        </w:rPr>
        <w:t>0</w:t>
      </w:r>
      <w:r w:rsidR="009E7FE9" w:rsidRPr="00015383">
        <w:rPr>
          <w:color w:val="auto"/>
          <w:spacing w:val="0"/>
          <w:szCs w:val="24"/>
          <w:lang w:val="uk-UA" w:bidi="uk-UA"/>
        </w:rPr>
        <w:t>4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т/рік;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сірководень – 0,657 т/рік; </w:t>
      </w:r>
      <w:proofErr w:type="spellStart"/>
      <w:r w:rsidR="009E7FE9" w:rsidRPr="00015383">
        <w:rPr>
          <w:color w:val="auto"/>
          <w:spacing w:val="0"/>
          <w:szCs w:val="24"/>
          <w:lang w:val="uk-UA" w:bidi="uk-UA"/>
        </w:rPr>
        <w:t>диметиламін</w:t>
      </w:r>
      <w:proofErr w:type="spellEnd"/>
      <w:r w:rsidR="009E7FE9" w:rsidRPr="00015383">
        <w:rPr>
          <w:color w:val="auto"/>
          <w:spacing w:val="0"/>
          <w:szCs w:val="24"/>
          <w:lang w:val="uk-UA" w:bidi="uk-UA"/>
        </w:rPr>
        <w:t xml:space="preserve"> – 0,006 т/рік; аміак – 1,579 т/рік; метан – 0,768 т/рік; фенол - 0,002 т/рік; альдегід </w:t>
      </w:r>
      <w:proofErr w:type="spellStart"/>
      <w:r w:rsidR="009E7FE9" w:rsidRPr="00015383">
        <w:rPr>
          <w:color w:val="auto"/>
          <w:spacing w:val="0"/>
          <w:szCs w:val="24"/>
          <w:lang w:val="uk-UA" w:bidi="uk-UA"/>
        </w:rPr>
        <w:t>пропіоновий</w:t>
      </w:r>
      <w:proofErr w:type="spellEnd"/>
      <w:r w:rsidR="009E7FE9" w:rsidRPr="00015383">
        <w:rPr>
          <w:color w:val="auto"/>
          <w:spacing w:val="0"/>
          <w:szCs w:val="24"/>
          <w:lang w:val="uk-UA" w:bidi="uk-UA"/>
        </w:rPr>
        <w:t xml:space="preserve"> </w:t>
      </w:r>
      <w:r w:rsidR="009E7FE9" w:rsidRPr="00015383">
        <w:rPr>
          <w:color w:val="auto"/>
          <w:spacing w:val="0"/>
          <w:szCs w:val="24"/>
          <w:lang w:val="uk-UA" w:bidi="uk-UA"/>
        </w:rPr>
        <w:t>–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0,012 т/рік; кислота капронова </w:t>
      </w:r>
      <w:r w:rsidR="009E7FE9" w:rsidRPr="00015383">
        <w:rPr>
          <w:color w:val="auto"/>
          <w:spacing w:val="0"/>
          <w:szCs w:val="24"/>
          <w:lang w:val="uk-UA" w:bidi="uk-UA"/>
        </w:rPr>
        <w:t>–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0,008 т/рік;  </w:t>
      </w:r>
      <w:proofErr w:type="spellStart"/>
      <w:r w:rsidR="009E7FE9" w:rsidRPr="00015383">
        <w:rPr>
          <w:color w:val="auto"/>
          <w:spacing w:val="0"/>
          <w:szCs w:val="24"/>
          <w:lang w:val="uk-UA" w:bidi="uk-UA"/>
        </w:rPr>
        <w:t>диметилсульфід</w:t>
      </w:r>
      <w:proofErr w:type="spellEnd"/>
      <w:r w:rsidR="009E7FE9" w:rsidRPr="00015383">
        <w:rPr>
          <w:color w:val="auto"/>
          <w:spacing w:val="0"/>
          <w:szCs w:val="24"/>
          <w:lang w:val="uk-UA" w:bidi="uk-UA"/>
        </w:rPr>
        <w:t xml:space="preserve"> </w:t>
      </w:r>
      <w:r w:rsidR="009E7FE9" w:rsidRPr="00015383">
        <w:rPr>
          <w:color w:val="auto"/>
          <w:spacing w:val="0"/>
          <w:szCs w:val="24"/>
          <w:lang w:val="uk-UA" w:bidi="uk-UA"/>
        </w:rPr>
        <w:t>–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0,018 т/рік; </w:t>
      </w:r>
      <w:proofErr w:type="spellStart"/>
      <w:r w:rsidR="009E7FE9" w:rsidRPr="00015383">
        <w:rPr>
          <w:color w:val="auto"/>
          <w:spacing w:val="0"/>
          <w:szCs w:val="24"/>
          <w:lang w:val="uk-UA" w:bidi="uk-UA"/>
        </w:rPr>
        <w:t>метилмеркаптан</w:t>
      </w:r>
      <w:proofErr w:type="spellEnd"/>
      <w:r w:rsidR="009E7FE9" w:rsidRPr="00015383">
        <w:rPr>
          <w:color w:val="auto"/>
          <w:spacing w:val="0"/>
          <w:szCs w:val="24"/>
          <w:lang w:val="uk-UA" w:bidi="uk-UA"/>
        </w:rPr>
        <w:t xml:space="preserve"> </w:t>
      </w:r>
      <w:r w:rsidR="009E7FE9" w:rsidRPr="00015383">
        <w:rPr>
          <w:color w:val="auto"/>
          <w:spacing w:val="0"/>
          <w:szCs w:val="24"/>
          <w:lang w:val="uk-UA" w:bidi="uk-UA"/>
        </w:rPr>
        <w:t>–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0,006т/рік; вуглеводні насичені </w:t>
      </w:r>
      <w:r w:rsidR="009E7FE9" w:rsidRPr="00015383">
        <w:rPr>
          <w:color w:val="auto"/>
          <w:spacing w:val="0"/>
          <w:szCs w:val="24"/>
          <w:lang w:val="uk-UA" w:bidi="uk-UA"/>
        </w:rPr>
        <w:t>–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0,004 т/рік; </w:t>
      </w:r>
      <w:proofErr w:type="spellStart"/>
      <w:r w:rsidR="009E7FE9" w:rsidRPr="00015383">
        <w:rPr>
          <w:color w:val="auto"/>
          <w:spacing w:val="0"/>
          <w:szCs w:val="24"/>
          <w:lang w:val="uk-UA" w:bidi="uk-UA"/>
        </w:rPr>
        <w:t>бенз</w:t>
      </w:r>
      <w:proofErr w:type="spellEnd"/>
      <w:r w:rsidR="009E7FE9" w:rsidRPr="00015383">
        <w:rPr>
          <w:color w:val="auto"/>
          <w:spacing w:val="0"/>
          <w:szCs w:val="24"/>
          <w:lang w:val="uk-UA" w:bidi="uk-UA"/>
        </w:rPr>
        <w:t>(а)</w:t>
      </w:r>
      <w:proofErr w:type="spellStart"/>
      <w:r w:rsidR="009E7FE9" w:rsidRPr="00015383">
        <w:rPr>
          <w:color w:val="auto"/>
          <w:spacing w:val="0"/>
          <w:szCs w:val="24"/>
          <w:lang w:val="uk-UA" w:bidi="uk-UA"/>
        </w:rPr>
        <w:t>пірен</w:t>
      </w:r>
      <w:proofErr w:type="spellEnd"/>
      <w:r w:rsidR="009E7FE9" w:rsidRPr="00015383">
        <w:rPr>
          <w:color w:val="auto"/>
          <w:spacing w:val="0"/>
          <w:szCs w:val="24"/>
          <w:lang w:val="uk-UA" w:bidi="uk-UA"/>
        </w:rPr>
        <w:t xml:space="preserve"> – 0,7*10</w:t>
      </w:r>
      <w:r w:rsidR="009E7FE9" w:rsidRPr="00015383">
        <w:rPr>
          <w:color w:val="auto"/>
          <w:spacing w:val="0"/>
          <w:szCs w:val="24"/>
          <w:vertAlign w:val="superscript"/>
          <w:lang w:val="uk-UA" w:bidi="uk-UA"/>
        </w:rPr>
        <w:t>-10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 </w:t>
      </w:r>
      <w:r w:rsidR="009E7FE9" w:rsidRPr="00015383">
        <w:rPr>
          <w:color w:val="auto"/>
          <w:spacing w:val="0"/>
          <w:szCs w:val="24"/>
          <w:lang w:val="uk-UA" w:bidi="uk-UA"/>
        </w:rPr>
        <w:t>т/рік</w:t>
      </w:r>
      <w:r w:rsidR="009E7FE9" w:rsidRPr="00015383">
        <w:rPr>
          <w:color w:val="auto"/>
          <w:spacing w:val="0"/>
          <w:szCs w:val="24"/>
          <w:lang w:val="uk-UA" w:bidi="uk-UA"/>
        </w:rPr>
        <w:t xml:space="preserve">; альдегід </w:t>
      </w:r>
      <w:proofErr w:type="spellStart"/>
      <w:r w:rsidR="009E7FE9" w:rsidRPr="00015383">
        <w:rPr>
          <w:color w:val="auto"/>
          <w:spacing w:val="0"/>
          <w:szCs w:val="24"/>
          <w:lang w:val="uk-UA" w:bidi="uk-UA"/>
        </w:rPr>
        <w:t>глутаровий</w:t>
      </w:r>
      <w:proofErr w:type="spellEnd"/>
      <w:r w:rsidR="00015383" w:rsidRPr="00015383">
        <w:rPr>
          <w:color w:val="auto"/>
          <w:spacing w:val="0"/>
          <w:szCs w:val="24"/>
          <w:lang w:val="uk-UA" w:bidi="uk-UA"/>
        </w:rPr>
        <w:t xml:space="preserve"> </w:t>
      </w:r>
      <w:r w:rsidR="00015383" w:rsidRPr="00015383">
        <w:rPr>
          <w:color w:val="auto"/>
          <w:spacing w:val="0"/>
          <w:szCs w:val="24"/>
          <w:lang w:val="uk-UA" w:bidi="uk-UA"/>
        </w:rPr>
        <w:t>–</w:t>
      </w:r>
      <w:r w:rsidR="00015383" w:rsidRPr="00015383">
        <w:rPr>
          <w:color w:val="auto"/>
          <w:spacing w:val="0"/>
          <w:szCs w:val="24"/>
          <w:lang w:val="uk-UA" w:bidi="uk-UA"/>
        </w:rPr>
        <w:t xml:space="preserve"> 0,013т/рік.</w:t>
      </w:r>
    </w:p>
    <w:p w:rsidR="006D7F6B" w:rsidRPr="00015383" w:rsidRDefault="00955ED7" w:rsidP="00AE1671">
      <w:pPr>
        <w:ind w:firstLine="851"/>
        <w:jc w:val="both"/>
        <w:rPr>
          <w:color w:val="auto"/>
          <w:sz w:val="24"/>
          <w:lang w:val="uk-UA" w:eastAsia="ru-RU"/>
        </w:rPr>
      </w:pPr>
      <w:r w:rsidRPr="00015383">
        <w:rPr>
          <w:color w:val="auto"/>
          <w:sz w:val="24"/>
          <w:lang w:val="uk-UA" w:eastAsia="ru-RU"/>
        </w:rPr>
        <w:t xml:space="preserve">За величинами викидів забруднюючих речовин  </w:t>
      </w:r>
      <w:r w:rsidR="00015383" w:rsidRPr="00015383">
        <w:rPr>
          <w:color w:val="auto"/>
          <w:sz w:val="24"/>
          <w:lang w:val="uk-UA" w:eastAsia="ru-RU"/>
        </w:rPr>
        <w:t>ТОВ «</w:t>
      </w:r>
      <w:proofErr w:type="spellStart"/>
      <w:r w:rsidR="00015383" w:rsidRPr="00015383">
        <w:rPr>
          <w:color w:val="auto"/>
          <w:sz w:val="24"/>
          <w:lang w:val="uk-UA" w:eastAsia="ru-RU"/>
        </w:rPr>
        <w:t>Голден</w:t>
      </w:r>
      <w:proofErr w:type="spellEnd"/>
      <w:r w:rsidR="00015383" w:rsidRPr="00015383">
        <w:rPr>
          <w:color w:val="auto"/>
          <w:sz w:val="24"/>
          <w:lang w:val="uk-UA" w:eastAsia="ru-RU"/>
        </w:rPr>
        <w:t xml:space="preserve"> </w:t>
      </w:r>
      <w:proofErr w:type="spellStart"/>
      <w:r w:rsidR="00015383" w:rsidRPr="00015383">
        <w:rPr>
          <w:color w:val="auto"/>
          <w:sz w:val="24"/>
          <w:lang w:val="uk-UA" w:eastAsia="ru-RU"/>
        </w:rPr>
        <w:t>Піг»</w:t>
      </w:r>
      <w:r w:rsidRPr="00015383">
        <w:rPr>
          <w:color w:val="auto"/>
          <w:sz w:val="24"/>
          <w:lang w:val="uk-UA" w:eastAsia="ru-RU"/>
        </w:rPr>
        <w:t>підлягає</w:t>
      </w:r>
      <w:proofErr w:type="spellEnd"/>
      <w:r w:rsidRPr="00015383">
        <w:rPr>
          <w:color w:val="auto"/>
          <w:sz w:val="24"/>
          <w:lang w:val="uk-UA" w:eastAsia="ru-RU"/>
        </w:rPr>
        <w:t xml:space="preserve"> взяттю на держ</w:t>
      </w:r>
      <w:r w:rsidRPr="00015383">
        <w:rPr>
          <w:color w:val="auto"/>
          <w:sz w:val="24"/>
          <w:lang w:val="uk-UA" w:eastAsia="ru-RU"/>
        </w:rPr>
        <w:t>а</w:t>
      </w:r>
      <w:r w:rsidRPr="00015383">
        <w:rPr>
          <w:color w:val="auto"/>
          <w:sz w:val="24"/>
          <w:lang w:val="uk-UA" w:eastAsia="ru-RU"/>
        </w:rPr>
        <w:t xml:space="preserve">вний облік. </w:t>
      </w:r>
      <w:r w:rsidRPr="00015383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повітря не перев</w:t>
      </w:r>
      <w:r w:rsidRPr="00015383">
        <w:rPr>
          <w:color w:val="auto"/>
          <w:sz w:val="24"/>
          <w:szCs w:val="24"/>
          <w:lang w:val="uk-UA" w:eastAsia="ru-RU"/>
        </w:rPr>
        <w:t>и</w:t>
      </w:r>
      <w:r w:rsidRPr="00015383">
        <w:rPr>
          <w:color w:val="auto"/>
          <w:sz w:val="24"/>
          <w:szCs w:val="24"/>
          <w:lang w:val="uk-UA" w:eastAsia="ru-RU"/>
        </w:rPr>
        <w:t>щують величин граничнодопустимих викидів відповідно до законодавства. Для неорганіз</w:t>
      </w:r>
      <w:r w:rsidRPr="00015383">
        <w:rPr>
          <w:color w:val="auto"/>
          <w:sz w:val="24"/>
          <w:szCs w:val="24"/>
          <w:lang w:val="uk-UA" w:eastAsia="ru-RU"/>
        </w:rPr>
        <w:t>о</w:t>
      </w:r>
      <w:r w:rsidRPr="00015383">
        <w:rPr>
          <w:color w:val="auto"/>
          <w:sz w:val="24"/>
          <w:szCs w:val="24"/>
          <w:lang w:val="uk-UA" w:eastAsia="ru-RU"/>
        </w:rPr>
        <w:t>ваних джерел викидів   нормативи граничнодопустимих викидів не встановлюються. Регулювання вик</w:t>
      </w:r>
      <w:r w:rsidRPr="00015383">
        <w:rPr>
          <w:color w:val="auto"/>
          <w:sz w:val="24"/>
          <w:szCs w:val="24"/>
          <w:lang w:val="uk-UA" w:eastAsia="ru-RU"/>
        </w:rPr>
        <w:t>и</w:t>
      </w:r>
      <w:r w:rsidRPr="00015383">
        <w:rPr>
          <w:color w:val="auto"/>
          <w:sz w:val="24"/>
          <w:szCs w:val="24"/>
          <w:lang w:val="uk-UA" w:eastAsia="ru-RU"/>
        </w:rPr>
        <w:t>дів від неорганізованих джерел викидів  здійснюється за певними вимогами. Крім того встановл</w:t>
      </w:r>
      <w:r w:rsidRPr="00015383">
        <w:rPr>
          <w:color w:val="auto"/>
          <w:sz w:val="24"/>
          <w:szCs w:val="24"/>
          <w:lang w:val="uk-UA" w:eastAsia="ru-RU"/>
        </w:rPr>
        <w:t>е</w:t>
      </w:r>
      <w:r w:rsidRPr="00015383">
        <w:rPr>
          <w:color w:val="auto"/>
          <w:sz w:val="24"/>
          <w:szCs w:val="24"/>
          <w:lang w:val="uk-UA" w:eastAsia="ru-RU"/>
        </w:rPr>
        <w:t>но умови до технологічного процесу, до обладнання та споруд,</w:t>
      </w:r>
      <w:r w:rsidRPr="00015383">
        <w:rPr>
          <w:color w:val="auto"/>
          <w:sz w:val="24"/>
          <w:szCs w:val="24"/>
          <w:lang w:eastAsia="ru-RU"/>
        </w:rPr>
        <w:t xml:space="preserve"> </w:t>
      </w:r>
      <w:r w:rsidRPr="00015383">
        <w:rPr>
          <w:color w:val="auto"/>
          <w:sz w:val="24"/>
          <w:szCs w:val="24"/>
          <w:lang w:val="uk-UA" w:eastAsia="ru-RU"/>
        </w:rPr>
        <w:t>до очистки газопилового п</w:t>
      </w:r>
      <w:r w:rsidRPr="00015383">
        <w:rPr>
          <w:color w:val="auto"/>
          <w:sz w:val="24"/>
          <w:szCs w:val="24"/>
          <w:lang w:val="uk-UA" w:eastAsia="ru-RU"/>
        </w:rPr>
        <w:t>о</w:t>
      </w:r>
      <w:r w:rsidRPr="00015383">
        <w:rPr>
          <w:color w:val="auto"/>
          <w:sz w:val="24"/>
          <w:szCs w:val="24"/>
          <w:lang w:val="uk-UA" w:eastAsia="ru-RU"/>
        </w:rPr>
        <w:t>току, до виробничого контролю.</w:t>
      </w:r>
    </w:p>
    <w:p w:rsidR="00AE1671" w:rsidRDefault="00015383" w:rsidP="00AE1671">
      <w:pPr>
        <w:ind w:firstLine="567"/>
        <w:jc w:val="both"/>
        <w:rPr>
          <w:color w:val="auto"/>
          <w:sz w:val="24"/>
          <w:lang w:val="uk-UA" w:eastAsia="ru-RU"/>
        </w:rPr>
      </w:pPr>
      <w:r w:rsidRPr="00015383">
        <w:rPr>
          <w:color w:val="auto"/>
          <w:sz w:val="24"/>
          <w:lang w:val="uk-UA" w:eastAsia="ru-RU"/>
        </w:rPr>
        <w:t xml:space="preserve">Перевищення встановлених нормативів гранично допустимих викидів на </w:t>
      </w:r>
      <w:proofErr w:type="spellStart"/>
      <w:r w:rsidRPr="00015383">
        <w:rPr>
          <w:color w:val="auto"/>
          <w:sz w:val="24"/>
          <w:lang w:val="uk-UA" w:eastAsia="ru-RU"/>
        </w:rPr>
        <w:t>проммайданчику</w:t>
      </w:r>
      <w:proofErr w:type="spellEnd"/>
      <w:r w:rsidRPr="00015383">
        <w:rPr>
          <w:color w:val="auto"/>
          <w:sz w:val="24"/>
          <w:lang w:val="uk-UA" w:eastAsia="ru-RU"/>
        </w:rPr>
        <w:t xml:space="preserve"> відсутні; заходи щодо</w:t>
      </w:r>
      <w:bookmarkStart w:id="0" w:name="_GoBack"/>
      <w:bookmarkEnd w:id="0"/>
      <w:r w:rsidRPr="00015383">
        <w:rPr>
          <w:color w:val="auto"/>
          <w:sz w:val="24"/>
          <w:lang w:val="uk-UA" w:eastAsia="ru-RU"/>
        </w:rPr>
        <w:t xml:space="preserve"> досягнення нормативів гранично допустимих викидів для найбільш пош</w:t>
      </w:r>
      <w:r w:rsidRPr="00015383">
        <w:rPr>
          <w:color w:val="auto"/>
          <w:sz w:val="24"/>
          <w:lang w:val="uk-UA" w:eastAsia="ru-RU"/>
        </w:rPr>
        <w:t>и</w:t>
      </w:r>
      <w:r w:rsidRPr="00015383">
        <w:rPr>
          <w:color w:val="auto"/>
          <w:sz w:val="24"/>
          <w:lang w:val="uk-UA" w:eastAsia="ru-RU"/>
        </w:rPr>
        <w:t>рених і небезпечних забруднюючих речовин не розробляються. Заходи щодо запобігання перев</w:t>
      </w:r>
      <w:r w:rsidRPr="00015383">
        <w:rPr>
          <w:color w:val="auto"/>
          <w:sz w:val="24"/>
          <w:lang w:val="uk-UA" w:eastAsia="ru-RU"/>
        </w:rPr>
        <w:t>и</w:t>
      </w:r>
      <w:r w:rsidRPr="00015383">
        <w:rPr>
          <w:color w:val="auto"/>
          <w:sz w:val="24"/>
          <w:lang w:val="uk-UA" w:eastAsia="ru-RU"/>
        </w:rPr>
        <w:t>щенню встановлених нормативів гранично допустимих викидів у процесі виробництва є організ</w:t>
      </w:r>
      <w:r w:rsidRPr="00015383">
        <w:rPr>
          <w:color w:val="auto"/>
          <w:sz w:val="24"/>
          <w:lang w:val="uk-UA" w:eastAsia="ru-RU"/>
        </w:rPr>
        <w:t>а</w:t>
      </w:r>
      <w:r w:rsidRPr="00015383">
        <w:rPr>
          <w:color w:val="auto"/>
          <w:sz w:val="24"/>
          <w:lang w:val="uk-UA" w:eastAsia="ru-RU"/>
        </w:rPr>
        <w:t>ційно-технічними. Заходи щодо обмеження обсягів залпових викидів забруднюючих речовин в атмосферне повітря не розробляються.</w:t>
      </w:r>
      <w:r w:rsidRPr="00015383">
        <w:rPr>
          <w:color w:val="auto"/>
          <w:sz w:val="24"/>
          <w:lang w:val="uk-UA" w:eastAsia="ru-RU"/>
        </w:rPr>
        <w:t xml:space="preserve"> </w:t>
      </w:r>
    </w:p>
    <w:p w:rsidR="00015383" w:rsidRPr="00015383" w:rsidRDefault="00015383" w:rsidP="00AE1671">
      <w:pPr>
        <w:ind w:firstLine="567"/>
        <w:jc w:val="both"/>
        <w:rPr>
          <w:color w:val="auto"/>
          <w:sz w:val="24"/>
          <w:lang w:val="uk-UA" w:eastAsia="ru-RU"/>
        </w:rPr>
      </w:pPr>
      <w:r w:rsidRPr="00015383">
        <w:rPr>
          <w:color w:val="auto"/>
          <w:sz w:val="24"/>
          <w:lang w:val="uk-UA" w:eastAsia="ru-RU"/>
        </w:rPr>
        <w:t>Підприємство згідно Постанови Кабміну України від 13.09.2022р. за № 1030 не вважається об’єктом підвищеної небезпеки; заходи щодо охорони атмосферного повітря на випадок вини</w:t>
      </w:r>
      <w:r w:rsidRPr="00015383">
        <w:rPr>
          <w:color w:val="auto"/>
          <w:sz w:val="24"/>
          <w:lang w:val="uk-UA" w:eastAsia="ru-RU"/>
        </w:rPr>
        <w:t>к</w:t>
      </w:r>
      <w:r w:rsidRPr="00015383">
        <w:rPr>
          <w:color w:val="auto"/>
          <w:sz w:val="24"/>
          <w:lang w:val="uk-UA" w:eastAsia="ru-RU"/>
        </w:rPr>
        <w:t>нення надзвичайних ситуацій техногенного та природного характеру, ліквідації наслідків забру</w:t>
      </w:r>
      <w:r w:rsidRPr="00015383">
        <w:rPr>
          <w:color w:val="auto"/>
          <w:sz w:val="24"/>
          <w:lang w:val="uk-UA" w:eastAsia="ru-RU"/>
        </w:rPr>
        <w:t>д</w:t>
      </w:r>
      <w:r w:rsidRPr="00015383">
        <w:rPr>
          <w:color w:val="auto"/>
          <w:sz w:val="24"/>
          <w:lang w:val="uk-UA" w:eastAsia="ru-RU"/>
        </w:rPr>
        <w:t xml:space="preserve">нення атмосферного повітря не розробляються. </w:t>
      </w:r>
    </w:p>
    <w:p w:rsidR="006D7F6B" w:rsidRPr="00015383" w:rsidRDefault="00955ED7" w:rsidP="00AE1671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015383">
        <w:rPr>
          <w:color w:val="auto"/>
          <w:sz w:val="24"/>
          <w:szCs w:val="24"/>
          <w:lang w:val="uk-UA" w:eastAsia="ru-RU"/>
        </w:rPr>
        <w:t>Заходи по скоро</w:t>
      </w:r>
      <w:r w:rsidRPr="00015383">
        <w:rPr>
          <w:color w:val="auto"/>
          <w:sz w:val="24"/>
          <w:szCs w:val="24"/>
          <w:lang w:val="uk-UA" w:eastAsia="ru-RU"/>
        </w:rPr>
        <w:softHyphen/>
        <w:t xml:space="preserve">ченню </w:t>
      </w:r>
      <w:proofErr w:type="spellStart"/>
      <w:r w:rsidRPr="00015383">
        <w:rPr>
          <w:color w:val="auto"/>
          <w:sz w:val="24"/>
          <w:szCs w:val="24"/>
          <w:lang w:val="uk-UA" w:eastAsia="ru-RU"/>
        </w:rPr>
        <w:t>викидiв</w:t>
      </w:r>
      <w:proofErr w:type="spellEnd"/>
      <w:r w:rsidRPr="00015383">
        <w:rPr>
          <w:color w:val="auto"/>
          <w:sz w:val="24"/>
          <w:szCs w:val="24"/>
          <w:lang w:val="uk-UA" w:eastAsia="ru-RU"/>
        </w:rPr>
        <w:t xml:space="preserve"> забруднюючих речовин в атмосферне </w:t>
      </w:r>
      <w:proofErr w:type="spellStart"/>
      <w:r w:rsidRPr="00015383">
        <w:rPr>
          <w:color w:val="auto"/>
          <w:sz w:val="24"/>
          <w:szCs w:val="24"/>
          <w:lang w:val="uk-UA" w:eastAsia="ru-RU"/>
        </w:rPr>
        <w:t>повiтря</w:t>
      </w:r>
      <w:proofErr w:type="spellEnd"/>
      <w:r w:rsidRPr="00015383">
        <w:rPr>
          <w:color w:val="auto"/>
          <w:sz w:val="24"/>
          <w:szCs w:val="24"/>
          <w:lang w:val="uk-UA" w:eastAsia="ru-RU"/>
        </w:rPr>
        <w:t xml:space="preserve">  на періоди НМУ розробляються для підприємств, які розташовані в населених пунктах, де Державною гідр</w:t>
      </w:r>
      <w:r w:rsidRPr="00015383">
        <w:rPr>
          <w:color w:val="auto"/>
          <w:sz w:val="24"/>
          <w:szCs w:val="24"/>
          <w:lang w:val="uk-UA" w:eastAsia="ru-RU"/>
        </w:rPr>
        <w:t>о</w:t>
      </w:r>
      <w:r w:rsidRPr="00015383">
        <w:rPr>
          <w:color w:val="auto"/>
          <w:sz w:val="24"/>
          <w:szCs w:val="24"/>
          <w:lang w:val="uk-UA" w:eastAsia="ru-RU"/>
        </w:rPr>
        <w:t xml:space="preserve">метеорологічною службою України проводиться або планується проведення прогнозування НМУ. По </w:t>
      </w:r>
      <w:r w:rsidR="00015383" w:rsidRPr="00015383">
        <w:rPr>
          <w:color w:val="auto"/>
          <w:sz w:val="24"/>
          <w:szCs w:val="24"/>
          <w:lang w:val="uk-UA" w:eastAsia="ru-RU"/>
        </w:rPr>
        <w:t xml:space="preserve">с. </w:t>
      </w:r>
      <w:proofErr w:type="spellStart"/>
      <w:r w:rsidR="00015383" w:rsidRPr="00015383">
        <w:rPr>
          <w:color w:val="auto"/>
          <w:sz w:val="24"/>
          <w:szCs w:val="24"/>
          <w:lang w:val="uk-UA" w:eastAsia="ru-RU"/>
        </w:rPr>
        <w:t>Колодеже</w:t>
      </w:r>
      <w:proofErr w:type="spellEnd"/>
      <w:r w:rsidRPr="00015383">
        <w:rPr>
          <w:color w:val="auto"/>
          <w:sz w:val="24"/>
          <w:szCs w:val="24"/>
          <w:lang w:val="uk-UA" w:eastAsia="ru-RU"/>
        </w:rPr>
        <w:t xml:space="preserve">  Волинський обласний центр з гідрометеорології прогнозування НМУ не пров</w:t>
      </w:r>
      <w:r w:rsidRPr="00015383">
        <w:rPr>
          <w:color w:val="auto"/>
          <w:sz w:val="24"/>
          <w:szCs w:val="24"/>
          <w:lang w:val="uk-UA" w:eastAsia="ru-RU"/>
        </w:rPr>
        <w:t>о</w:t>
      </w:r>
      <w:r w:rsidRPr="00015383">
        <w:rPr>
          <w:color w:val="auto"/>
          <w:sz w:val="24"/>
          <w:szCs w:val="24"/>
          <w:lang w:val="uk-UA" w:eastAsia="ru-RU"/>
        </w:rPr>
        <w:t>дить. Заходи щодо охорони атмосферного повітря при несприятливих  метеоролог</w:t>
      </w:r>
      <w:r w:rsidRPr="00015383">
        <w:rPr>
          <w:color w:val="auto"/>
          <w:sz w:val="24"/>
          <w:szCs w:val="24"/>
          <w:lang w:val="uk-UA" w:eastAsia="ru-RU"/>
        </w:rPr>
        <w:t>і</w:t>
      </w:r>
      <w:r w:rsidRPr="00015383">
        <w:rPr>
          <w:color w:val="auto"/>
          <w:sz w:val="24"/>
          <w:szCs w:val="24"/>
          <w:lang w:val="uk-UA" w:eastAsia="ru-RU"/>
        </w:rPr>
        <w:t xml:space="preserve">чних умовах не розробляються. </w:t>
      </w:r>
      <w:r w:rsidR="00015383" w:rsidRPr="00015383">
        <w:rPr>
          <w:color w:val="auto"/>
          <w:sz w:val="24"/>
          <w:szCs w:val="24"/>
          <w:lang w:val="uk-UA" w:eastAsia="ru-RU"/>
        </w:rPr>
        <w:t xml:space="preserve"> </w:t>
      </w:r>
      <w:r w:rsidRPr="00015383">
        <w:rPr>
          <w:color w:val="auto"/>
          <w:sz w:val="24"/>
          <w:szCs w:val="24"/>
          <w:lang w:val="uk-UA" w:eastAsia="ru-RU"/>
        </w:rPr>
        <w:t xml:space="preserve">     </w:t>
      </w:r>
    </w:p>
    <w:p w:rsidR="006D7F6B" w:rsidRPr="00015383" w:rsidRDefault="00955ED7" w:rsidP="00AE1671">
      <w:pPr>
        <w:pStyle w:val="ad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015383">
        <w:rPr>
          <w:color w:val="auto"/>
          <w:sz w:val="24"/>
          <w:szCs w:val="24"/>
          <w:lang w:val="uk-UA"/>
        </w:rPr>
        <w:t xml:space="preserve">Зауваження та пропозиції громадських організацій, окремих громадян можуть надсилатися до </w:t>
      </w:r>
      <w:r w:rsidRPr="00015383">
        <w:rPr>
          <w:color w:val="auto"/>
          <w:sz w:val="24"/>
          <w:szCs w:val="24"/>
          <w:lang w:val="uk-UA" w:eastAsia="ru-RU"/>
        </w:rPr>
        <w:t>Волинської обласної держадміністрації (</w:t>
      </w:r>
      <w:r w:rsidRPr="00015383"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43027, м. </w:t>
      </w:r>
      <w:proofErr w:type="spellStart"/>
      <w:r w:rsidRPr="00015383">
        <w:rPr>
          <w:rStyle w:val="a6"/>
          <w:rFonts w:ascii="Open Sans" w:hAnsi="Open Sans"/>
          <w:b w:val="0"/>
          <w:color w:val="auto"/>
          <w:sz w:val="24"/>
          <w:szCs w:val="24"/>
        </w:rPr>
        <w:t>Луцьк</w:t>
      </w:r>
      <w:proofErr w:type="spellEnd"/>
      <w:r w:rsidRPr="00015383"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, </w:t>
      </w:r>
      <w:proofErr w:type="spellStart"/>
      <w:r w:rsidRPr="00015383">
        <w:rPr>
          <w:rStyle w:val="a6"/>
          <w:rFonts w:ascii="Open Sans" w:hAnsi="Open Sans"/>
          <w:b w:val="0"/>
          <w:color w:val="auto"/>
          <w:sz w:val="24"/>
          <w:szCs w:val="24"/>
        </w:rPr>
        <w:t>Київський</w:t>
      </w:r>
      <w:proofErr w:type="spellEnd"/>
      <w:r w:rsidRPr="00015383"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 майдан, 9</w:t>
      </w:r>
      <w:r w:rsidRPr="00015383">
        <w:rPr>
          <w:color w:val="auto"/>
          <w:sz w:val="24"/>
          <w:szCs w:val="24"/>
          <w:lang w:val="uk-UA" w:eastAsia="ru-RU"/>
        </w:rPr>
        <w:t xml:space="preserve">); </w:t>
      </w:r>
      <w:r w:rsidRPr="00015383">
        <w:rPr>
          <w:rStyle w:val="a6"/>
          <w:rFonts w:ascii="Open Sans" w:hAnsi="Open Sans"/>
          <w:color w:val="auto"/>
          <w:sz w:val="24"/>
          <w:szCs w:val="24"/>
        </w:rPr>
        <w:t> </w:t>
      </w:r>
      <w:hyperlink r:id="rId5">
        <w:r w:rsidRPr="00015383">
          <w:rPr>
            <w:rFonts w:ascii="Open Sans" w:hAnsi="Open Sans"/>
            <w:color w:val="auto"/>
            <w:sz w:val="24"/>
            <w:szCs w:val="24"/>
          </w:rPr>
          <w:t>post@voladm.gov.ua</w:t>
        </w:r>
      </w:hyperlink>
      <w:r w:rsidRPr="00015383">
        <w:rPr>
          <w:b/>
          <w:color w:val="auto"/>
          <w:sz w:val="24"/>
          <w:szCs w:val="24"/>
          <w:lang w:val="uk-UA" w:eastAsia="ru-RU"/>
        </w:rPr>
        <w:t>.</w:t>
      </w:r>
      <w:r w:rsidRPr="00015383">
        <w:rPr>
          <w:color w:val="auto"/>
          <w:sz w:val="24"/>
          <w:szCs w:val="24"/>
          <w:lang w:val="uk-UA" w:eastAsia="ru-RU"/>
        </w:rPr>
        <w:t xml:space="preserve">  Зауваження та пропозиції приймаються до розгляду протягом 30 календарних днів з </w:t>
      </w:r>
      <w:r w:rsidRPr="00015383">
        <w:rPr>
          <w:color w:val="auto"/>
          <w:sz w:val="24"/>
          <w:szCs w:val="24"/>
          <w:lang w:val="uk-UA"/>
        </w:rPr>
        <w:t xml:space="preserve"> моменту публікації пов</w:t>
      </w:r>
      <w:r w:rsidRPr="00015383">
        <w:rPr>
          <w:color w:val="auto"/>
          <w:sz w:val="24"/>
          <w:szCs w:val="24"/>
          <w:lang w:val="uk-UA" w:eastAsia="ru-RU"/>
        </w:rPr>
        <w:t xml:space="preserve">ідомлення </w:t>
      </w:r>
      <w:proofErr w:type="gramStart"/>
      <w:r w:rsidRPr="00015383">
        <w:rPr>
          <w:color w:val="auto"/>
          <w:sz w:val="24"/>
          <w:szCs w:val="24"/>
          <w:lang w:val="uk-UA" w:eastAsia="ru-RU"/>
        </w:rPr>
        <w:t>в</w:t>
      </w:r>
      <w:proofErr w:type="gramEnd"/>
      <w:r w:rsidRPr="00015383">
        <w:rPr>
          <w:color w:val="auto"/>
          <w:sz w:val="24"/>
          <w:szCs w:val="24"/>
          <w:lang w:val="uk-UA" w:eastAsia="ru-RU"/>
        </w:rPr>
        <w:t xml:space="preserve"> газеті.</w:t>
      </w:r>
    </w:p>
    <w:sectPr w:rsidR="006D7F6B" w:rsidRPr="00015383" w:rsidSect="00015383">
      <w:pgSz w:w="11906" w:h="16838"/>
      <w:pgMar w:top="284" w:right="707" w:bottom="284" w:left="99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6B"/>
    <w:rsid w:val="00015383"/>
    <w:rsid w:val="00273D4B"/>
    <w:rsid w:val="006D7F6B"/>
    <w:rsid w:val="008A4B28"/>
    <w:rsid w:val="00955ED7"/>
    <w:rsid w:val="009E7FE9"/>
    <w:rsid w:val="00AE1671"/>
    <w:rsid w:val="00D36F52"/>
    <w:rsid w:val="00D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79E9"/>
    <w:rPr>
      <w:color w:val="605E5C"/>
      <w:shd w:val="clear" w:color="auto" w:fill="E1DFDD"/>
    </w:rPr>
  </w:style>
  <w:style w:type="character" w:customStyle="1" w:styleId="a4">
    <w:name w:val="Основний текст з відступом Знак"/>
    <w:semiHidden/>
    <w:qFormat/>
    <w:rsid w:val="00443640"/>
    <w:rPr>
      <w:color w:val="000000"/>
      <w:spacing w:val="20"/>
      <w:sz w:val="24"/>
      <w:lang w:val="en-US"/>
    </w:rPr>
  </w:style>
  <w:style w:type="character" w:customStyle="1" w:styleId="a5">
    <w:name w:val="Основний текст Знак"/>
    <w:basedOn w:val="a0"/>
    <w:uiPriority w:val="99"/>
    <w:semiHidden/>
    <w:qFormat/>
    <w:rsid w:val="00617620"/>
    <w:rPr>
      <w:color w:val="000000"/>
      <w:lang w:val="ru-RU"/>
    </w:rPr>
  </w:style>
  <w:style w:type="character" w:styleId="a6">
    <w:name w:val="Strong"/>
    <w:basedOn w:val="a0"/>
    <w:uiPriority w:val="22"/>
    <w:qFormat/>
    <w:rsid w:val="00E35DC2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617620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17620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79E9"/>
    <w:rPr>
      <w:color w:val="605E5C"/>
      <w:shd w:val="clear" w:color="auto" w:fill="E1DFDD"/>
    </w:rPr>
  </w:style>
  <w:style w:type="character" w:customStyle="1" w:styleId="a4">
    <w:name w:val="Основний текст з відступом Знак"/>
    <w:semiHidden/>
    <w:qFormat/>
    <w:rsid w:val="00443640"/>
    <w:rPr>
      <w:color w:val="000000"/>
      <w:spacing w:val="20"/>
      <w:sz w:val="24"/>
      <w:lang w:val="en-US"/>
    </w:rPr>
  </w:style>
  <w:style w:type="character" w:customStyle="1" w:styleId="a5">
    <w:name w:val="Основний текст Знак"/>
    <w:basedOn w:val="a0"/>
    <w:uiPriority w:val="99"/>
    <w:semiHidden/>
    <w:qFormat/>
    <w:rsid w:val="00617620"/>
    <w:rPr>
      <w:color w:val="000000"/>
      <w:lang w:val="ru-RU"/>
    </w:rPr>
  </w:style>
  <w:style w:type="character" w:styleId="a6">
    <w:name w:val="Strong"/>
    <w:basedOn w:val="a0"/>
    <w:uiPriority w:val="22"/>
    <w:qFormat/>
    <w:rsid w:val="00E35DC2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617620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17620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2735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LIGOS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cp:lastPrinted>2023-03-27T08:36:00Z</cp:lastPrinted>
  <dcterms:created xsi:type="dcterms:W3CDTF">2025-01-17T13:13:00Z</dcterms:created>
  <dcterms:modified xsi:type="dcterms:W3CDTF">2025-01-17T13:14:00Z</dcterms:modified>
  <dc:language>uk-UA</dc:language>
</cp:coreProperties>
</file>