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2704" w14:textId="77777777" w:rsidR="00264C95" w:rsidRDefault="00264C95" w:rsidP="006F698B">
      <w:pPr>
        <w:pStyle w:val="a4"/>
        <w:jc w:val="both"/>
        <w:rPr>
          <w:rFonts w:ascii="Times New Roman" w:eastAsia="MS Mincho" w:hAnsi="Times New Roman"/>
          <w:iCs/>
          <w:noProof/>
          <w:sz w:val="24"/>
          <w:szCs w:val="24"/>
          <w:u w:val="single"/>
          <w:lang w:eastAsia="en-US"/>
        </w:rPr>
      </w:pPr>
    </w:p>
    <w:p w14:paraId="085DA12B" w14:textId="77777777" w:rsidR="00264C95" w:rsidRDefault="00264C95" w:rsidP="00264C95">
      <w:pPr>
        <w:ind w:firstLine="720"/>
        <w:jc w:val="center"/>
        <w:rPr>
          <w:b/>
          <w:bCs/>
          <w:iCs/>
        </w:rPr>
      </w:pPr>
      <w:r>
        <w:rPr>
          <w:b/>
          <w:bCs/>
        </w:rPr>
        <w:t xml:space="preserve">Повідомлення </w:t>
      </w:r>
      <w:r>
        <w:rPr>
          <w:b/>
          <w:bCs/>
          <w:iCs/>
        </w:rPr>
        <w:t xml:space="preserve"> про наміри</w:t>
      </w:r>
    </w:p>
    <w:p w14:paraId="0AFCA553" w14:textId="77777777" w:rsidR="00264C95" w:rsidRDefault="00264C95" w:rsidP="00264C95">
      <w:pPr>
        <w:ind w:left="720"/>
        <w:jc w:val="center"/>
        <w:rPr>
          <w:b/>
          <w:bCs/>
          <w:iCs/>
          <w:szCs w:val="32"/>
        </w:rPr>
      </w:pPr>
      <w:r>
        <w:rPr>
          <w:b/>
          <w:bCs/>
          <w:iCs/>
          <w:szCs w:val="32"/>
        </w:rPr>
        <w:t xml:space="preserve"> отримати  дозвіл   на викиди забруднюючих речовин від </w:t>
      </w:r>
    </w:p>
    <w:p w14:paraId="195F0532" w14:textId="77777777" w:rsidR="00264C95" w:rsidRDefault="00264C95" w:rsidP="00264C95">
      <w:pPr>
        <w:ind w:left="720"/>
        <w:jc w:val="center"/>
        <w:rPr>
          <w:b/>
          <w:bCs/>
          <w:iCs/>
          <w:szCs w:val="32"/>
        </w:rPr>
      </w:pPr>
      <w:r>
        <w:rPr>
          <w:b/>
          <w:bCs/>
          <w:iCs/>
          <w:szCs w:val="32"/>
        </w:rPr>
        <w:t xml:space="preserve">стаціонарних джерел </w:t>
      </w:r>
      <w:r>
        <w:rPr>
          <w:b/>
          <w:bCs/>
          <w:iCs/>
          <w:szCs w:val="32"/>
          <w:lang w:val="ru-RU"/>
        </w:rPr>
        <w:t xml:space="preserve"> </w:t>
      </w:r>
      <w:r>
        <w:rPr>
          <w:b/>
          <w:bCs/>
          <w:iCs/>
          <w:szCs w:val="32"/>
        </w:rPr>
        <w:t xml:space="preserve">  </w:t>
      </w:r>
    </w:p>
    <w:p w14:paraId="5BA370C7" w14:textId="77777777" w:rsidR="00264C95" w:rsidRDefault="00264C95" w:rsidP="006F698B">
      <w:pPr>
        <w:pStyle w:val="a4"/>
        <w:jc w:val="both"/>
        <w:rPr>
          <w:rFonts w:ascii="Times New Roman" w:eastAsia="MS Mincho" w:hAnsi="Times New Roman"/>
          <w:iCs/>
          <w:noProof/>
          <w:sz w:val="24"/>
          <w:szCs w:val="24"/>
          <w:u w:val="single"/>
          <w:lang w:eastAsia="en-US"/>
        </w:rPr>
      </w:pPr>
    </w:p>
    <w:p w14:paraId="4FA80CF2" w14:textId="356D6684" w:rsidR="008B5F3E" w:rsidRPr="00D5043A" w:rsidRDefault="006F698B" w:rsidP="008B5F3E">
      <w:pPr>
        <w:pStyle w:val="a4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bookmarkStart w:id="0" w:name="_Hlk194049163"/>
      <w:r w:rsidRPr="00D5043A">
        <w:rPr>
          <w:rFonts w:ascii="Times New Roman" w:eastAsia="MS Mincho" w:hAnsi="Times New Roman"/>
          <w:iCs/>
          <w:noProof/>
          <w:sz w:val="24"/>
          <w:szCs w:val="24"/>
          <w:u w:val="single"/>
          <w:lang w:eastAsia="en-US"/>
        </w:rPr>
        <w:t>Повне та скорочене  найменування об’єкта:</w:t>
      </w:r>
      <w:r w:rsidRPr="00D5043A">
        <w:rPr>
          <w:rFonts w:ascii="Times New Roman" w:eastAsia="MS Mincho" w:hAnsi="Times New Roman"/>
          <w:iCs/>
          <w:noProof/>
          <w:sz w:val="24"/>
          <w:szCs w:val="24"/>
          <w:lang w:eastAsia="en-US"/>
        </w:rPr>
        <w:t xml:space="preserve">  Товариство з обмеженою відповідальністю «</w:t>
      </w:r>
      <w:r w:rsidR="00F161F8" w:rsidRPr="00D5043A">
        <w:rPr>
          <w:rFonts w:ascii="Times New Roman" w:eastAsia="MS Mincho" w:hAnsi="Times New Roman"/>
          <w:iCs/>
          <w:noProof/>
          <w:sz w:val="24"/>
          <w:szCs w:val="24"/>
          <w:lang w:eastAsia="en-US"/>
        </w:rPr>
        <w:t>АГІДЕЛЬ</w:t>
      </w:r>
      <w:r w:rsidRPr="00D5043A">
        <w:rPr>
          <w:rFonts w:ascii="Times New Roman" w:eastAsia="MS Mincho" w:hAnsi="Times New Roman"/>
          <w:iCs/>
          <w:noProof/>
          <w:sz w:val="24"/>
          <w:szCs w:val="24"/>
          <w:lang w:eastAsia="en-US"/>
        </w:rPr>
        <w:t>» (Т</w:t>
      </w:r>
      <w:r w:rsidR="00FC5BA2" w:rsidRPr="00D5043A">
        <w:rPr>
          <w:rFonts w:ascii="Times New Roman" w:eastAsia="MS Mincho" w:hAnsi="Times New Roman"/>
          <w:iCs/>
          <w:noProof/>
          <w:sz w:val="24"/>
          <w:szCs w:val="24"/>
          <w:lang w:eastAsia="en-US"/>
        </w:rPr>
        <w:t>з</w:t>
      </w:r>
      <w:r w:rsidRPr="00D5043A">
        <w:rPr>
          <w:rFonts w:ascii="Times New Roman" w:eastAsia="MS Mincho" w:hAnsi="Times New Roman"/>
          <w:iCs/>
          <w:noProof/>
          <w:sz w:val="24"/>
          <w:szCs w:val="24"/>
          <w:lang w:eastAsia="en-US"/>
        </w:rPr>
        <w:t>ОВ «</w:t>
      </w:r>
      <w:r w:rsidR="00F161F8" w:rsidRPr="00D5043A">
        <w:rPr>
          <w:rFonts w:ascii="Times New Roman" w:eastAsia="MS Mincho" w:hAnsi="Times New Roman"/>
          <w:iCs/>
          <w:noProof/>
          <w:sz w:val="24"/>
          <w:szCs w:val="24"/>
          <w:lang w:eastAsia="en-US"/>
        </w:rPr>
        <w:t>АГІДЕЛЬ</w:t>
      </w:r>
      <w:r w:rsidRPr="00D5043A">
        <w:rPr>
          <w:rFonts w:ascii="Times New Roman" w:eastAsia="MS Mincho" w:hAnsi="Times New Roman"/>
          <w:iCs/>
          <w:noProof/>
          <w:sz w:val="24"/>
          <w:szCs w:val="24"/>
          <w:lang w:eastAsia="en-US"/>
        </w:rPr>
        <w:t>»)</w:t>
      </w:r>
      <w:r w:rsidR="00FA5972" w:rsidRPr="00D5043A">
        <w:rPr>
          <w:rFonts w:ascii="Times New Roman" w:eastAsia="MS Mincho" w:hAnsi="Times New Roman"/>
          <w:iCs/>
          <w:noProof/>
          <w:sz w:val="24"/>
          <w:szCs w:val="24"/>
          <w:lang w:eastAsia="en-US"/>
        </w:rPr>
        <w:t>,</w:t>
      </w:r>
    </w:p>
    <w:p w14:paraId="7677FF83" w14:textId="427AF64B" w:rsidR="006F698B" w:rsidRPr="00D5043A" w:rsidRDefault="006F698B" w:rsidP="00774DB7">
      <w:pPr>
        <w:pStyle w:val="a4"/>
        <w:jc w:val="both"/>
        <w:rPr>
          <w:rFonts w:ascii="Times New Roman" w:eastAsia="MS Mincho" w:hAnsi="Times New Roman"/>
          <w:iCs/>
          <w:noProof/>
          <w:sz w:val="24"/>
          <w:szCs w:val="24"/>
          <w:u w:val="single"/>
          <w:lang w:eastAsia="en-US"/>
        </w:rPr>
      </w:pPr>
      <w:r w:rsidRPr="00D5043A">
        <w:rPr>
          <w:rFonts w:ascii="Times New Roman" w:eastAsia="MS Mincho" w:hAnsi="Times New Roman"/>
          <w:iCs/>
          <w:noProof/>
          <w:sz w:val="24"/>
          <w:szCs w:val="24"/>
          <w:u w:val="single"/>
          <w:lang w:eastAsia="en-US"/>
        </w:rPr>
        <w:t xml:space="preserve">Ідентифікаційний код суб’єкта господарювання </w:t>
      </w:r>
      <w:r w:rsidRPr="00D5043A">
        <w:rPr>
          <w:rFonts w:ascii="Times New Roman" w:eastAsia="MS Mincho" w:hAnsi="Times New Roman"/>
          <w:iCs/>
          <w:noProof/>
          <w:sz w:val="24"/>
          <w:szCs w:val="24"/>
          <w:lang w:eastAsia="en-US"/>
        </w:rPr>
        <w:t xml:space="preserve">:   </w:t>
      </w:r>
      <w:r w:rsidR="00F161F8" w:rsidRPr="00D5043A">
        <w:rPr>
          <w:rFonts w:ascii="Times New Roman" w:eastAsia="MS Mincho" w:hAnsi="Times New Roman"/>
          <w:iCs/>
          <w:noProof/>
          <w:sz w:val="24"/>
          <w:szCs w:val="24"/>
          <w:lang w:eastAsia="en-US"/>
        </w:rPr>
        <w:t>32498835</w:t>
      </w:r>
    </w:p>
    <w:p w14:paraId="74924C95" w14:textId="252DFC62" w:rsidR="006F698B" w:rsidRPr="00D5043A" w:rsidRDefault="006F698B" w:rsidP="00774DB7">
      <w:pPr>
        <w:jc w:val="both"/>
        <w:rPr>
          <w:rFonts w:eastAsia="MS Mincho"/>
          <w:iCs/>
        </w:rPr>
      </w:pPr>
      <w:r w:rsidRPr="00D5043A">
        <w:rPr>
          <w:rFonts w:eastAsia="MS Mincho"/>
          <w:iCs/>
          <w:u w:val="single"/>
        </w:rPr>
        <w:t xml:space="preserve">Місце знаходження юридичної особи, контактні дані :  </w:t>
      </w:r>
      <w:r w:rsidR="00F161F8" w:rsidRPr="00D5043A">
        <w:rPr>
          <w:rFonts w:eastAsia="MS Mincho"/>
          <w:iCs/>
        </w:rPr>
        <w:t>45612, Волинська область, Луцький район, селище Торчин, вулиця Незалежності, 106</w:t>
      </w:r>
      <w:r w:rsidRPr="00D5043A">
        <w:rPr>
          <w:rFonts w:eastAsia="MS Mincho"/>
          <w:iCs/>
        </w:rPr>
        <w:t>, тел: +38 067</w:t>
      </w:r>
      <w:r w:rsidR="00427205" w:rsidRPr="00D5043A">
        <w:rPr>
          <w:rFonts w:eastAsia="MS Mincho"/>
          <w:iCs/>
        </w:rPr>
        <w:t> 827 34 49</w:t>
      </w:r>
      <w:r w:rsidR="00195BBD" w:rsidRPr="00D5043A">
        <w:rPr>
          <w:rFonts w:eastAsia="MS Mincho"/>
          <w:iCs/>
        </w:rPr>
        <w:t xml:space="preserve">, е-mail: </w:t>
      </w:r>
      <w:r w:rsidR="00195BBD" w:rsidRPr="00D5043A">
        <w:rPr>
          <w:rFonts w:eastAsia="MS Mincho"/>
          <w:i/>
          <w:iCs/>
        </w:rPr>
        <w:t>t.povkh@pankurchak.com.ua</w:t>
      </w:r>
      <w:r w:rsidR="00195BBD" w:rsidRPr="00D5043A">
        <w:rPr>
          <w:rFonts w:eastAsia="MS Mincho"/>
          <w:iCs/>
        </w:rPr>
        <w:t xml:space="preserve">  </w:t>
      </w:r>
    </w:p>
    <w:p w14:paraId="2B90E40B" w14:textId="68F00D7F" w:rsidR="006F698B" w:rsidRPr="00D5043A" w:rsidRDefault="006F698B" w:rsidP="00F161F8">
      <w:pPr>
        <w:widowControl w:val="0"/>
        <w:autoSpaceDE w:val="0"/>
        <w:rPr>
          <w:rFonts w:ascii="Arial" w:hAnsi="Arial"/>
          <w:i/>
          <w:u w:val="single"/>
          <w:lang w:eastAsia="ru-RU"/>
        </w:rPr>
      </w:pPr>
      <w:r w:rsidRPr="00D5043A">
        <w:rPr>
          <w:rFonts w:eastAsia="MS Mincho"/>
          <w:iCs/>
          <w:u w:val="single"/>
        </w:rPr>
        <w:t xml:space="preserve">Вид діяльності згідно КВЕД:  </w:t>
      </w:r>
      <w:r w:rsidR="00F161F8" w:rsidRPr="00D5043A">
        <w:rPr>
          <w:u w:val="single"/>
          <w:lang w:eastAsia="ru-RU"/>
        </w:rPr>
        <w:t>01.47. – розведення свійської птиці (основний).</w:t>
      </w:r>
    </w:p>
    <w:p w14:paraId="708953D5" w14:textId="7A1B35A2" w:rsidR="006F698B" w:rsidRPr="00D5043A" w:rsidRDefault="006F698B" w:rsidP="00F161F8">
      <w:pPr>
        <w:pStyle w:val="21"/>
        <w:snapToGrid w:val="0"/>
        <w:jc w:val="both"/>
        <w:rPr>
          <w:rFonts w:eastAsia="MS Mincho"/>
          <w:iCs/>
          <w:noProof/>
          <w:sz w:val="24"/>
          <w:szCs w:val="24"/>
          <w:lang w:val="uk-UA" w:eastAsia="en-US"/>
        </w:rPr>
      </w:pPr>
      <w:r w:rsidRPr="00D5043A">
        <w:rPr>
          <w:rFonts w:eastAsia="MS Mincho"/>
          <w:iCs/>
          <w:noProof/>
          <w:sz w:val="24"/>
          <w:szCs w:val="24"/>
          <w:u w:val="single"/>
          <w:lang w:val="uk-UA" w:eastAsia="en-US"/>
        </w:rPr>
        <w:t xml:space="preserve">Мета отримання дозволу  на викиди: </w:t>
      </w:r>
      <w:r w:rsidRPr="00D5043A">
        <w:rPr>
          <w:rFonts w:eastAsia="MS Mincho"/>
          <w:iCs/>
          <w:noProof/>
          <w:sz w:val="24"/>
          <w:szCs w:val="24"/>
          <w:lang w:val="uk-UA" w:eastAsia="en-US"/>
        </w:rPr>
        <w:t xml:space="preserve">отримання дозволу для </w:t>
      </w:r>
      <w:r w:rsidR="003B684D" w:rsidRPr="00D5043A">
        <w:rPr>
          <w:rFonts w:eastAsia="MS Mincho"/>
          <w:iCs/>
          <w:noProof/>
          <w:sz w:val="24"/>
          <w:szCs w:val="24"/>
          <w:lang w:val="uk-UA" w:eastAsia="en-US"/>
        </w:rPr>
        <w:t xml:space="preserve">існуючого </w:t>
      </w:r>
      <w:r w:rsidR="00D45155" w:rsidRPr="00D5043A">
        <w:rPr>
          <w:rFonts w:eastAsia="MS Mincho"/>
          <w:iCs/>
          <w:noProof/>
          <w:sz w:val="24"/>
          <w:szCs w:val="24"/>
          <w:lang w:val="uk-UA" w:eastAsia="en-US"/>
        </w:rPr>
        <w:t xml:space="preserve"> </w:t>
      </w:r>
      <w:r w:rsidRPr="00D5043A">
        <w:rPr>
          <w:rFonts w:eastAsia="MS Mincho"/>
          <w:iCs/>
          <w:noProof/>
          <w:sz w:val="24"/>
          <w:szCs w:val="24"/>
          <w:lang w:val="uk-UA" w:eastAsia="en-US"/>
        </w:rPr>
        <w:t>об’єкт</w:t>
      </w:r>
      <w:r w:rsidR="00D45155" w:rsidRPr="00D5043A">
        <w:rPr>
          <w:rFonts w:eastAsia="MS Mincho"/>
          <w:iCs/>
          <w:noProof/>
          <w:sz w:val="24"/>
          <w:szCs w:val="24"/>
          <w:lang w:val="uk-UA" w:eastAsia="en-US"/>
        </w:rPr>
        <w:t>а</w:t>
      </w:r>
    </w:p>
    <w:p w14:paraId="6169A934" w14:textId="47300E93" w:rsidR="004C0A56" w:rsidRDefault="006F698B" w:rsidP="008960CE">
      <w:pPr>
        <w:jc w:val="both"/>
      </w:pPr>
      <w:r w:rsidRPr="00D5043A">
        <w:rPr>
          <w:rFonts w:eastAsia="MS Mincho"/>
          <w:iCs/>
          <w:u w:val="single"/>
        </w:rPr>
        <w:t xml:space="preserve">Відомості про наявність висновку  з оцінки впливу на довкілля : </w:t>
      </w:r>
      <w:r w:rsidR="003B684D" w:rsidRPr="00D5043A">
        <w:rPr>
          <w:rFonts w:eastAsia="MS Mincho"/>
          <w:iCs/>
        </w:rPr>
        <w:t xml:space="preserve">  </w:t>
      </w:r>
      <w:r w:rsidR="003B684D" w:rsidRPr="00D5043A">
        <w:t>Об</w:t>
      </w:r>
      <w:r w:rsidR="00BA03A0" w:rsidRPr="00D5043A">
        <w:rPr>
          <w:rFonts w:ascii="Calibri" w:hAnsi="Calibri" w:cs="Calibri"/>
          <w:lang w:val="ru-RU"/>
        </w:rPr>
        <w:t>’</w:t>
      </w:r>
      <w:r w:rsidR="003B684D" w:rsidRPr="00D5043A">
        <w:t>єкт введений в експлуа</w:t>
      </w:r>
      <w:r w:rsidR="00D25FDF" w:rsidRPr="00D5043A">
        <w:t>т</w:t>
      </w:r>
      <w:r w:rsidR="003B684D" w:rsidRPr="00D5043A">
        <w:t xml:space="preserve">ацію </w:t>
      </w:r>
      <w:r w:rsidR="003B684D" w:rsidRPr="004D267D">
        <w:t xml:space="preserve">у </w:t>
      </w:r>
      <w:r w:rsidR="002257C8" w:rsidRPr="004D267D">
        <w:t xml:space="preserve"> </w:t>
      </w:r>
      <w:r w:rsidR="00D80C59" w:rsidRPr="004D267D">
        <w:t>2019</w:t>
      </w:r>
      <w:r w:rsidR="002257C8" w:rsidRPr="004D267D">
        <w:t xml:space="preserve"> </w:t>
      </w:r>
      <w:r w:rsidR="003B684D" w:rsidRPr="004D267D">
        <w:t xml:space="preserve"> році.</w:t>
      </w:r>
      <w:r w:rsidR="003B684D" w:rsidRPr="00D5043A">
        <w:t xml:space="preserve">  </w:t>
      </w:r>
      <w:r w:rsidR="004C0A56" w:rsidRPr="0047740E">
        <w:rPr>
          <w:rFonts w:cs="Arial"/>
          <w:noProof w:val="0"/>
          <w:lang w:eastAsia="ar-SA"/>
        </w:rPr>
        <w:t>Збільшення</w:t>
      </w:r>
      <w:r w:rsidR="004C0A56">
        <w:rPr>
          <w:rFonts w:cs="Arial"/>
          <w:noProof w:val="0"/>
          <w:lang w:eastAsia="ar-SA"/>
        </w:rPr>
        <w:t xml:space="preserve"> </w:t>
      </w:r>
      <w:r w:rsidR="004C0A56" w:rsidRPr="0047740E">
        <w:rPr>
          <w:rFonts w:cs="Arial"/>
          <w:noProof w:val="0"/>
          <w:lang w:eastAsia="ar-SA"/>
        </w:rPr>
        <w:t xml:space="preserve">потужності птахоферми до 82 836 </w:t>
      </w:r>
      <w:proofErr w:type="spellStart"/>
      <w:r w:rsidR="004C0A56" w:rsidRPr="0047740E">
        <w:rPr>
          <w:rFonts w:cs="Arial"/>
          <w:noProof w:val="0"/>
          <w:lang w:eastAsia="ar-SA"/>
        </w:rPr>
        <w:t>птахомісць</w:t>
      </w:r>
      <w:proofErr w:type="spellEnd"/>
      <w:r w:rsidR="004C0A56" w:rsidRPr="0047740E">
        <w:rPr>
          <w:rFonts w:cs="Arial"/>
          <w:noProof w:val="0"/>
          <w:lang w:eastAsia="ar-SA"/>
        </w:rPr>
        <w:t xml:space="preserve"> </w:t>
      </w:r>
      <w:r w:rsidR="004D267D">
        <w:rPr>
          <w:rFonts w:cs="Arial"/>
          <w:noProof w:val="0"/>
          <w:lang w:eastAsia="ar-SA"/>
        </w:rPr>
        <w:t xml:space="preserve"> здійснено  </w:t>
      </w:r>
      <w:r w:rsidR="004C0A56" w:rsidRPr="0047740E">
        <w:rPr>
          <w:rFonts w:cs="Arial"/>
          <w:noProof w:val="0"/>
          <w:lang w:eastAsia="ar-SA"/>
        </w:rPr>
        <w:t xml:space="preserve"> за р</w:t>
      </w:r>
      <w:r w:rsidR="004C0A56">
        <w:rPr>
          <w:rFonts w:cs="Arial"/>
          <w:noProof w:val="0"/>
          <w:lang w:eastAsia="ar-SA"/>
        </w:rPr>
        <w:t>а</w:t>
      </w:r>
      <w:r w:rsidR="004C0A56" w:rsidRPr="0047740E">
        <w:rPr>
          <w:rFonts w:cs="Arial"/>
          <w:noProof w:val="0"/>
          <w:lang w:eastAsia="ar-SA"/>
        </w:rPr>
        <w:t xml:space="preserve">хунок </w:t>
      </w:r>
      <w:r w:rsidR="004C0A56">
        <w:rPr>
          <w:rFonts w:cs="Arial"/>
          <w:noProof w:val="0"/>
          <w:lang w:eastAsia="ar-SA"/>
        </w:rPr>
        <w:t>нового будівництва пташника № 4 для дорощування молодняка, яке буде здійсн</w:t>
      </w:r>
      <w:r w:rsidR="004D267D">
        <w:rPr>
          <w:rFonts w:cs="Arial"/>
          <w:noProof w:val="0"/>
          <w:lang w:eastAsia="ar-SA"/>
        </w:rPr>
        <w:t xml:space="preserve">ено </w:t>
      </w:r>
      <w:r w:rsidR="004C0A56">
        <w:rPr>
          <w:rFonts w:cs="Arial"/>
          <w:noProof w:val="0"/>
          <w:lang w:eastAsia="ar-SA"/>
        </w:rPr>
        <w:t xml:space="preserve"> на суміжній з діючою птахофермою земельній ділянці</w:t>
      </w:r>
      <w:r w:rsidR="004C0A56">
        <w:rPr>
          <w:rFonts w:cs="Arial"/>
        </w:rPr>
        <w:t>.</w:t>
      </w:r>
      <w:r w:rsidR="004C0A56" w:rsidRPr="004C0A56">
        <w:rPr>
          <w:rFonts w:cs="Arial"/>
          <w:noProof w:val="0"/>
          <w:lang w:eastAsia="ar-SA"/>
        </w:rPr>
        <w:t xml:space="preserve"> </w:t>
      </w:r>
      <w:r w:rsidR="004C0A56" w:rsidRPr="00BC7764">
        <w:rPr>
          <w:rFonts w:cs="Arial"/>
          <w:noProof w:val="0"/>
          <w:lang w:eastAsia="ar-SA"/>
        </w:rPr>
        <w:t xml:space="preserve">Об’єкт планованої діяльності належить до першої категорії видів планованої діяльності та об’єктів, які можуть мати значний вплив на довкілля та підлягають оцінці впливу на довкілля згідно із ст.3 Закону «Про </w:t>
      </w:r>
      <w:r w:rsidR="004C0A56" w:rsidRPr="000E5F9C">
        <w:rPr>
          <w:rFonts w:cs="Arial"/>
          <w:noProof w:val="0"/>
          <w:lang w:eastAsia="ar-SA"/>
        </w:rPr>
        <w:t xml:space="preserve">оцінку впливу на довкілля», </w:t>
      </w:r>
    </w:p>
    <w:p w14:paraId="1D48D9CF" w14:textId="5F9DD174" w:rsidR="004C0A56" w:rsidRPr="004C0A56" w:rsidRDefault="007C09F0" w:rsidP="004C0A56">
      <w:pPr>
        <w:rPr>
          <w:lang w:eastAsia="ar-SA"/>
        </w:rPr>
      </w:pPr>
      <w:r w:rsidRPr="00D5043A">
        <w:rPr>
          <w:u w:val="single"/>
        </w:rPr>
        <w:t>Назва виробничого майданчика:</w:t>
      </w:r>
      <w:r w:rsidR="003B684D" w:rsidRPr="00D5043A">
        <w:rPr>
          <w:u w:val="single"/>
        </w:rPr>
        <w:t xml:space="preserve"> </w:t>
      </w:r>
      <w:r w:rsidRPr="00D5043A">
        <w:rPr>
          <w:u w:val="single"/>
        </w:rPr>
        <w:t xml:space="preserve"> </w:t>
      </w:r>
      <w:r w:rsidR="00E2330A">
        <w:rPr>
          <w:lang w:eastAsia="ar-SA"/>
        </w:rPr>
        <w:t>п</w:t>
      </w:r>
      <w:r w:rsidR="004C0A56" w:rsidRPr="004C0A56">
        <w:rPr>
          <w:lang w:eastAsia="ar-SA"/>
        </w:rPr>
        <w:t>тахоферма дорощування молодняка батьківського стада</w:t>
      </w:r>
    </w:p>
    <w:p w14:paraId="1CFFCCB4" w14:textId="70D45B6C" w:rsidR="003B684D" w:rsidRPr="00D5043A" w:rsidRDefault="006F698B" w:rsidP="00A237A1">
      <w:pPr>
        <w:pStyle w:val="2"/>
        <w:jc w:val="both"/>
        <w:rPr>
          <w:sz w:val="24"/>
          <w:szCs w:val="24"/>
          <w:lang w:eastAsia="ar-SA"/>
        </w:rPr>
      </w:pPr>
      <w:r w:rsidRPr="00D5043A">
        <w:rPr>
          <w:sz w:val="24"/>
          <w:szCs w:val="24"/>
          <w:u w:val="single"/>
          <w:lang w:eastAsia="ar-SA"/>
        </w:rPr>
        <w:t>Місце розташування проммайданчика</w:t>
      </w:r>
      <w:bookmarkStart w:id="1" w:name="_Hlk157960559"/>
      <w:r w:rsidR="00FA5972" w:rsidRPr="00D5043A">
        <w:rPr>
          <w:sz w:val="24"/>
          <w:szCs w:val="24"/>
          <w:lang w:eastAsia="ar-SA"/>
        </w:rPr>
        <w:t xml:space="preserve">: </w:t>
      </w:r>
      <w:r w:rsidR="003B684D" w:rsidRPr="00D5043A">
        <w:rPr>
          <w:sz w:val="24"/>
          <w:szCs w:val="24"/>
          <w:lang w:eastAsia="ar-SA"/>
        </w:rPr>
        <w:t xml:space="preserve"> Волинська обл., </w:t>
      </w:r>
      <w:r w:rsidR="005526B8" w:rsidRPr="00D5043A">
        <w:rPr>
          <w:sz w:val="24"/>
          <w:szCs w:val="24"/>
          <w:lang w:eastAsia="ar-SA"/>
        </w:rPr>
        <w:t xml:space="preserve">Володимирський район,  </w:t>
      </w:r>
      <w:r w:rsidR="003B684D" w:rsidRPr="00D5043A">
        <w:rPr>
          <w:sz w:val="24"/>
          <w:szCs w:val="24"/>
          <w:lang w:eastAsia="ar-SA"/>
        </w:rPr>
        <w:t xml:space="preserve"> село</w:t>
      </w:r>
      <w:r w:rsidR="005526B8" w:rsidRPr="00D5043A">
        <w:rPr>
          <w:sz w:val="24"/>
          <w:szCs w:val="24"/>
          <w:lang w:eastAsia="ar-SA"/>
        </w:rPr>
        <w:t xml:space="preserve"> </w:t>
      </w:r>
      <w:r w:rsidR="004C0A56">
        <w:rPr>
          <w:sz w:val="24"/>
          <w:szCs w:val="24"/>
          <w:lang w:eastAsia="ar-SA"/>
        </w:rPr>
        <w:t xml:space="preserve">Сірнички </w:t>
      </w:r>
      <w:r w:rsidR="00A237A1" w:rsidRPr="00D5043A">
        <w:rPr>
          <w:sz w:val="24"/>
          <w:szCs w:val="24"/>
          <w:lang w:eastAsia="ar-SA"/>
        </w:rPr>
        <w:t xml:space="preserve"> </w:t>
      </w:r>
      <w:r w:rsidR="003B684D" w:rsidRPr="00D5043A">
        <w:rPr>
          <w:sz w:val="24"/>
          <w:szCs w:val="24"/>
          <w:lang w:eastAsia="ar-SA"/>
        </w:rPr>
        <w:t xml:space="preserve"> вулиця </w:t>
      </w:r>
      <w:r w:rsidR="00A26FC8" w:rsidRPr="00D5043A">
        <w:rPr>
          <w:sz w:val="24"/>
          <w:szCs w:val="24"/>
          <w:lang w:eastAsia="ar-SA"/>
        </w:rPr>
        <w:t xml:space="preserve"> </w:t>
      </w:r>
      <w:r w:rsidR="004C0A56">
        <w:rPr>
          <w:sz w:val="24"/>
          <w:szCs w:val="24"/>
          <w:lang w:eastAsia="ar-SA"/>
        </w:rPr>
        <w:t>Івана Франка,</w:t>
      </w:r>
      <w:r w:rsidR="008960CE">
        <w:rPr>
          <w:sz w:val="24"/>
          <w:szCs w:val="24"/>
          <w:lang w:eastAsia="ar-SA"/>
        </w:rPr>
        <w:t xml:space="preserve"> </w:t>
      </w:r>
      <w:r w:rsidR="004C0A56">
        <w:rPr>
          <w:sz w:val="24"/>
          <w:szCs w:val="24"/>
          <w:lang w:eastAsia="ar-SA"/>
        </w:rPr>
        <w:t>37</w:t>
      </w:r>
    </w:p>
    <w:p w14:paraId="0CE19039" w14:textId="77777777" w:rsidR="000F3565" w:rsidRPr="00E441AF" w:rsidRDefault="000F3565" w:rsidP="000F3565">
      <w:pPr>
        <w:ind w:firstLine="709"/>
        <w:jc w:val="both"/>
        <w:rPr>
          <w:rFonts w:cs="Arial"/>
          <w:noProof w:val="0"/>
          <w:lang w:eastAsia="ar-SA"/>
        </w:rPr>
      </w:pPr>
      <w:r w:rsidRPr="00E441AF">
        <w:rPr>
          <w:rFonts w:cs="Arial"/>
          <w:noProof w:val="0"/>
          <w:lang w:eastAsia="ar-SA"/>
        </w:rPr>
        <w:t xml:space="preserve">Птахоферма призначена для </w:t>
      </w:r>
      <w:r>
        <w:rPr>
          <w:rFonts w:cs="Arial"/>
          <w:noProof w:val="0"/>
          <w:lang w:eastAsia="ar-SA"/>
        </w:rPr>
        <w:t xml:space="preserve">вирощування </w:t>
      </w:r>
      <w:r w:rsidRPr="00E441AF">
        <w:rPr>
          <w:rFonts w:cs="Arial"/>
          <w:noProof w:val="0"/>
          <w:lang w:eastAsia="ar-SA"/>
        </w:rPr>
        <w:t xml:space="preserve">молодняка батьківського стада від 0 до 20-ти тижневого віку та розрахована на 82 836 голів разової посадки, потужністю 165 672 гол./рік. </w:t>
      </w:r>
    </w:p>
    <w:p w14:paraId="1C93DB9E" w14:textId="2FEA75E8" w:rsidR="00985210" w:rsidRPr="00D5043A" w:rsidRDefault="008B5F3E" w:rsidP="000F3565">
      <w:pPr>
        <w:ind w:firstLine="709"/>
        <w:jc w:val="both"/>
        <w:rPr>
          <w:rFonts w:eastAsia="MS Mincho"/>
          <w:bCs/>
          <w:iCs/>
          <w:lang w:eastAsia="ru-RU"/>
        </w:rPr>
      </w:pPr>
      <w:r w:rsidRPr="00D5043A">
        <w:rPr>
          <w:lang w:eastAsia="ar-SA"/>
        </w:rPr>
        <w:t>Технологічними рішеннями передбачене підлогове утримання пахів  на глибокій підстилці рослинного походження (солома) із застосуванням технологічного обладнання фірми «Big Dutchman»</w:t>
      </w:r>
      <w:r w:rsidR="00985210" w:rsidRPr="00D5043A">
        <w:rPr>
          <w:lang w:eastAsia="ar-SA"/>
        </w:rPr>
        <w:t xml:space="preserve"> </w:t>
      </w:r>
      <w:r w:rsidR="00985210" w:rsidRPr="00D5043A">
        <w:rPr>
          <w:rFonts w:eastAsia="MS Mincho"/>
          <w:bCs/>
          <w:iCs/>
          <w:lang w:eastAsia="ru-RU"/>
        </w:rPr>
        <w:t xml:space="preserve">до складу якого входять системи зберігання кормів, дозування, зважування, роздачі корму, годування та напування птиці, вентиляції (припливна та витяжна), охолодження повітря,   освітлення.  Технологічний процес здійснюється автоматизовано з комп’ютерним контролем та регулюванням всіх параметрів (мікроклімат приміщень, наявність кормів, води, тощо). </w:t>
      </w:r>
    </w:p>
    <w:p w14:paraId="4680E329" w14:textId="4479496C" w:rsidR="00985210" w:rsidRPr="00C46B58" w:rsidRDefault="00985210" w:rsidP="00985210">
      <w:pPr>
        <w:jc w:val="both"/>
        <w:rPr>
          <w:noProof w:val="0"/>
        </w:rPr>
      </w:pPr>
      <w:r w:rsidRPr="00D5043A">
        <w:rPr>
          <w:rFonts w:eastAsia="MS Mincho"/>
          <w:bCs/>
          <w:iCs/>
          <w:lang w:eastAsia="ru-RU"/>
        </w:rPr>
        <w:t xml:space="preserve">           </w:t>
      </w:r>
      <w:bookmarkStart w:id="2" w:name="_Hlk169013079"/>
      <w:r w:rsidRPr="00D5043A">
        <w:rPr>
          <w:rFonts w:eastAsia="MS Mincho"/>
          <w:bCs/>
          <w:iCs/>
          <w:lang w:eastAsia="ru-RU"/>
        </w:rPr>
        <w:t>Теплопостачання об</w:t>
      </w:r>
      <w:r w:rsidR="00A26FC8" w:rsidRPr="00D5043A">
        <w:rPr>
          <w:rFonts w:ascii="Calibri" w:eastAsia="MS Mincho" w:hAnsi="Calibri" w:cs="Calibri"/>
          <w:bCs/>
          <w:iCs/>
          <w:lang w:eastAsia="ru-RU"/>
        </w:rPr>
        <w:t>'</w:t>
      </w:r>
      <w:r w:rsidRPr="00D5043A">
        <w:rPr>
          <w:rFonts w:eastAsia="MS Mincho"/>
          <w:bCs/>
          <w:iCs/>
          <w:lang w:eastAsia="ru-RU"/>
        </w:rPr>
        <w:t xml:space="preserve">єкту  забезпечується від </w:t>
      </w:r>
      <w:r w:rsidR="00A26FC8" w:rsidRPr="00D5043A">
        <w:rPr>
          <w:rFonts w:eastAsia="MS Mincho"/>
          <w:bCs/>
          <w:iCs/>
          <w:lang w:eastAsia="ru-RU"/>
        </w:rPr>
        <w:t xml:space="preserve">котлів </w:t>
      </w:r>
      <w:r w:rsidR="003F413B" w:rsidRPr="00D5043A">
        <w:rPr>
          <w:rFonts w:eastAsia="MS Mincho"/>
          <w:bCs/>
          <w:iCs/>
          <w:lang w:eastAsia="ru-RU"/>
        </w:rPr>
        <w:t xml:space="preserve"> </w:t>
      </w:r>
      <w:r w:rsidRPr="00D5043A">
        <w:rPr>
          <w:rFonts w:eastAsia="MS Mincho"/>
          <w:bCs/>
          <w:iCs/>
          <w:lang w:eastAsia="ru-RU"/>
        </w:rPr>
        <w:t xml:space="preserve"> </w:t>
      </w:r>
      <w:r w:rsidR="00A26FC8" w:rsidRPr="00D5043A">
        <w:rPr>
          <w:rFonts w:eastAsia="MS Mincho"/>
          <w:bCs/>
          <w:iCs/>
          <w:lang w:val="en-US" w:eastAsia="ru-RU"/>
        </w:rPr>
        <w:t>BRS</w:t>
      </w:r>
      <w:r w:rsidR="00A26FC8" w:rsidRPr="00D5043A">
        <w:rPr>
          <w:rFonts w:eastAsia="MS Mincho"/>
          <w:bCs/>
          <w:iCs/>
          <w:lang w:eastAsia="ru-RU"/>
        </w:rPr>
        <w:t>,</w:t>
      </w:r>
      <w:r w:rsidRPr="00D5043A">
        <w:rPr>
          <w:rFonts w:ascii="Times New Roman CYR" w:hAnsi="Times New Roman CYR" w:cs="Times New Roman CYR"/>
          <w:noProof w:val="0"/>
        </w:rPr>
        <w:t xml:space="preserve"> </w:t>
      </w:r>
      <w:r w:rsidRPr="00D5043A">
        <w:rPr>
          <w:rFonts w:eastAsia="MS Mincho"/>
          <w:bCs/>
          <w:iCs/>
          <w:lang w:eastAsia="ru-RU"/>
        </w:rPr>
        <w:t xml:space="preserve">потужністю </w:t>
      </w:r>
      <w:r w:rsidR="00A26FC8" w:rsidRPr="00D5043A">
        <w:rPr>
          <w:rFonts w:eastAsia="MS Mincho"/>
          <w:bCs/>
          <w:iCs/>
          <w:lang w:val="ru-RU" w:eastAsia="ru-RU"/>
        </w:rPr>
        <w:t xml:space="preserve">980 </w:t>
      </w:r>
      <w:r w:rsidRPr="00D5043A">
        <w:rPr>
          <w:rFonts w:eastAsia="MS Mincho"/>
          <w:bCs/>
          <w:iCs/>
          <w:lang w:eastAsia="ru-RU"/>
        </w:rPr>
        <w:t xml:space="preserve">квт. В якості палива  використовується </w:t>
      </w:r>
      <w:r w:rsidR="004D02DD" w:rsidRPr="00D5043A">
        <w:rPr>
          <w:rFonts w:eastAsia="MS Mincho"/>
          <w:bCs/>
          <w:iCs/>
          <w:lang w:eastAsia="ru-RU"/>
        </w:rPr>
        <w:t>тріска деревна.</w:t>
      </w:r>
      <w:bookmarkEnd w:id="2"/>
      <w:r w:rsidR="00E2330A">
        <w:rPr>
          <w:rFonts w:eastAsia="MS Mincho"/>
          <w:bCs/>
          <w:iCs/>
          <w:lang w:eastAsia="ru-RU"/>
        </w:rPr>
        <w:t xml:space="preserve"> </w:t>
      </w:r>
      <w:bookmarkStart w:id="3" w:name="_GoBack"/>
      <w:bookmarkEnd w:id="3"/>
      <w:r w:rsidRPr="00D5043A">
        <w:rPr>
          <w:rFonts w:eastAsia="MS Mincho"/>
          <w:bCs/>
          <w:iCs/>
          <w:lang w:eastAsia="ru-RU"/>
        </w:rPr>
        <w:t xml:space="preserve">На випадок аварійної ситуації  в мережах електропостачання    передбачена  власна дизельна установка  </w:t>
      </w:r>
      <w:r w:rsidR="00C46B58">
        <w:rPr>
          <w:rFonts w:cs="Arial"/>
          <w:noProof w:val="0"/>
          <w:szCs w:val="22"/>
          <w:lang w:val="en-US" w:eastAsia="ar-SA"/>
        </w:rPr>
        <w:t>FOGO</w:t>
      </w:r>
      <w:r w:rsidR="00C46B58" w:rsidRPr="005A6385">
        <w:rPr>
          <w:rFonts w:cs="Arial"/>
          <w:noProof w:val="0"/>
          <w:szCs w:val="22"/>
          <w:lang w:val="ru-RU" w:eastAsia="ar-SA"/>
        </w:rPr>
        <w:t xml:space="preserve"> </w:t>
      </w:r>
      <w:r w:rsidR="00C46B58" w:rsidRPr="00AB46AD">
        <w:rPr>
          <w:rFonts w:cs="Arial"/>
          <w:noProof w:val="0"/>
          <w:szCs w:val="22"/>
          <w:lang w:eastAsia="ar-SA"/>
        </w:rPr>
        <w:t xml:space="preserve"> (потужністю 250 </w:t>
      </w:r>
      <w:proofErr w:type="spellStart"/>
      <w:r w:rsidR="00C46B58" w:rsidRPr="00AB46AD">
        <w:rPr>
          <w:rFonts w:cs="Arial"/>
          <w:noProof w:val="0"/>
          <w:szCs w:val="22"/>
          <w:lang w:eastAsia="ar-SA"/>
        </w:rPr>
        <w:t>кВА</w:t>
      </w:r>
      <w:proofErr w:type="spellEnd"/>
      <w:r w:rsidR="00C46B58" w:rsidRPr="00AB46AD">
        <w:rPr>
          <w:rFonts w:cs="Arial"/>
          <w:noProof w:val="0"/>
          <w:szCs w:val="22"/>
          <w:lang w:eastAsia="ar-SA"/>
        </w:rPr>
        <w:t>).</w:t>
      </w:r>
    </w:p>
    <w:p w14:paraId="6D1D1077" w14:textId="3791899F" w:rsidR="00985210" w:rsidRPr="00D5043A" w:rsidRDefault="00985210" w:rsidP="00985210">
      <w:pPr>
        <w:jc w:val="both"/>
        <w:rPr>
          <w:rFonts w:eastAsia="MS Mincho"/>
          <w:bCs/>
          <w:iCs/>
          <w:lang w:eastAsia="ru-RU"/>
        </w:rPr>
      </w:pPr>
      <w:r w:rsidRPr="00D5043A">
        <w:rPr>
          <w:rFonts w:eastAsia="MS Mincho"/>
          <w:iCs/>
        </w:rPr>
        <w:t xml:space="preserve">            Джерелами </w:t>
      </w:r>
      <w:r w:rsidR="005C201A" w:rsidRPr="00D5043A">
        <w:rPr>
          <w:rFonts w:eastAsia="MS Mincho"/>
          <w:iCs/>
        </w:rPr>
        <w:t xml:space="preserve">утворення </w:t>
      </w:r>
      <w:r w:rsidRPr="00D5043A">
        <w:rPr>
          <w:rFonts w:eastAsia="MS Mincho"/>
          <w:iCs/>
        </w:rPr>
        <w:t xml:space="preserve"> забруднюючих речовин на територіі промислового  майданчика є:</w:t>
      </w:r>
      <w:r w:rsidRPr="00D5043A">
        <w:rPr>
          <w:rFonts w:eastAsia="MS Mincho"/>
          <w:bCs/>
          <w:iCs/>
          <w:lang w:eastAsia="ru-RU"/>
        </w:rPr>
        <w:t xml:space="preserve"> </w:t>
      </w:r>
      <w:r w:rsidR="005C201A" w:rsidRPr="00D5043A">
        <w:rPr>
          <w:rFonts w:eastAsia="MS Mincho"/>
          <w:bCs/>
          <w:iCs/>
          <w:lang w:eastAsia="ru-RU"/>
        </w:rPr>
        <w:t xml:space="preserve">процес </w:t>
      </w:r>
      <w:r w:rsidRPr="00D5043A">
        <w:rPr>
          <w:rFonts w:eastAsia="MS Mincho"/>
          <w:bCs/>
          <w:iCs/>
          <w:lang w:eastAsia="ru-RU"/>
        </w:rPr>
        <w:t xml:space="preserve">спалювання твердого палива в котельні </w:t>
      </w:r>
      <w:r w:rsidR="005C201A" w:rsidRPr="00D5043A">
        <w:rPr>
          <w:rFonts w:eastAsia="MS Mincho"/>
          <w:bCs/>
          <w:iCs/>
          <w:lang w:eastAsia="ru-RU"/>
        </w:rPr>
        <w:t xml:space="preserve"> та </w:t>
      </w:r>
      <w:r w:rsidRPr="00D5043A">
        <w:rPr>
          <w:rFonts w:eastAsia="MS Mincho"/>
          <w:bCs/>
          <w:iCs/>
          <w:lang w:eastAsia="ru-RU"/>
        </w:rPr>
        <w:t xml:space="preserve"> спалювання палива ДЕС;</w:t>
      </w:r>
      <w:r w:rsidR="003125D1" w:rsidRPr="00D5043A">
        <w:rPr>
          <w:rFonts w:eastAsia="MS Mincho"/>
          <w:bCs/>
          <w:iCs/>
          <w:lang w:eastAsia="ru-RU"/>
        </w:rPr>
        <w:t xml:space="preserve"> </w:t>
      </w:r>
      <w:r w:rsidRPr="00D5043A">
        <w:rPr>
          <w:rFonts w:eastAsia="MS Mincho"/>
          <w:bCs/>
          <w:iCs/>
          <w:lang w:eastAsia="ru-RU"/>
        </w:rPr>
        <w:t>технологічні викиди процесу утримання птиці</w:t>
      </w:r>
      <w:r w:rsidR="003125D1" w:rsidRPr="00D5043A">
        <w:rPr>
          <w:rFonts w:eastAsia="MS Mincho"/>
          <w:bCs/>
          <w:iCs/>
          <w:lang w:eastAsia="ru-RU"/>
        </w:rPr>
        <w:t xml:space="preserve">  </w:t>
      </w:r>
      <w:r w:rsidRPr="00D5043A">
        <w:rPr>
          <w:rFonts w:eastAsia="MS Mincho"/>
          <w:bCs/>
          <w:iCs/>
          <w:lang w:eastAsia="ru-RU"/>
        </w:rPr>
        <w:t xml:space="preserve">в т.ч. дезінфкеціі приміщень </w:t>
      </w:r>
      <w:r w:rsidR="003125D1" w:rsidRPr="00D5043A">
        <w:rPr>
          <w:rFonts w:eastAsia="MS Mincho"/>
          <w:bCs/>
          <w:iCs/>
          <w:lang w:eastAsia="ru-RU"/>
        </w:rPr>
        <w:t xml:space="preserve">; </w:t>
      </w:r>
      <w:r w:rsidR="005C201A" w:rsidRPr="00D5043A">
        <w:rPr>
          <w:rFonts w:eastAsia="MS Mincho"/>
          <w:bCs/>
          <w:iCs/>
          <w:lang w:eastAsia="ru-RU"/>
        </w:rPr>
        <w:t xml:space="preserve"> </w:t>
      </w:r>
      <w:r w:rsidRPr="00D5043A">
        <w:rPr>
          <w:rFonts w:eastAsia="MS Mincho"/>
          <w:bCs/>
          <w:iCs/>
          <w:lang w:eastAsia="ru-RU"/>
        </w:rPr>
        <w:t>завантаженн</w:t>
      </w:r>
      <w:r w:rsidR="0004423C">
        <w:rPr>
          <w:rFonts w:eastAsia="MS Mincho"/>
          <w:bCs/>
          <w:iCs/>
          <w:lang w:eastAsia="ru-RU"/>
        </w:rPr>
        <w:t>я</w:t>
      </w:r>
      <w:r w:rsidRPr="00D5043A">
        <w:rPr>
          <w:rFonts w:eastAsia="MS Mincho"/>
          <w:bCs/>
          <w:iCs/>
          <w:lang w:eastAsia="ru-RU"/>
        </w:rPr>
        <w:t xml:space="preserve"> та зберіганн</w:t>
      </w:r>
      <w:r w:rsidR="005C201A" w:rsidRPr="00D5043A">
        <w:rPr>
          <w:rFonts w:eastAsia="MS Mincho"/>
          <w:bCs/>
          <w:iCs/>
          <w:lang w:eastAsia="ru-RU"/>
        </w:rPr>
        <w:t>і</w:t>
      </w:r>
      <w:r w:rsidRPr="00D5043A">
        <w:rPr>
          <w:rFonts w:eastAsia="MS Mincho"/>
          <w:bCs/>
          <w:iCs/>
          <w:lang w:eastAsia="ru-RU"/>
        </w:rPr>
        <w:t xml:space="preserve"> корму; </w:t>
      </w:r>
      <w:r w:rsidR="0004423C">
        <w:rPr>
          <w:rFonts w:eastAsia="MS Mincho"/>
          <w:bCs/>
          <w:iCs/>
          <w:lang w:eastAsia="ru-RU"/>
        </w:rPr>
        <w:t xml:space="preserve"> </w:t>
      </w:r>
      <w:r w:rsidRPr="00D5043A">
        <w:rPr>
          <w:rFonts w:eastAsia="MS Mincho"/>
          <w:bCs/>
          <w:iCs/>
          <w:lang w:eastAsia="ru-RU"/>
        </w:rPr>
        <w:t xml:space="preserve"> перевантаженн</w:t>
      </w:r>
      <w:r w:rsidR="0004423C">
        <w:rPr>
          <w:rFonts w:eastAsia="MS Mincho"/>
          <w:bCs/>
          <w:iCs/>
          <w:lang w:eastAsia="ru-RU"/>
        </w:rPr>
        <w:t>я</w:t>
      </w:r>
      <w:r w:rsidRPr="00D5043A">
        <w:rPr>
          <w:rFonts w:eastAsia="MS Mincho"/>
          <w:bCs/>
          <w:iCs/>
          <w:lang w:eastAsia="ru-RU"/>
        </w:rPr>
        <w:t xml:space="preserve">  палива та  підстилки. </w:t>
      </w:r>
    </w:p>
    <w:bookmarkEnd w:id="1"/>
    <w:p w14:paraId="01737D33" w14:textId="2EF96B53" w:rsidR="0067619C" w:rsidRPr="00D876E4" w:rsidRDefault="0067619C" w:rsidP="0067619C">
      <w:pPr>
        <w:ind w:firstLine="709"/>
        <w:jc w:val="both"/>
        <w:rPr>
          <w:rFonts w:eastAsia="MS Mincho"/>
          <w:iCs/>
        </w:rPr>
      </w:pPr>
      <w:r w:rsidRPr="00D876E4">
        <w:rPr>
          <w:rFonts w:eastAsia="MS Mincho"/>
          <w:iCs/>
        </w:rPr>
        <w:t xml:space="preserve">Сумарні потенційні обсяги  викидів  забруднюючих речовин  від об’єкту складають: </w:t>
      </w:r>
      <w:r w:rsidR="00C46B58">
        <w:rPr>
          <w:rFonts w:eastAsia="MS Mincho"/>
          <w:iCs/>
        </w:rPr>
        <w:t xml:space="preserve">2692,725 </w:t>
      </w:r>
      <w:r w:rsidRPr="00D876E4">
        <w:rPr>
          <w:rFonts w:eastAsia="MS Mincho"/>
          <w:iCs/>
        </w:rPr>
        <w:t xml:space="preserve">  т/рік, а саме: </w:t>
      </w:r>
      <w:r w:rsidR="00C46B58">
        <w:rPr>
          <w:rFonts w:eastAsia="MS Mincho"/>
          <w:iCs/>
        </w:rPr>
        <w:t xml:space="preserve"> натрію гідрооксид – 0,0001 т/рік, </w:t>
      </w:r>
      <w:r w:rsidRPr="00D876E4">
        <w:rPr>
          <w:rFonts w:eastAsia="MS Mincho"/>
          <w:iCs/>
        </w:rPr>
        <w:t xml:space="preserve">оксид вуглецю – </w:t>
      </w:r>
      <w:r w:rsidR="00C46B58">
        <w:rPr>
          <w:rFonts w:eastAsia="MS Mincho"/>
          <w:iCs/>
        </w:rPr>
        <w:t>9,93</w:t>
      </w:r>
      <w:r w:rsidRPr="00D876E4">
        <w:rPr>
          <w:rFonts w:eastAsia="MS Mincho"/>
          <w:iCs/>
        </w:rPr>
        <w:t xml:space="preserve"> т/рік, вуглецю діоксид – </w:t>
      </w:r>
      <w:r w:rsidR="00C46B58">
        <w:rPr>
          <w:rFonts w:eastAsia="MS Mincho"/>
          <w:iCs/>
        </w:rPr>
        <w:t>2654,6577</w:t>
      </w:r>
      <w:r w:rsidRPr="00D876E4">
        <w:rPr>
          <w:rFonts w:eastAsia="MS Mincho"/>
          <w:iCs/>
        </w:rPr>
        <w:t xml:space="preserve">  т/рік, метан – </w:t>
      </w:r>
      <w:r w:rsidR="00C46B58">
        <w:rPr>
          <w:rFonts w:eastAsia="MS Mincho"/>
          <w:iCs/>
        </w:rPr>
        <w:t>10,5377</w:t>
      </w:r>
      <w:r w:rsidRPr="00D876E4">
        <w:rPr>
          <w:rFonts w:eastAsia="MS Mincho"/>
          <w:iCs/>
        </w:rPr>
        <w:t xml:space="preserve">  т/рік,     речовини у вигляді суспендованих твердих частинок – </w:t>
      </w:r>
      <w:r w:rsidR="00C46B58">
        <w:rPr>
          <w:rFonts w:eastAsia="MS Mincho"/>
          <w:iCs/>
        </w:rPr>
        <w:t xml:space="preserve">8,5117 </w:t>
      </w:r>
      <w:r w:rsidRPr="00D876E4">
        <w:rPr>
          <w:rFonts w:eastAsia="MS Mincho"/>
          <w:iCs/>
        </w:rPr>
        <w:t xml:space="preserve">  т/рік,     діоксид азоту – </w:t>
      </w:r>
      <w:r w:rsidR="00C46B58">
        <w:rPr>
          <w:rFonts w:eastAsia="MS Mincho"/>
          <w:iCs/>
        </w:rPr>
        <w:t>1,0812</w:t>
      </w:r>
      <w:r w:rsidRPr="00D876E4">
        <w:rPr>
          <w:rFonts w:eastAsia="MS Mincho"/>
          <w:iCs/>
        </w:rPr>
        <w:t xml:space="preserve"> т/рік, азоту оксиди –  </w:t>
      </w:r>
      <w:r w:rsidR="00C46B58">
        <w:rPr>
          <w:rFonts w:eastAsia="MS Mincho"/>
          <w:iCs/>
        </w:rPr>
        <w:t xml:space="preserve">0,1034 </w:t>
      </w:r>
      <w:r w:rsidRPr="00D876E4">
        <w:rPr>
          <w:rFonts w:eastAsia="MS Mincho"/>
          <w:iCs/>
        </w:rPr>
        <w:t xml:space="preserve"> т/рік,  аміак – </w:t>
      </w:r>
      <w:r w:rsidR="00C46B58">
        <w:rPr>
          <w:rFonts w:eastAsia="MS Mincho"/>
          <w:iCs/>
        </w:rPr>
        <w:t>4,748</w:t>
      </w:r>
      <w:r w:rsidRPr="00D876E4">
        <w:rPr>
          <w:rFonts w:eastAsia="MS Mincho"/>
          <w:iCs/>
        </w:rPr>
        <w:t xml:space="preserve"> т/рік, диметилсульфід - 0,</w:t>
      </w:r>
      <w:r w:rsidR="00C46B58">
        <w:rPr>
          <w:rFonts w:eastAsia="MS Mincho"/>
          <w:iCs/>
        </w:rPr>
        <w:t>29451</w:t>
      </w:r>
      <w:r w:rsidRPr="00D876E4">
        <w:rPr>
          <w:rFonts w:eastAsia="MS Mincho"/>
          <w:iCs/>
        </w:rPr>
        <w:t xml:space="preserve">  т/рік , метилмеркаптан (газ) - 0,0</w:t>
      </w:r>
      <w:r w:rsidR="00C46B58">
        <w:rPr>
          <w:rFonts w:eastAsia="MS Mincho"/>
          <w:iCs/>
        </w:rPr>
        <w:t>1725</w:t>
      </w:r>
      <w:r w:rsidRPr="00D876E4">
        <w:rPr>
          <w:rFonts w:eastAsia="MS Mincho"/>
          <w:iCs/>
        </w:rPr>
        <w:t xml:space="preserve"> т/рік, діоксид сірки </w:t>
      </w:r>
      <w:r w:rsidR="00C46B58">
        <w:rPr>
          <w:rFonts w:eastAsia="MS Mincho"/>
          <w:iCs/>
        </w:rPr>
        <w:t>–</w:t>
      </w:r>
      <w:r w:rsidRPr="00D876E4">
        <w:rPr>
          <w:rFonts w:eastAsia="MS Mincho"/>
          <w:iCs/>
        </w:rPr>
        <w:t xml:space="preserve"> </w:t>
      </w:r>
      <w:r w:rsidR="00C46B58">
        <w:rPr>
          <w:rFonts w:eastAsia="MS Mincho"/>
          <w:iCs/>
        </w:rPr>
        <w:t xml:space="preserve">0,006 </w:t>
      </w:r>
      <w:r w:rsidRPr="00D876E4">
        <w:rPr>
          <w:rFonts w:eastAsia="MS Mincho"/>
          <w:iCs/>
        </w:rPr>
        <w:t xml:space="preserve"> т/рік, сірководень </w:t>
      </w:r>
      <w:r w:rsidR="00C46B58">
        <w:rPr>
          <w:rFonts w:eastAsia="MS Mincho"/>
          <w:iCs/>
        </w:rPr>
        <w:t>–</w:t>
      </w:r>
      <w:r w:rsidRPr="00D876E4">
        <w:rPr>
          <w:rFonts w:eastAsia="MS Mincho"/>
          <w:iCs/>
        </w:rPr>
        <w:t xml:space="preserve"> </w:t>
      </w:r>
      <w:r w:rsidR="00C46B58">
        <w:rPr>
          <w:rFonts w:eastAsia="MS Mincho"/>
          <w:iCs/>
        </w:rPr>
        <w:t>1,0443</w:t>
      </w:r>
      <w:r w:rsidRPr="00D876E4">
        <w:rPr>
          <w:rFonts w:eastAsia="MS Mincho"/>
          <w:iCs/>
        </w:rPr>
        <w:t xml:space="preserve"> т/рік, диметиламін </w:t>
      </w:r>
      <w:r w:rsidR="00C46B58">
        <w:rPr>
          <w:rFonts w:eastAsia="MS Mincho"/>
          <w:iCs/>
        </w:rPr>
        <w:t>–</w:t>
      </w:r>
      <w:r w:rsidRPr="00D876E4">
        <w:rPr>
          <w:rFonts w:eastAsia="MS Mincho"/>
          <w:iCs/>
        </w:rPr>
        <w:t xml:space="preserve"> </w:t>
      </w:r>
      <w:r w:rsidR="00C46B58">
        <w:rPr>
          <w:rFonts w:eastAsia="MS Mincho"/>
          <w:iCs/>
        </w:rPr>
        <w:t xml:space="preserve">0,379 </w:t>
      </w:r>
      <w:r w:rsidRPr="00D876E4">
        <w:rPr>
          <w:rFonts w:eastAsia="MS Mincho"/>
          <w:iCs/>
        </w:rPr>
        <w:t xml:space="preserve"> т/рік, спирт ізопропіловий – 0,00</w:t>
      </w:r>
      <w:r w:rsidR="00C46B58">
        <w:rPr>
          <w:rFonts w:eastAsia="MS Mincho"/>
          <w:iCs/>
        </w:rPr>
        <w:t>14</w:t>
      </w:r>
      <w:r w:rsidRPr="00D876E4">
        <w:rPr>
          <w:rFonts w:eastAsia="MS Mincho"/>
          <w:iCs/>
        </w:rPr>
        <w:t xml:space="preserve"> т/рік, альдегід пропіоновий – 0,0</w:t>
      </w:r>
      <w:r w:rsidR="00C46B58">
        <w:rPr>
          <w:rFonts w:eastAsia="MS Mincho"/>
          <w:iCs/>
        </w:rPr>
        <w:t xml:space="preserve">9311 </w:t>
      </w:r>
      <w:r w:rsidRPr="00D876E4">
        <w:rPr>
          <w:rFonts w:eastAsia="MS Mincho"/>
          <w:iCs/>
        </w:rPr>
        <w:t xml:space="preserve"> т/рік, альдегід глутаровий - 0,00</w:t>
      </w:r>
      <w:r w:rsidR="00C46B58">
        <w:rPr>
          <w:rFonts w:eastAsia="MS Mincho"/>
          <w:iCs/>
        </w:rPr>
        <w:t>103</w:t>
      </w:r>
      <w:r w:rsidRPr="00D876E4">
        <w:rPr>
          <w:rFonts w:eastAsia="MS Mincho"/>
          <w:iCs/>
        </w:rPr>
        <w:t xml:space="preserve"> т/рік, кислота капронова – 0,</w:t>
      </w:r>
      <w:r w:rsidR="00C46B58">
        <w:rPr>
          <w:rFonts w:eastAsia="MS Mincho"/>
          <w:iCs/>
        </w:rPr>
        <w:t xml:space="preserve">1346 </w:t>
      </w:r>
      <w:r w:rsidRPr="00D876E4">
        <w:rPr>
          <w:rFonts w:eastAsia="MS Mincho"/>
          <w:iCs/>
        </w:rPr>
        <w:t xml:space="preserve"> т/рік, вуглеводні - 0,00</w:t>
      </w:r>
      <w:r w:rsidR="00C46B58">
        <w:rPr>
          <w:rFonts w:eastAsia="MS Mincho"/>
          <w:iCs/>
        </w:rPr>
        <w:t xml:space="preserve">41 </w:t>
      </w:r>
      <w:r w:rsidRPr="00D876E4">
        <w:rPr>
          <w:rFonts w:eastAsia="MS Mincho"/>
          <w:iCs/>
        </w:rPr>
        <w:t xml:space="preserve">т/рік, НМЛОС – </w:t>
      </w:r>
      <w:r w:rsidR="00C46B58">
        <w:rPr>
          <w:rFonts w:eastAsia="MS Mincho"/>
          <w:iCs/>
        </w:rPr>
        <w:t xml:space="preserve">1,1624  </w:t>
      </w:r>
      <w:r w:rsidRPr="00D876E4">
        <w:rPr>
          <w:rFonts w:eastAsia="MS Mincho"/>
          <w:iCs/>
        </w:rPr>
        <w:t xml:space="preserve"> т/рік, фенол – 0,</w:t>
      </w:r>
      <w:r w:rsidR="00C46B58">
        <w:rPr>
          <w:rFonts w:eastAsia="MS Mincho"/>
          <w:iCs/>
        </w:rPr>
        <w:t>01725</w:t>
      </w:r>
      <w:r w:rsidRPr="00D876E4">
        <w:rPr>
          <w:rFonts w:eastAsia="MS Mincho"/>
          <w:iCs/>
        </w:rPr>
        <w:t xml:space="preserve"> т/рік, формальдегід – 0,0</w:t>
      </w:r>
      <w:r w:rsidR="00C46B58">
        <w:rPr>
          <w:rFonts w:eastAsia="MS Mincho"/>
          <w:iCs/>
        </w:rPr>
        <w:t>0</w:t>
      </w:r>
      <w:r w:rsidRPr="00D876E4">
        <w:rPr>
          <w:rFonts w:eastAsia="MS Mincho"/>
          <w:iCs/>
        </w:rPr>
        <w:t>02 т/рік, бензапірен – 2е-08 т/рік.</w:t>
      </w:r>
    </w:p>
    <w:p w14:paraId="262607AA" w14:textId="1EA9FC5D" w:rsidR="006F698B" w:rsidRPr="00D5043A" w:rsidRDefault="006F68A5" w:rsidP="006F68A5">
      <w:pPr>
        <w:ind w:firstLine="851"/>
        <w:jc w:val="both"/>
        <w:rPr>
          <w:iCs/>
        </w:rPr>
      </w:pPr>
      <w:r w:rsidRPr="00D5043A">
        <w:rPr>
          <w:rFonts w:eastAsia="MS Mincho"/>
          <w:iCs/>
        </w:rPr>
        <w:t>Об</w:t>
      </w:r>
      <w:r w:rsidRPr="00D5043A">
        <w:rPr>
          <w:rFonts w:eastAsia="MS Mincho"/>
          <w:iCs/>
          <w:lang w:val="ru-RU"/>
        </w:rPr>
        <w:t>’</w:t>
      </w:r>
      <w:r w:rsidR="006F698B" w:rsidRPr="00D5043A">
        <w:rPr>
          <w:rFonts w:eastAsia="MS Mincho"/>
          <w:iCs/>
        </w:rPr>
        <w:t xml:space="preserve">єкт відноситься до </w:t>
      </w:r>
      <w:r w:rsidRPr="00D5043A">
        <w:rPr>
          <w:rFonts w:eastAsia="MS Mincho"/>
          <w:i/>
        </w:rPr>
        <w:t xml:space="preserve">другої </w:t>
      </w:r>
      <w:r w:rsidR="006F698B" w:rsidRPr="00D5043A">
        <w:rPr>
          <w:rFonts w:eastAsia="MS Mincho"/>
          <w:iCs/>
        </w:rPr>
        <w:t>групи об’єктів по складу Документів, у яких обґрунтовуються обсяги викидів, в залежності від ступеня впливу об’єкта на забруднення атмосферного повітря.</w:t>
      </w:r>
      <w:r w:rsidR="006F698B" w:rsidRPr="00D5043A">
        <w:rPr>
          <w:iCs/>
        </w:rPr>
        <w:t xml:space="preserve"> </w:t>
      </w:r>
    </w:p>
    <w:p w14:paraId="4503A478" w14:textId="78495F19" w:rsidR="00885123" w:rsidRPr="00D5043A" w:rsidRDefault="006F698B" w:rsidP="006F68A5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eastAsia="MS Mincho"/>
          <w:iCs/>
          <w:lang w:eastAsia="ar-SA"/>
        </w:rPr>
      </w:pPr>
      <w:r w:rsidRPr="00D5043A">
        <w:rPr>
          <w:rFonts w:eastAsia="MS Mincho"/>
          <w:iCs/>
        </w:rPr>
        <w:t>В результаті розрахунків концентрацій, визначених на основі розрахункових та фактичних потужностей викиду, встановлено, що в приземному шарі атмосферного по</w:t>
      </w:r>
      <w:r w:rsidR="006F68A5" w:rsidRPr="00D5043A">
        <w:rPr>
          <w:rFonts w:eastAsia="MS Mincho"/>
          <w:iCs/>
        </w:rPr>
        <w:t xml:space="preserve">вітря на </w:t>
      </w:r>
      <w:r w:rsidR="006F68A5" w:rsidRPr="00D5043A">
        <w:rPr>
          <w:rFonts w:eastAsia="MS Mincho"/>
          <w:iCs/>
        </w:rPr>
        <w:lastRenderedPageBreak/>
        <w:t>межі санітарно-захисної зони</w:t>
      </w:r>
      <w:r w:rsidRPr="00D5043A">
        <w:rPr>
          <w:rFonts w:eastAsia="MS Mincho"/>
          <w:iCs/>
        </w:rPr>
        <w:t xml:space="preserve">, </w:t>
      </w:r>
      <w:r w:rsidR="004464B4" w:rsidRPr="00D5043A">
        <w:rPr>
          <w:rFonts w:eastAsia="MS Mincho"/>
          <w:iCs/>
        </w:rPr>
        <w:t xml:space="preserve">розміром 300 метрів, </w:t>
      </w:r>
      <w:r w:rsidRPr="00D5043A">
        <w:rPr>
          <w:rFonts w:eastAsia="MS Mincho"/>
          <w:iCs/>
        </w:rPr>
        <w:t xml:space="preserve">концентрації забруднюючих речовин </w:t>
      </w:r>
      <w:r w:rsidR="00885123" w:rsidRPr="00D5043A">
        <w:rPr>
          <w:rFonts w:eastAsia="MS Mincho"/>
          <w:iCs/>
          <w:lang w:eastAsia="ar-SA"/>
        </w:rPr>
        <w:t>не перевищують державні  медико-санітарні  нормативи  гранично-допустимого вмісту  хімічних і біологічних речовин в атмосферному повітрі населених місць, затверджених наказом МОЗ від 10.05.202</w:t>
      </w:r>
      <w:r w:rsidR="006F68A5" w:rsidRPr="00D5043A">
        <w:rPr>
          <w:rFonts w:eastAsia="MS Mincho"/>
          <w:iCs/>
          <w:lang w:eastAsia="ar-SA"/>
        </w:rPr>
        <w:t>4 р № 813, зареєстрованим у Мін’</w:t>
      </w:r>
      <w:r w:rsidR="00885123" w:rsidRPr="00D5043A">
        <w:rPr>
          <w:rFonts w:eastAsia="MS Mincho"/>
          <w:iCs/>
          <w:lang w:eastAsia="ar-SA"/>
        </w:rPr>
        <w:t>юсті 24.05.2024 р за № 763/42108 (далі н</w:t>
      </w:r>
      <w:r w:rsidR="006F68A5" w:rsidRPr="00D5043A">
        <w:rPr>
          <w:rFonts w:eastAsia="MS Mincho"/>
          <w:iCs/>
          <w:lang w:eastAsia="ar-SA"/>
        </w:rPr>
        <w:t>аказ МОЗ від 10.05.2024 р №813)</w:t>
      </w:r>
      <w:r w:rsidR="00885123" w:rsidRPr="00D5043A">
        <w:rPr>
          <w:rFonts w:eastAsia="MS Mincho"/>
          <w:iCs/>
          <w:lang w:eastAsia="ar-SA"/>
        </w:rPr>
        <w:t>.</w:t>
      </w:r>
    </w:p>
    <w:p w14:paraId="19BADE1D" w14:textId="72F5D004" w:rsidR="006F698B" w:rsidRPr="00D5043A" w:rsidRDefault="003125D1" w:rsidP="003125D1">
      <w:pPr>
        <w:jc w:val="both"/>
        <w:rPr>
          <w:iCs/>
        </w:rPr>
      </w:pPr>
      <w:r w:rsidRPr="00D5043A">
        <w:rPr>
          <w:rFonts w:eastAsia="MS Mincho"/>
          <w:iCs/>
        </w:rPr>
        <w:t xml:space="preserve">              </w:t>
      </w:r>
      <w:r w:rsidR="006F698B" w:rsidRPr="00D5043A">
        <w:rPr>
          <w:iCs/>
        </w:rPr>
        <w:t>Із зауваженнями та пропозиціями зв</w:t>
      </w:r>
      <w:r w:rsidR="006F68A5" w:rsidRPr="00D5043A">
        <w:rPr>
          <w:iCs/>
        </w:rPr>
        <w:t xml:space="preserve">ертатись в  управління екології </w:t>
      </w:r>
      <w:r w:rsidR="006F698B" w:rsidRPr="00D5043A">
        <w:rPr>
          <w:iCs/>
        </w:rPr>
        <w:t>і природних ресурсів Волинської ОДА за а</w:t>
      </w:r>
      <w:r w:rsidR="006F68A5" w:rsidRPr="00D5043A">
        <w:rPr>
          <w:iCs/>
        </w:rPr>
        <w:t>дресою: Київський майдан, 9, м. </w:t>
      </w:r>
      <w:r w:rsidR="006F698B" w:rsidRPr="00D5043A">
        <w:rPr>
          <w:iCs/>
        </w:rPr>
        <w:t xml:space="preserve">Луцьк, 43027; email: </w:t>
      </w:r>
      <w:hyperlink r:id="rId5" w:history="1">
        <w:r w:rsidR="006F698B" w:rsidRPr="00D5043A">
          <w:rPr>
            <w:rStyle w:val="a3"/>
            <w:iCs/>
            <w:color w:val="auto"/>
          </w:rPr>
          <w:t>eco@voleco.voladm.gov.ua</w:t>
        </w:r>
      </w:hyperlink>
      <w:r w:rsidR="006F698B" w:rsidRPr="00D5043A">
        <w:rPr>
          <w:iCs/>
        </w:rPr>
        <w:t xml:space="preserve">, тел +38 (0332) </w:t>
      </w:r>
      <w:r w:rsidR="00130E01" w:rsidRPr="00D5043A">
        <w:rPr>
          <w:iCs/>
        </w:rPr>
        <w:t>77 81 69</w:t>
      </w:r>
      <w:r w:rsidR="006F698B" w:rsidRPr="00D5043A">
        <w:rPr>
          <w:iCs/>
        </w:rPr>
        <w:t xml:space="preserve"> протягом 1 місяця із дня опублікування повідомлення в ЗМІ.  </w:t>
      </w:r>
    </w:p>
    <w:bookmarkEnd w:id="0"/>
    <w:p w14:paraId="644F071D" w14:textId="77777777" w:rsidR="007A76A4" w:rsidRPr="003125D1" w:rsidRDefault="007A76A4">
      <w:pPr>
        <w:rPr>
          <w:sz w:val="20"/>
          <w:szCs w:val="20"/>
        </w:rPr>
      </w:pPr>
    </w:p>
    <w:sectPr w:rsidR="007A76A4" w:rsidRPr="003125D1" w:rsidSect="006F698B">
      <w:pgSz w:w="12240" w:h="15840" w:code="1"/>
      <w:pgMar w:top="851" w:right="851" w:bottom="851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0434C"/>
    <w:multiLevelType w:val="hybridMultilevel"/>
    <w:tmpl w:val="FBA0DFC0"/>
    <w:lvl w:ilvl="0" w:tplc="756656CE">
      <w:start w:val="8"/>
      <w:numFmt w:val="bullet"/>
      <w:lvlText w:val="-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173"/>
    <w:rsid w:val="0004423C"/>
    <w:rsid w:val="00090D67"/>
    <w:rsid w:val="000B7CA2"/>
    <w:rsid w:val="000F3565"/>
    <w:rsid w:val="00130E01"/>
    <w:rsid w:val="00173B53"/>
    <w:rsid w:val="00195BBD"/>
    <w:rsid w:val="001E68FB"/>
    <w:rsid w:val="001F3642"/>
    <w:rsid w:val="002257C8"/>
    <w:rsid w:val="00264C95"/>
    <w:rsid w:val="002A2816"/>
    <w:rsid w:val="002E2DB3"/>
    <w:rsid w:val="003125D1"/>
    <w:rsid w:val="0039332C"/>
    <w:rsid w:val="003B684D"/>
    <w:rsid w:val="003C1563"/>
    <w:rsid w:val="003F413B"/>
    <w:rsid w:val="00427205"/>
    <w:rsid w:val="004464B4"/>
    <w:rsid w:val="0047240E"/>
    <w:rsid w:val="00492DC5"/>
    <w:rsid w:val="004C0A56"/>
    <w:rsid w:val="004D02DD"/>
    <w:rsid w:val="004D267D"/>
    <w:rsid w:val="004E777E"/>
    <w:rsid w:val="0054651B"/>
    <w:rsid w:val="005526B8"/>
    <w:rsid w:val="005936DE"/>
    <w:rsid w:val="005C201A"/>
    <w:rsid w:val="00603992"/>
    <w:rsid w:val="0067619C"/>
    <w:rsid w:val="006F68A5"/>
    <w:rsid w:val="006F698B"/>
    <w:rsid w:val="00703F76"/>
    <w:rsid w:val="00714470"/>
    <w:rsid w:val="00734A1D"/>
    <w:rsid w:val="00757AC6"/>
    <w:rsid w:val="00772089"/>
    <w:rsid w:val="00774DB7"/>
    <w:rsid w:val="007A76A4"/>
    <w:rsid w:val="007C09F0"/>
    <w:rsid w:val="007D16E3"/>
    <w:rsid w:val="00885123"/>
    <w:rsid w:val="00895720"/>
    <w:rsid w:val="008960CE"/>
    <w:rsid w:val="008B5F3E"/>
    <w:rsid w:val="008D1258"/>
    <w:rsid w:val="009001BC"/>
    <w:rsid w:val="00985210"/>
    <w:rsid w:val="009966FD"/>
    <w:rsid w:val="009C1E9D"/>
    <w:rsid w:val="009C4A3D"/>
    <w:rsid w:val="00A237A1"/>
    <w:rsid w:val="00A26FC8"/>
    <w:rsid w:val="00A70B5E"/>
    <w:rsid w:val="00BA03A0"/>
    <w:rsid w:val="00BE33B0"/>
    <w:rsid w:val="00C46B58"/>
    <w:rsid w:val="00CF0A40"/>
    <w:rsid w:val="00D05173"/>
    <w:rsid w:val="00D25FDF"/>
    <w:rsid w:val="00D45155"/>
    <w:rsid w:val="00D5043A"/>
    <w:rsid w:val="00D80C59"/>
    <w:rsid w:val="00D876E4"/>
    <w:rsid w:val="00DC358F"/>
    <w:rsid w:val="00E2330A"/>
    <w:rsid w:val="00E32951"/>
    <w:rsid w:val="00E60845"/>
    <w:rsid w:val="00E80317"/>
    <w:rsid w:val="00EC2B92"/>
    <w:rsid w:val="00F05DE8"/>
    <w:rsid w:val="00F161F8"/>
    <w:rsid w:val="00F2441A"/>
    <w:rsid w:val="00F2631C"/>
    <w:rsid w:val="00F344D6"/>
    <w:rsid w:val="00FA0DB0"/>
    <w:rsid w:val="00FA5972"/>
    <w:rsid w:val="00FC3740"/>
    <w:rsid w:val="00FC5BA2"/>
    <w:rsid w:val="00FE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7F95"/>
  <w15:chartTrackingRefBased/>
  <w15:docId w15:val="{2013CAF6-8733-4CF4-9727-3BC3D041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98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C0A56"/>
    <w:pPr>
      <w:keepNext/>
      <w:spacing w:line="360" w:lineRule="auto"/>
      <w:jc w:val="center"/>
      <w:outlineLvl w:val="3"/>
    </w:pPr>
    <w:rPr>
      <w:b/>
      <w:bCs/>
      <w:cap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F698B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6F698B"/>
    <w:pPr>
      <w:jc w:val="center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F698B"/>
    <w:rPr>
      <w:rFonts w:ascii="Times New Roman" w:eastAsia="Times New Roman" w:hAnsi="Times New Roman" w:cs="Times New Roman"/>
      <w:noProof/>
      <w:sz w:val="28"/>
      <w:szCs w:val="28"/>
      <w:lang w:val="uk-UA"/>
    </w:rPr>
  </w:style>
  <w:style w:type="paragraph" w:styleId="a4">
    <w:name w:val="Plain Text"/>
    <w:basedOn w:val="a"/>
    <w:link w:val="a5"/>
    <w:unhideWhenUsed/>
    <w:rsid w:val="006F698B"/>
    <w:pPr>
      <w:suppressAutoHyphens/>
    </w:pPr>
    <w:rPr>
      <w:rFonts w:ascii="Courier New" w:hAnsi="Courier New"/>
      <w:noProof w:val="0"/>
      <w:sz w:val="20"/>
      <w:szCs w:val="20"/>
      <w:lang w:eastAsia="ar-SA"/>
    </w:rPr>
  </w:style>
  <w:style w:type="character" w:customStyle="1" w:styleId="a5">
    <w:name w:val="Текст Знак"/>
    <w:basedOn w:val="a0"/>
    <w:link w:val="a4"/>
    <w:rsid w:val="006F698B"/>
    <w:rPr>
      <w:rFonts w:ascii="Courier New" w:eastAsia="Times New Roman" w:hAnsi="Courier New" w:cs="Times New Roman"/>
      <w:sz w:val="20"/>
      <w:szCs w:val="20"/>
      <w:lang w:val="uk-UA" w:eastAsia="ar-SA"/>
    </w:rPr>
  </w:style>
  <w:style w:type="paragraph" w:customStyle="1" w:styleId="1">
    <w:name w:val="Текст1"/>
    <w:basedOn w:val="a"/>
    <w:rsid w:val="006F698B"/>
    <w:pPr>
      <w:suppressAutoHyphens/>
    </w:pPr>
    <w:rPr>
      <w:rFonts w:ascii="Courier New" w:hAnsi="Courier New" w:cs="Courier New"/>
      <w:noProof w:val="0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6F698B"/>
    <w:pPr>
      <w:suppressAutoHyphens/>
      <w:jc w:val="center"/>
    </w:pPr>
    <w:rPr>
      <w:noProof w:val="0"/>
      <w:sz w:val="28"/>
      <w:szCs w:val="28"/>
      <w:lang w:val="ru-RU" w:eastAsia="ar-SA"/>
    </w:rPr>
  </w:style>
  <w:style w:type="character" w:customStyle="1" w:styleId="tx1">
    <w:name w:val="tx1"/>
    <w:uiPriority w:val="99"/>
    <w:rsid w:val="00195BBD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4C0A56"/>
    <w:rPr>
      <w:rFonts w:ascii="Times New Roman" w:eastAsia="Times New Roman" w:hAnsi="Times New Roman" w:cs="Times New Roman"/>
      <w:b/>
      <w:bCs/>
      <w:caps/>
      <w:noProof/>
      <w:sz w:val="32"/>
      <w:szCs w:val="32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@voleco.voladm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Liudmyla Zubko</dc:creator>
  <cp:keywords/>
  <dc:description/>
  <cp:lastModifiedBy>Liudmyla Zubko</cp:lastModifiedBy>
  <cp:revision>8</cp:revision>
  <dcterms:created xsi:type="dcterms:W3CDTF">2026-08-16T14:06:00Z</dcterms:created>
  <dcterms:modified xsi:type="dcterms:W3CDTF">2026-08-21T08:12:00Z</dcterms:modified>
</cp:coreProperties>
</file>