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59" w:rsidRDefault="00633459" w:rsidP="00633459">
      <w:pPr>
        <w:spacing w:before="76"/>
        <w:ind w:left="2349" w:right="38"/>
        <w:jc w:val="center"/>
        <w:rPr>
          <w:b/>
          <w:sz w:val="24"/>
        </w:rPr>
      </w:pPr>
      <w:r>
        <w:rPr>
          <w:b/>
          <w:sz w:val="24"/>
        </w:rPr>
        <w:t>Повідомлення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наміри</w:t>
      </w:r>
    </w:p>
    <w:p w:rsidR="00633459" w:rsidRDefault="00633459" w:rsidP="00633459">
      <w:pPr>
        <w:tabs>
          <w:tab w:val="left" w:pos="4718"/>
        </w:tabs>
        <w:ind w:left="2580" w:right="266"/>
        <w:jc w:val="center"/>
        <w:rPr>
          <w:b/>
          <w:sz w:val="24"/>
        </w:rPr>
      </w:pPr>
      <w:r>
        <w:rPr>
          <w:b/>
          <w:sz w:val="24"/>
        </w:rPr>
        <w:t>отримати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дозвіл</w:t>
      </w:r>
      <w:r>
        <w:rPr>
          <w:b/>
          <w:sz w:val="24"/>
        </w:rPr>
        <w:tab/>
        <w:t>на викиди забруднюючих речовин в атмосферне повітря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від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стаціонарних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джерел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філії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«Ківерцівське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лісове господарство»</w:t>
      </w:r>
    </w:p>
    <w:p w:rsidR="00633459" w:rsidRDefault="00633459" w:rsidP="00633459">
      <w:pPr>
        <w:pStyle w:val="a4"/>
        <w:ind w:left="0"/>
        <w:rPr>
          <w:b/>
        </w:rPr>
      </w:pPr>
    </w:p>
    <w:p w:rsidR="00633459" w:rsidRDefault="00633459" w:rsidP="00633459">
      <w:pPr>
        <w:pStyle w:val="a4"/>
      </w:pPr>
      <w:r>
        <w:rPr>
          <w:u w:val="single"/>
        </w:rPr>
        <w:t>Повне та скорочене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найменування об’єкта</w:t>
      </w:r>
      <w:r>
        <w:t>: Державне спеціалізоване господарське</w:t>
      </w:r>
      <w:r>
        <w:rPr>
          <w:spacing w:val="1"/>
        </w:rPr>
        <w:t xml:space="preserve"> </w:t>
      </w:r>
      <w:r>
        <w:t>підприємство</w:t>
      </w:r>
      <w:r>
        <w:rPr>
          <w:spacing w:val="-4"/>
        </w:rPr>
        <w:t xml:space="preserve"> </w:t>
      </w:r>
      <w:r>
        <w:t>«ЛІСИ</w:t>
      </w:r>
      <w:r>
        <w:rPr>
          <w:spacing w:val="-2"/>
        </w:rPr>
        <w:t xml:space="preserve"> </w:t>
      </w:r>
      <w:r>
        <w:t>УКРАЇНИ»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Філія</w:t>
      </w:r>
      <w:r>
        <w:rPr>
          <w:spacing w:val="56"/>
        </w:rPr>
        <w:t xml:space="preserve"> </w:t>
      </w:r>
      <w:r>
        <w:t>«Ківерцівське</w:t>
      </w:r>
      <w:r>
        <w:rPr>
          <w:spacing w:val="-3"/>
        </w:rPr>
        <w:t xml:space="preserve"> </w:t>
      </w:r>
      <w:r>
        <w:t>лісове</w:t>
      </w:r>
      <w:r>
        <w:rPr>
          <w:spacing w:val="-3"/>
        </w:rPr>
        <w:t xml:space="preserve"> </w:t>
      </w:r>
      <w:r>
        <w:t>господарство»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(Філія</w:t>
      </w:r>
    </w:p>
    <w:p w:rsidR="00633459" w:rsidRDefault="00633459" w:rsidP="00633459">
      <w:pPr>
        <w:pStyle w:val="a4"/>
        <w:ind w:right="1852"/>
      </w:pPr>
      <w:r>
        <w:t>«Ківерцівське лісове господарство» ДП «Ліси України»)</w:t>
      </w:r>
      <w:r>
        <w:rPr>
          <w:spacing w:val="1"/>
        </w:rPr>
        <w:t xml:space="preserve"> </w:t>
      </w:r>
      <w:r>
        <w:rPr>
          <w:u w:val="single"/>
        </w:rPr>
        <w:t>Ідентифікаційний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суб’єкта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господарювання</w:t>
      </w:r>
      <w:r>
        <w:rPr>
          <w:spacing w:val="-3"/>
        </w:rPr>
        <w:t xml:space="preserve"> </w:t>
      </w:r>
      <w:r>
        <w:t>:</w:t>
      </w:r>
      <w:r>
        <w:rPr>
          <w:spacing w:val="54"/>
        </w:rPr>
        <w:t xml:space="preserve"> </w:t>
      </w:r>
      <w:r>
        <w:t>45003195</w:t>
      </w:r>
    </w:p>
    <w:p w:rsidR="00633459" w:rsidRDefault="00633459" w:rsidP="00633459">
      <w:pPr>
        <w:pStyle w:val="a4"/>
      </w:pPr>
      <w:r>
        <w:rPr>
          <w:u w:val="single"/>
        </w:rPr>
        <w:t>Місце знаходження юридичної особи, контактні дані</w:t>
      </w:r>
      <w:r>
        <w:t xml:space="preserve"> :</w:t>
      </w:r>
      <w:r>
        <w:rPr>
          <w:spacing w:val="1"/>
        </w:rPr>
        <w:t xml:space="preserve"> </w:t>
      </w:r>
      <w:r>
        <w:t>01601, місто Київ вулиця Шота</w:t>
      </w:r>
      <w:r>
        <w:rPr>
          <w:spacing w:val="-57"/>
        </w:rPr>
        <w:t xml:space="preserve"> </w:t>
      </w:r>
      <w:r>
        <w:t>Руставелі,9А;</w:t>
      </w:r>
    </w:p>
    <w:p w:rsidR="00633459" w:rsidRDefault="00633459" w:rsidP="00633459">
      <w:pPr>
        <w:pStyle w:val="a4"/>
        <w:ind w:left="1761"/>
      </w:pPr>
      <w:r>
        <w:t>Тел.:+38</w:t>
      </w:r>
      <w:r>
        <w:rPr>
          <w:spacing w:val="59"/>
        </w:rPr>
        <w:t xml:space="preserve"> </w:t>
      </w:r>
      <w:r>
        <w:t>(044)</w:t>
      </w:r>
      <w:r>
        <w:rPr>
          <w:spacing w:val="-1"/>
        </w:rPr>
        <w:t xml:space="preserve"> </w:t>
      </w:r>
      <w:r>
        <w:t>235-61-29,</w:t>
      </w:r>
      <w:r>
        <w:rPr>
          <w:spacing w:val="60"/>
        </w:rPr>
        <w:t xml:space="preserve"> </w:t>
      </w:r>
      <w:r>
        <w:t>е-mail:</w:t>
      </w:r>
      <w:r>
        <w:rPr>
          <w:spacing w:val="-1"/>
        </w:rPr>
        <w:t xml:space="preserve"> </w:t>
      </w:r>
      <w:hyperlink r:id="rId5" w:history="1">
        <w:r>
          <w:rPr>
            <w:rStyle w:val="a3"/>
            <w:color w:val="auto"/>
            <w:u w:val="none"/>
          </w:rPr>
          <w:t>info@e-forest.gov.ua.</w:t>
        </w:r>
      </w:hyperlink>
    </w:p>
    <w:p w:rsidR="00633459" w:rsidRDefault="00633459" w:rsidP="00633459">
      <w:pPr>
        <w:pStyle w:val="a4"/>
        <w:ind w:right="483" w:firstLine="120"/>
      </w:pPr>
      <w:r>
        <w:t xml:space="preserve">45200, Волинська область, Луцький район, місто . </w:t>
      </w:r>
      <w:proofErr w:type="spellStart"/>
      <w:r>
        <w:t>Ківерці</w:t>
      </w:r>
      <w:proofErr w:type="spellEnd"/>
      <w:r>
        <w:t>, вулиця Степана Бандери,4,</w:t>
      </w:r>
      <w:r>
        <w:rPr>
          <w:spacing w:val="-57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 xml:space="preserve">:  (03365) 2-13-51, </w:t>
      </w:r>
      <w:r>
        <w:rPr>
          <w:spacing w:val="1"/>
        </w:rPr>
        <w:t xml:space="preserve"> </w:t>
      </w:r>
      <w:r>
        <w:t xml:space="preserve">е-mail: </w:t>
      </w:r>
      <w:proofErr w:type="spellStart"/>
      <w:r>
        <w:t>kivertsvske.lg</w:t>
      </w:r>
      <w:proofErr w:type="spellEnd"/>
      <w:r>
        <w:t>@ e-</w:t>
      </w:r>
      <w:proofErr w:type="spellStart"/>
      <w:r>
        <w:t>forest.gov.ua</w:t>
      </w:r>
      <w:proofErr w:type="spellEnd"/>
      <w:r>
        <w:t>.</w:t>
      </w:r>
    </w:p>
    <w:p w:rsidR="00633459" w:rsidRDefault="00633459" w:rsidP="00633459">
      <w:pPr>
        <w:pStyle w:val="a4"/>
        <w:ind w:right="483"/>
      </w:pPr>
      <w:r>
        <w:rPr>
          <w:u w:val="single"/>
        </w:rPr>
        <w:t>Вид діяльності згідно КВЕД:</w:t>
      </w:r>
      <w:r>
        <w:rPr>
          <w:spacing w:val="1"/>
        </w:rPr>
        <w:t xml:space="preserve"> </w:t>
      </w:r>
      <w:r>
        <w:t>02.10</w:t>
      </w:r>
      <w:r>
        <w:rPr>
          <w:spacing w:val="1"/>
        </w:rPr>
        <w:t xml:space="preserve"> </w:t>
      </w:r>
      <w:r>
        <w:t>Лісівництво та інша діяльність у лісовому</w:t>
      </w:r>
      <w:r>
        <w:rPr>
          <w:spacing w:val="-57"/>
        </w:rPr>
        <w:t xml:space="preserve"> </w:t>
      </w:r>
      <w:r>
        <w:t>господарстві</w:t>
      </w:r>
    </w:p>
    <w:p w:rsidR="00633459" w:rsidRDefault="00633459" w:rsidP="00633459">
      <w:pPr>
        <w:pStyle w:val="a4"/>
        <w:ind w:right="108"/>
        <w:jc w:val="both"/>
      </w:pPr>
      <w:r>
        <w:rPr>
          <w:u w:val="single"/>
        </w:rPr>
        <w:t>Кількість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промислових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майданчиків</w:t>
      </w:r>
      <w:r>
        <w:t xml:space="preserve"> -</w:t>
      </w:r>
      <w:r>
        <w:rPr>
          <w:spacing w:val="1"/>
        </w:rPr>
        <w:t xml:space="preserve"> </w:t>
      </w:r>
      <w:r>
        <w:t>7 (Центральна садиба, Ківерцівське лісництво,</w:t>
      </w:r>
      <w:r>
        <w:rPr>
          <w:spacing w:val="1"/>
        </w:rPr>
        <w:t xml:space="preserve"> </w:t>
      </w:r>
      <w:proofErr w:type="spellStart"/>
      <w:r>
        <w:t>Муравищенське</w:t>
      </w:r>
      <w:proofErr w:type="spellEnd"/>
      <w:r>
        <w:t xml:space="preserve"> лісництво, </w:t>
      </w:r>
      <w:proofErr w:type="spellStart"/>
      <w:r>
        <w:t>Звірівське</w:t>
      </w:r>
      <w:proofErr w:type="spellEnd"/>
      <w:r>
        <w:t xml:space="preserve"> лісництво, </w:t>
      </w:r>
      <w:proofErr w:type="spellStart"/>
      <w:r>
        <w:t>Сокиричівнське</w:t>
      </w:r>
      <w:proofErr w:type="spellEnd"/>
      <w:r>
        <w:t xml:space="preserve"> лісництво,</w:t>
      </w:r>
      <w:r>
        <w:rPr>
          <w:spacing w:val="1"/>
        </w:rPr>
        <w:t xml:space="preserve"> </w:t>
      </w:r>
      <w:proofErr w:type="spellStart"/>
      <w:r>
        <w:t>Торчинське</w:t>
      </w:r>
      <w:proofErr w:type="spellEnd"/>
      <w:r>
        <w:rPr>
          <w:spacing w:val="1"/>
        </w:rPr>
        <w:t xml:space="preserve"> </w:t>
      </w:r>
      <w:r>
        <w:t>лісництво,</w:t>
      </w:r>
      <w:r>
        <w:rPr>
          <w:spacing w:val="-1"/>
        </w:rPr>
        <w:t xml:space="preserve"> </w:t>
      </w:r>
      <w:proofErr w:type="spellStart"/>
      <w:r>
        <w:t>Рожищенське</w:t>
      </w:r>
      <w:proofErr w:type="spellEnd"/>
      <w:r>
        <w:rPr>
          <w:spacing w:val="-1"/>
        </w:rPr>
        <w:t xml:space="preserve"> </w:t>
      </w:r>
      <w:r>
        <w:t>лісництво)</w:t>
      </w:r>
    </w:p>
    <w:p w:rsidR="00633459" w:rsidRDefault="00633459" w:rsidP="00633459">
      <w:pPr>
        <w:pStyle w:val="a4"/>
        <w:ind w:right="149"/>
      </w:pPr>
      <w:r>
        <w:rPr>
          <w:u w:val="single"/>
        </w:rPr>
        <w:t>Мета отримання дозволу на викиди</w:t>
      </w:r>
      <w:r>
        <w:t>: отримання дозволів</w:t>
      </w:r>
      <w:r>
        <w:rPr>
          <w:spacing w:val="60"/>
        </w:rPr>
        <w:t xml:space="preserve"> </w:t>
      </w:r>
      <w:r>
        <w:t>для існуючих об’єктів .</w:t>
      </w:r>
      <w:r>
        <w:rPr>
          <w:spacing w:val="1"/>
        </w:rPr>
        <w:t xml:space="preserve"> </w:t>
      </w:r>
      <w:r>
        <w:rPr>
          <w:u w:val="single"/>
        </w:rPr>
        <w:t>Відомості про наявність висновку</w:t>
      </w:r>
      <w:r>
        <w:rPr>
          <w:spacing w:val="1"/>
          <w:u w:val="single"/>
        </w:rPr>
        <w:t xml:space="preserve"> </w:t>
      </w:r>
      <w:r>
        <w:rPr>
          <w:u w:val="single"/>
        </w:rPr>
        <w:t>з оцінки впливу на довкілля ;</w:t>
      </w:r>
      <w:r>
        <w:t xml:space="preserve"> Блок-пункт</w:t>
      </w:r>
      <w:r>
        <w:rPr>
          <w:spacing w:val="1"/>
        </w:rPr>
        <w:t xml:space="preserve"> </w:t>
      </w:r>
      <w:r>
        <w:t>автозаправний(</w:t>
      </w:r>
      <w:proofErr w:type="spellStart"/>
      <w:r>
        <w:t>ємн.резервуара</w:t>
      </w:r>
      <w:proofErr w:type="spellEnd"/>
      <w:r>
        <w:t xml:space="preserve"> 25 м3), введений в </w:t>
      </w:r>
      <w:proofErr w:type="spellStart"/>
      <w:r>
        <w:t>експлуаацію</w:t>
      </w:r>
      <w:proofErr w:type="spellEnd"/>
      <w:r>
        <w:t xml:space="preserve"> у 1979 . Розширення та</w:t>
      </w:r>
      <w:r>
        <w:rPr>
          <w:spacing w:val="1"/>
        </w:rPr>
        <w:t xml:space="preserve"> </w:t>
      </w:r>
      <w:r>
        <w:t>реконструкція</w:t>
      </w:r>
      <w:r>
        <w:rPr>
          <w:spacing w:val="1"/>
        </w:rPr>
        <w:t xml:space="preserve"> </w:t>
      </w:r>
      <w:r>
        <w:t xml:space="preserve">не проводилась, змін до </w:t>
      </w:r>
      <w:proofErr w:type="spellStart"/>
      <w:r>
        <w:t>технологіі</w:t>
      </w:r>
      <w:proofErr w:type="spellEnd"/>
      <w:r>
        <w:t xml:space="preserve"> не відбулось, заміна обладнання не</w:t>
      </w:r>
      <w:r>
        <w:rPr>
          <w:spacing w:val="1"/>
        </w:rPr>
        <w:t xml:space="preserve"> </w:t>
      </w:r>
      <w:r>
        <w:t>проводилась – підстав</w:t>
      </w:r>
      <w:r>
        <w:rPr>
          <w:spacing w:val="1"/>
        </w:rPr>
        <w:t xml:space="preserve"> </w:t>
      </w:r>
      <w:r>
        <w:t>до процедури проведення з</w:t>
      </w:r>
      <w:r>
        <w:rPr>
          <w:spacing w:val="1"/>
        </w:rPr>
        <w:t xml:space="preserve"> </w:t>
      </w:r>
      <w:r>
        <w:t>оцінки впливу на довкілля,</w:t>
      </w:r>
      <w:r>
        <w:rPr>
          <w:spacing w:val="1"/>
        </w:rPr>
        <w:t xml:space="preserve"> </w:t>
      </w:r>
      <w:r>
        <w:t>відповідно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Закону України «Про оцінку впливу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довкілля»,  не</w:t>
      </w:r>
      <w:r>
        <w:rPr>
          <w:spacing w:val="-1"/>
        </w:rPr>
        <w:t xml:space="preserve"> </w:t>
      </w:r>
      <w:r>
        <w:t>має.</w:t>
      </w:r>
    </w:p>
    <w:p w:rsidR="00633459" w:rsidRDefault="00633459" w:rsidP="00633459">
      <w:pPr>
        <w:pStyle w:val="a4"/>
        <w:ind w:right="106"/>
        <w:jc w:val="both"/>
      </w:pPr>
      <w:r>
        <w:rPr>
          <w:u w:val="single"/>
        </w:rPr>
        <w:t>№1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Центральна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садиба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–Луцький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район,</w:t>
      </w:r>
      <w:r>
        <w:rPr>
          <w:spacing w:val="1"/>
          <w:u w:val="single"/>
        </w:rPr>
        <w:t xml:space="preserve"> </w:t>
      </w:r>
      <w:r>
        <w:rPr>
          <w:u w:val="single"/>
        </w:rPr>
        <w:t>місто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Ківерці</w:t>
      </w:r>
      <w:proofErr w:type="spellEnd"/>
      <w:r>
        <w:rPr>
          <w:u w:val="single"/>
        </w:rPr>
        <w:t>,</w:t>
      </w:r>
      <w:r>
        <w:rPr>
          <w:spacing w:val="1"/>
          <w:u w:val="single"/>
        </w:rPr>
        <w:t xml:space="preserve"> </w:t>
      </w:r>
      <w:r>
        <w:rPr>
          <w:u w:val="single"/>
        </w:rPr>
        <w:t>вул.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Степана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Бандери,</w:t>
      </w:r>
      <w:r>
        <w:rPr>
          <w:spacing w:val="1"/>
          <w:u w:val="single"/>
        </w:rPr>
        <w:t xml:space="preserve"> </w:t>
      </w:r>
      <w:r>
        <w:rPr>
          <w:u w:val="single"/>
        </w:rPr>
        <w:t>4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Виробництво тепла для опалення;</w:t>
      </w:r>
      <w:r>
        <w:rPr>
          <w:spacing w:val="1"/>
        </w:rPr>
        <w:t xml:space="preserve"> </w:t>
      </w:r>
      <w:r>
        <w:t>- адміністративно-побутового корпусу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 xml:space="preserve">твердопаливним котлом типу «KRZACZEK», теплопродуктивністю 36 </w:t>
      </w:r>
      <w:proofErr w:type="spellStart"/>
      <w:r>
        <w:t>квт</w:t>
      </w:r>
      <w:proofErr w:type="spellEnd"/>
      <w:r>
        <w:t>; - приміщення</w:t>
      </w:r>
      <w:r>
        <w:rPr>
          <w:spacing w:val="1"/>
        </w:rPr>
        <w:t xml:space="preserve"> </w:t>
      </w:r>
      <w:r>
        <w:t>прохідної – опалювальний пристрій типу «Буржуйка»; - консервного цеху - котел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 xml:space="preserve">TATRAMET, потужністю 150 </w:t>
      </w:r>
      <w:proofErr w:type="spellStart"/>
      <w:r>
        <w:t>квт</w:t>
      </w:r>
      <w:proofErr w:type="spellEnd"/>
      <w:r>
        <w:t>. Для забезпечення технологічних потреб консервного</w:t>
      </w:r>
      <w:r>
        <w:rPr>
          <w:spacing w:val="1"/>
        </w:rPr>
        <w:t xml:space="preserve"> </w:t>
      </w:r>
      <w:r>
        <w:t>цеху експлуатуються</w:t>
      </w:r>
      <w:r>
        <w:rPr>
          <w:spacing w:val="61"/>
        </w:rPr>
        <w:t xml:space="preserve"> </w:t>
      </w:r>
      <w:r>
        <w:t>два котли   типу «Е 1/9», паропродуктивністю 1т пари/</w:t>
      </w:r>
      <w:proofErr w:type="spellStart"/>
      <w:r>
        <w:t>год</w:t>
      </w:r>
      <w:proofErr w:type="spellEnd"/>
      <w:r>
        <w:t xml:space="preserve"> кожен.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заправки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автотранспорту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аайданчику</w:t>
      </w:r>
      <w:proofErr w:type="spellEnd"/>
      <w:r>
        <w:rPr>
          <w:spacing w:val="1"/>
        </w:rPr>
        <w:t xml:space="preserve"> </w:t>
      </w:r>
      <w:r>
        <w:t>експлуатується</w:t>
      </w:r>
      <w:r>
        <w:rPr>
          <w:spacing w:val="1"/>
        </w:rPr>
        <w:t xml:space="preserve"> </w:t>
      </w:r>
      <w:r>
        <w:t>блок-пункт</w:t>
      </w:r>
      <w:r>
        <w:rPr>
          <w:spacing w:val="1"/>
        </w:rPr>
        <w:t xml:space="preserve"> </w:t>
      </w:r>
      <w:r>
        <w:t>автозаправний</w:t>
      </w:r>
      <w:r>
        <w:rPr>
          <w:spacing w:val="1"/>
        </w:rPr>
        <w:t xml:space="preserve"> </w:t>
      </w:r>
      <w:r>
        <w:t>серійного</w:t>
      </w:r>
      <w:r>
        <w:rPr>
          <w:spacing w:val="1"/>
        </w:rPr>
        <w:t xml:space="preserve"> </w:t>
      </w:r>
      <w:r>
        <w:t>виготовлення,</w:t>
      </w:r>
      <w:r>
        <w:rPr>
          <w:spacing w:val="1"/>
        </w:rPr>
        <w:t xml:space="preserve"> </w:t>
      </w:r>
      <w:proofErr w:type="spellStart"/>
      <w:r>
        <w:t>ємн.резервуара</w:t>
      </w:r>
      <w:proofErr w:type="spellEnd"/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м3,</w:t>
      </w:r>
      <w:r>
        <w:rPr>
          <w:spacing w:val="1"/>
        </w:rPr>
        <w:t xml:space="preserve"> </w:t>
      </w:r>
      <w:r>
        <w:t>ПРК,</w:t>
      </w:r>
      <w:r>
        <w:rPr>
          <w:spacing w:val="1"/>
        </w:rPr>
        <w:t xml:space="preserve"> </w:t>
      </w:r>
      <w:r>
        <w:t>потужністю</w:t>
      </w:r>
      <w:r>
        <w:rPr>
          <w:spacing w:val="60"/>
        </w:rPr>
        <w:t xml:space="preserve"> </w:t>
      </w:r>
      <w:r>
        <w:t>1,8</w:t>
      </w:r>
      <w:r>
        <w:rPr>
          <w:spacing w:val="1"/>
        </w:rPr>
        <w:t xml:space="preserve"> </w:t>
      </w:r>
      <w:r>
        <w:t>м3/год.</w:t>
      </w:r>
    </w:p>
    <w:p w:rsidR="00633459" w:rsidRDefault="00633459" w:rsidP="00633459">
      <w:pPr>
        <w:pStyle w:val="a4"/>
        <w:ind w:right="107"/>
        <w:jc w:val="both"/>
      </w:pPr>
      <w:r>
        <w:t>Сумарні викиди забруднюючих речовин</w:t>
      </w:r>
      <w:r>
        <w:rPr>
          <w:spacing w:val="1"/>
        </w:rPr>
        <w:t xml:space="preserve"> </w:t>
      </w:r>
      <w:r>
        <w:t>складають:</w:t>
      </w:r>
      <w:r>
        <w:rPr>
          <w:spacing w:val="1"/>
        </w:rPr>
        <w:t xml:space="preserve"> </w:t>
      </w:r>
      <w:r>
        <w:t>натрію гідроокис - 0,01 т/рік, оксид</w:t>
      </w:r>
      <w:r>
        <w:rPr>
          <w:spacing w:val="1"/>
        </w:rPr>
        <w:t xml:space="preserve"> </w:t>
      </w:r>
      <w:r>
        <w:t xml:space="preserve">вуглецю – 1,402 т/рік, вуглецю </w:t>
      </w:r>
      <w:proofErr w:type="spellStart"/>
      <w:r>
        <w:t>діоксид</w:t>
      </w:r>
      <w:proofErr w:type="spellEnd"/>
      <w:r>
        <w:t xml:space="preserve"> – 220,358</w:t>
      </w:r>
      <w:r>
        <w:rPr>
          <w:spacing w:val="1"/>
        </w:rPr>
        <w:t xml:space="preserve"> </w:t>
      </w:r>
      <w:r>
        <w:t>т/рік, , метан - 0,0097 т/рік, речовини у</w:t>
      </w:r>
      <w:r>
        <w:rPr>
          <w:spacing w:val="1"/>
        </w:rPr>
        <w:t xml:space="preserve"> </w:t>
      </w:r>
      <w:r>
        <w:t>вигляді</w:t>
      </w:r>
      <w:r>
        <w:rPr>
          <w:spacing w:val="61"/>
        </w:rPr>
        <w:t xml:space="preserve"> </w:t>
      </w:r>
      <w:r>
        <w:t xml:space="preserve">твердих суспендованих частинок – 0,037 т/рік, </w:t>
      </w:r>
      <w:proofErr w:type="spellStart"/>
      <w:r>
        <w:t>діоксид</w:t>
      </w:r>
      <w:proofErr w:type="spellEnd"/>
      <w:r>
        <w:rPr>
          <w:spacing w:val="61"/>
        </w:rPr>
        <w:t xml:space="preserve"> </w:t>
      </w:r>
      <w:r>
        <w:t>азоту – 0,058   т/рік,</w:t>
      </w:r>
      <w:r>
        <w:rPr>
          <w:spacing w:val="1"/>
        </w:rPr>
        <w:t xml:space="preserve"> </w:t>
      </w:r>
      <w:r>
        <w:t>оксиду</w:t>
      </w:r>
      <w:r>
        <w:rPr>
          <w:spacing w:val="1"/>
        </w:rPr>
        <w:t xml:space="preserve"> </w:t>
      </w:r>
      <w:proofErr w:type="spellStart"/>
      <w:r>
        <w:t>діазоту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0,0074</w:t>
      </w:r>
      <w:r>
        <w:rPr>
          <w:spacing w:val="1"/>
        </w:rPr>
        <w:t xml:space="preserve"> </w:t>
      </w:r>
      <w:r>
        <w:t>т/рік,</w:t>
      </w:r>
      <w:r>
        <w:rPr>
          <w:spacing w:val="1"/>
        </w:rPr>
        <w:t xml:space="preserve"> </w:t>
      </w:r>
      <w:r>
        <w:t>НМЛОС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0,0087</w:t>
      </w:r>
      <w:r>
        <w:rPr>
          <w:spacing w:val="1"/>
        </w:rPr>
        <w:t xml:space="preserve"> </w:t>
      </w:r>
      <w:r>
        <w:t>т/рік,</w:t>
      </w:r>
      <w:r>
        <w:rPr>
          <w:spacing w:val="1"/>
        </w:rPr>
        <w:t xml:space="preserve"> </w:t>
      </w:r>
      <w:r>
        <w:t>сірководень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0,0000303</w:t>
      </w:r>
      <w:r>
        <w:rPr>
          <w:spacing w:val="1"/>
        </w:rPr>
        <w:t xml:space="preserve"> </w:t>
      </w:r>
      <w:r>
        <w:t>т/рік,</w:t>
      </w:r>
      <w:r>
        <w:rPr>
          <w:spacing w:val="1"/>
        </w:rPr>
        <w:t xml:space="preserve"> </w:t>
      </w:r>
      <w:r>
        <w:t>вуглеводні</w:t>
      </w:r>
      <w:r>
        <w:rPr>
          <w:spacing w:val="-2"/>
        </w:rPr>
        <w:t xml:space="preserve"> </w:t>
      </w:r>
      <w:r>
        <w:t>– 0,01056 т/рік, бензол - 0,0000168</w:t>
      </w:r>
      <w:r>
        <w:rPr>
          <w:spacing w:val="-1"/>
        </w:rPr>
        <w:t xml:space="preserve"> </w:t>
      </w:r>
      <w:r>
        <w:t>т/рік.</w:t>
      </w:r>
    </w:p>
    <w:p w:rsidR="00633459" w:rsidRDefault="00633459" w:rsidP="00633459">
      <w:pPr>
        <w:pStyle w:val="a4"/>
        <w:ind w:right="106"/>
        <w:jc w:val="both"/>
      </w:pPr>
      <w:r>
        <w:rPr>
          <w:u w:val="single"/>
        </w:rPr>
        <w:t>№2 - Ківерцівське лісництво – Луцький район,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м. </w:t>
      </w:r>
      <w:proofErr w:type="spellStart"/>
      <w:r>
        <w:rPr>
          <w:u w:val="single"/>
        </w:rPr>
        <w:t>Ківерці</w:t>
      </w:r>
      <w:proofErr w:type="spellEnd"/>
      <w:r>
        <w:rPr>
          <w:u w:val="single"/>
        </w:rPr>
        <w:t>,</w:t>
      </w:r>
      <w:r>
        <w:rPr>
          <w:spacing w:val="1"/>
          <w:u w:val="single"/>
        </w:rPr>
        <w:t xml:space="preserve"> </w:t>
      </w:r>
      <w:r>
        <w:rPr>
          <w:u w:val="single"/>
        </w:rPr>
        <w:t>вул.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Степана Бандери</w:t>
      </w:r>
      <w:r>
        <w:rPr>
          <w:spacing w:val="1"/>
          <w:u w:val="single"/>
        </w:rPr>
        <w:t xml:space="preserve"> </w:t>
      </w:r>
      <w:r>
        <w:rPr>
          <w:u w:val="single"/>
        </w:rPr>
        <w:t>44</w:t>
      </w:r>
      <w:r>
        <w:rPr>
          <w:i/>
          <w:u w:val="single"/>
        </w:rPr>
        <w:t>;</w:t>
      </w:r>
      <w:r>
        <w:rPr>
          <w:i/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опалення</w:t>
      </w:r>
      <w:r>
        <w:rPr>
          <w:spacing w:val="1"/>
        </w:rPr>
        <w:t xml:space="preserve"> </w:t>
      </w:r>
      <w:r>
        <w:t>адміністративно-побутового</w:t>
      </w:r>
      <w:r>
        <w:rPr>
          <w:spacing w:val="1"/>
        </w:rPr>
        <w:t xml:space="preserve"> </w:t>
      </w:r>
      <w:r>
        <w:t>корпусу</w:t>
      </w:r>
      <w:r>
        <w:rPr>
          <w:spacing w:val="1"/>
        </w:rPr>
        <w:t xml:space="preserve"> </w:t>
      </w:r>
      <w:r>
        <w:t>лісництва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котлом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«KRZACZEK»</w:t>
      </w:r>
      <w:r>
        <w:rPr>
          <w:spacing w:val="1"/>
        </w:rPr>
        <w:t xml:space="preserve"> </w:t>
      </w:r>
      <w:r>
        <w:t>потужністю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кВт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твердому</w:t>
      </w:r>
      <w:r>
        <w:rPr>
          <w:spacing w:val="60"/>
        </w:rPr>
        <w:t xml:space="preserve"> </w:t>
      </w:r>
      <w:r>
        <w:t>паливі.</w:t>
      </w:r>
      <w:r>
        <w:rPr>
          <w:spacing w:val="1"/>
        </w:rPr>
        <w:t xml:space="preserve"> </w:t>
      </w:r>
      <w:r>
        <w:t>Процес супроводжується викидом в атмосферне повітря: речовини у вигляді</w:t>
      </w:r>
      <w:r>
        <w:rPr>
          <w:spacing w:val="1"/>
        </w:rPr>
        <w:t xml:space="preserve"> </w:t>
      </w:r>
      <w:r>
        <w:t>твердих</w:t>
      </w:r>
      <w:r>
        <w:rPr>
          <w:spacing w:val="1"/>
        </w:rPr>
        <w:t xml:space="preserve"> </w:t>
      </w:r>
      <w:r>
        <w:t xml:space="preserve">суспендованих частинок – 0,005 т/рік, </w:t>
      </w:r>
      <w:proofErr w:type="spellStart"/>
      <w:r>
        <w:t>діоксид</w:t>
      </w:r>
      <w:proofErr w:type="spellEnd"/>
      <w:r>
        <w:rPr>
          <w:spacing w:val="1"/>
        </w:rPr>
        <w:t xml:space="preserve"> </w:t>
      </w:r>
      <w:r>
        <w:t>азоту – 0,006</w:t>
      </w:r>
      <w:r>
        <w:rPr>
          <w:spacing w:val="1"/>
        </w:rPr>
        <w:t xml:space="preserve"> </w:t>
      </w:r>
      <w:r>
        <w:t xml:space="preserve">т/рік, оксиду </w:t>
      </w:r>
      <w:proofErr w:type="spellStart"/>
      <w:r>
        <w:t>діазоту</w:t>
      </w:r>
      <w:proofErr w:type="spellEnd"/>
      <w:r>
        <w:t xml:space="preserve"> – 0,0012</w:t>
      </w:r>
      <w:r>
        <w:rPr>
          <w:spacing w:val="-57"/>
        </w:rPr>
        <w:t xml:space="preserve"> </w:t>
      </w:r>
      <w:r>
        <w:t xml:space="preserve">т/рік, оксид вуглецю - 0,287 т/рік, вуглецю </w:t>
      </w:r>
      <w:proofErr w:type="spellStart"/>
      <w:r>
        <w:t>діоксид</w:t>
      </w:r>
      <w:proofErr w:type="spellEnd"/>
      <w:r>
        <w:t xml:space="preserve"> – 20,542 т/рік, метан - 0,0015 т/рік,</w:t>
      </w:r>
      <w:r>
        <w:rPr>
          <w:spacing w:val="1"/>
        </w:rPr>
        <w:t xml:space="preserve"> </w:t>
      </w:r>
      <w:r>
        <w:t>НМЛОС</w:t>
      </w:r>
      <w:r>
        <w:rPr>
          <w:spacing w:val="-2"/>
        </w:rPr>
        <w:t xml:space="preserve"> </w:t>
      </w:r>
      <w:r>
        <w:t>- 0,013 т/рік.</w:t>
      </w:r>
    </w:p>
    <w:p w:rsidR="00633459" w:rsidRDefault="00633459" w:rsidP="00633459">
      <w:pPr>
        <w:pStyle w:val="a4"/>
        <w:ind w:right="107"/>
        <w:jc w:val="both"/>
      </w:pPr>
      <w:r>
        <w:rPr>
          <w:u w:val="single"/>
        </w:rPr>
        <w:t xml:space="preserve"> №3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.Муравищенське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лісництво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Луцький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район</w:t>
      </w:r>
      <w:r>
        <w:rPr>
          <w:spacing w:val="1"/>
          <w:u w:val="single"/>
        </w:rPr>
        <w:t xml:space="preserve"> </w:t>
      </w:r>
      <w:r>
        <w:rPr>
          <w:u w:val="single"/>
        </w:rPr>
        <w:t>с.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Муравище</w:t>
      </w:r>
      <w:proofErr w:type="spellEnd"/>
      <w:r>
        <w:rPr>
          <w:u w:val="single"/>
        </w:rPr>
        <w:t>,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вул.Центральна</w:t>
      </w:r>
      <w:proofErr w:type="spellEnd"/>
      <w:r>
        <w:rPr>
          <w:u w:val="single"/>
        </w:rPr>
        <w:t>,101.</w:t>
      </w:r>
      <w:r>
        <w:rPr>
          <w:spacing w:val="1"/>
        </w:rPr>
        <w:t xml:space="preserve"> </w:t>
      </w:r>
      <w:r>
        <w:t>Виробництво тепла для опалення: - адміністративно-побутового приміщення здійснюється</w:t>
      </w:r>
      <w:r>
        <w:rPr>
          <w:spacing w:val="-57"/>
        </w:rPr>
        <w:t xml:space="preserve"> </w:t>
      </w:r>
      <w:r>
        <w:t>твердопаливним котлом типу «TИBEP», теплопродуктивністю 24 кВт ; -</w:t>
      </w:r>
      <w:r>
        <w:rPr>
          <w:spacing w:val="1"/>
        </w:rPr>
        <w:t xml:space="preserve"> </w:t>
      </w:r>
      <w:r>
        <w:t>прохідної -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опалювального</w:t>
      </w:r>
      <w:r>
        <w:rPr>
          <w:spacing w:val="1"/>
        </w:rPr>
        <w:t xml:space="preserve"> </w:t>
      </w:r>
      <w:r>
        <w:t>пристрою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«Буржуйка».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викидом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атмосферне повітря: речовини у вигляді</w:t>
      </w:r>
      <w:r>
        <w:rPr>
          <w:spacing w:val="1"/>
        </w:rPr>
        <w:t xml:space="preserve"> </w:t>
      </w:r>
      <w:r>
        <w:t>твердих суспендованих частинок – 0,005 т/рік,</w:t>
      </w:r>
      <w:r>
        <w:rPr>
          <w:spacing w:val="1"/>
        </w:rPr>
        <w:t xml:space="preserve"> </w:t>
      </w:r>
      <w:proofErr w:type="spellStart"/>
      <w:r>
        <w:t>діоксид</w:t>
      </w:r>
      <w:proofErr w:type="spellEnd"/>
      <w:r>
        <w:rPr>
          <w:spacing w:val="1"/>
        </w:rPr>
        <w:t xml:space="preserve"> </w:t>
      </w:r>
      <w:r>
        <w:t>азоту – 0,007</w:t>
      </w:r>
      <w:r>
        <w:rPr>
          <w:spacing w:val="1"/>
        </w:rPr>
        <w:t xml:space="preserve"> </w:t>
      </w:r>
      <w:r>
        <w:t xml:space="preserve">т/рік, оксиду </w:t>
      </w:r>
      <w:proofErr w:type="spellStart"/>
      <w:r>
        <w:t>діазоту</w:t>
      </w:r>
      <w:proofErr w:type="spellEnd"/>
      <w:r>
        <w:t xml:space="preserve"> – 0,0011 т/рік, оксид вуглецю - 0,241 т/рік,</w:t>
      </w:r>
      <w:r>
        <w:rPr>
          <w:spacing w:val="1"/>
        </w:rPr>
        <w:t xml:space="preserve"> </w:t>
      </w:r>
      <w:r>
        <w:t>вуглецю</w:t>
      </w:r>
      <w:r>
        <w:rPr>
          <w:spacing w:val="-2"/>
        </w:rPr>
        <w:t xml:space="preserve"> </w:t>
      </w:r>
      <w:proofErr w:type="spellStart"/>
      <w:r>
        <w:t>діоксид</w:t>
      </w:r>
      <w:proofErr w:type="spellEnd"/>
      <w:r>
        <w:t xml:space="preserve"> – 29,01 т/рік,</w:t>
      </w:r>
      <w:r>
        <w:rPr>
          <w:spacing w:val="-1"/>
        </w:rPr>
        <w:t xml:space="preserve"> </w:t>
      </w:r>
      <w:r>
        <w:t>метан - 0,0014</w:t>
      </w:r>
      <w:r>
        <w:rPr>
          <w:spacing w:val="-1"/>
        </w:rPr>
        <w:t xml:space="preserve"> </w:t>
      </w:r>
      <w:r>
        <w:t>т/рік, НМЛОС</w:t>
      </w:r>
      <w:r>
        <w:rPr>
          <w:spacing w:val="-1"/>
        </w:rPr>
        <w:t xml:space="preserve"> </w:t>
      </w:r>
      <w:r>
        <w:t>- 0,012</w:t>
      </w:r>
      <w:r>
        <w:rPr>
          <w:spacing w:val="-1"/>
        </w:rPr>
        <w:t xml:space="preserve"> </w:t>
      </w:r>
      <w:r>
        <w:t>т/рік.</w:t>
      </w:r>
    </w:p>
    <w:p w:rsidR="00633459" w:rsidRDefault="00633459" w:rsidP="00633459">
      <w:pPr>
        <w:widowControl/>
        <w:autoSpaceDE/>
        <w:autoSpaceDN/>
        <w:sectPr w:rsidR="00633459">
          <w:pgSz w:w="11910" w:h="16840"/>
          <w:pgMar w:top="1040" w:right="740" w:bottom="280" w:left="0" w:header="708" w:footer="708" w:gutter="0"/>
          <w:cols w:space="720"/>
        </w:sectPr>
      </w:pPr>
    </w:p>
    <w:p w:rsidR="00633459" w:rsidRDefault="00633459" w:rsidP="00633459">
      <w:pPr>
        <w:pStyle w:val="a4"/>
        <w:spacing w:before="76"/>
        <w:ind w:right="107" w:firstLine="60"/>
        <w:jc w:val="both"/>
      </w:pPr>
      <w:r>
        <w:rPr>
          <w:u w:val="single"/>
        </w:rPr>
        <w:lastRenderedPageBreak/>
        <w:t xml:space="preserve">№4, </w:t>
      </w:r>
      <w:proofErr w:type="spellStart"/>
      <w:r>
        <w:rPr>
          <w:u w:val="single"/>
        </w:rPr>
        <w:t>Звірівське</w:t>
      </w:r>
      <w:proofErr w:type="spellEnd"/>
      <w:r>
        <w:rPr>
          <w:u w:val="single"/>
        </w:rPr>
        <w:t xml:space="preserve"> лісництво - Луцький район, </w:t>
      </w:r>
      <w:proofErr w:type="spellStart"/>
      <w:r>
        <w:rPr>
          <w:u w:val="single"/>
        </w:rPr>
        <w:t>с.Звірів</w:t>
      </w:r>
      <w:proofErr w:type="spellEnd"/>
      <w:r>
        <w:rPr>
          <w:u w:val="single"/>
        </w:rPr>
        <w:t>, вул. Київська, 117а</w:t>
      </w:r>
      <w:r>
        <w:t>, Виробництво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опалення:</w:t>
      </w:r>
      <w:r>
        <w:rPr>
          <w:spacing w:val="1"/>
        </w:rPr>
        <w:t xml:space="preserve"> </w:t>
      </w:r>
      <w:r>
        <w:t>адміністративно-побутового</w:t>
      </w:r>
      <w:r>
        <w:rPr>
          <w:spacing w:val="1"/>
        </w:rPr>
        <w:t xml:space="preserve"> </w:t>
      </w:r>
      <w:r>
        <w:t>приміщення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твердопаливним</w:t>
      </w:r>
      <w:r>
        <w:rPr>
          <w:spacing w:val="1"/>
        </w:rPr>
        <w:t xml:space="preserve"> </w:t>
      </w:r>
      <w:r>
        <w:t>котлом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«ATON»</w:t>
      </w:r>
      <w:r>
        <w:rPr>
          <w:spacing w:val="1"/>
        </w:rPr>
        <w:t xml:space="preserve"> </w:t>
      </w:r>
      <w:r>
        <w:t>теплопродуктивністю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proofErr w:type="spellStart"/>
      <w:r>
        <w:t>квт</w:t>
      </w:r>
      <w:proofErr w:type="spellEnd"/>
      <w:r>
        <w:t>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супроводжується викидом в атмосферне повітря оксид вуглецю - 0,228 т/рік, вуглецю</w:t>
      </w:r>
      <w:r>
        <w:rPr>
          <w:spacing w:val="1"/>
        </w:rPr>
        <w:t xml:space="preserve"> </w:t>
      </w:r>
      <w:proofErr w:type="spellStart"/>
      <w:r>
        <w:t>діоксид</w:t>
      </w:r>
      <w:proofErr w:type="spellEnd"/>
      <w:r>
        <w:t xml:space="preserve"> – 23,939</w:t>
      </w:r>
      <w:r>
        <w:rPr>
          <w:spacing w:val="1"/>
        </w:rPr>
        <w:t xml:space="preserve"> </w:t>
      </w:r>
      <w:r>
        <w:t>т/рік, , метан - 0,0012 т/рік, речовини у вигляді</w:t>
      </w:r>
      <w:r>
        <w:rPr>
          <w:spacing w:val="1"/>
        </w:rPr>
        <w:t xml:space="preserve"> </w:t>
      </w:r>
      <w:r>
        <w:t>твердих суспендованих</w:t>
      </w:r>
      <w:r>
        <w:rPr>
          <w:spacing w:val="1"/>
        </w:rPr>
        <w:t xml:space="preserve"> </w:t>
      </w:r>
      <w:r>
        <w:t>частинок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0,004</w:t>
      </w:r>
      <w:r>
        <w:rPr>
          <w:spacing w:val="5"/>
        </w:rPr>
        <w:t xml:space="preserve"> </w:t>
      </w:r>
      <w:r>
        <w:t>т/рік,</w:t>
      </w:r>
      <w:r>
        <w:rPr>
          <w:spacing w:val="6"/>
        </w:rPr>
        <w:t xml:space="preserve"> </w:t>
      </w:r>
      <w:proofErr w:type="spellStart"/>
      <w:r>
        <w:t>діоксид</w:t>
      </w:r>
      <w:proofErr w:type="spellEnd"/>
      <w:r>
        <w:rPr>
          <w:spacing w:val="12"/>
        </w:rPr>
        <w:t xml:space="preserve"> </w:t>
      </w:r>
      <w:r>
        <w:t>азоту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0,005</w:t>
      </w:r>
      <w:r>
        <w:rPr>
          <w:spacing w:val="12"/>
        </w:rPr>
        <w:t xml:space="preserve"> </w:t>
      </w:r>
      <w:r>
        <w:t>т/рік,</w:t>
      </w:r>
      <w:r>
        <w:rPr>
          <w:spacing w:val="5"/>
        </w:rPr>
        <w:t xml:space="preserve"> </w:t>
      </w:r>
      <w:r>
        <w:t>оксиду</w:t>
      </w:r>
      <w:r>
        <w:rPr>
          <w:spacing w:val="6"/>
        </w:rPr>
        <w:t xml:space="preserve"> </w:t>
      </w:r>
      <w:proofErr w:type="spellStart"/>
      <w:r>
        <w:t>діазоту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0,0009</w:t>
      </w:r>
      <w:r>
        <w:rPr>
          <w:spacing w:val="6"/>
        </w:rPr>
        <w:t xml:space="preserve"> </w:t>
      </w:r>
      <w:r>
        <w:t>т/рік,</w:t>
      </w:r>
      <w:r>
        <w:rPr>
          <w:spacing w:val="5"/>
        </w:rPr>
        <w:t xml:space="preserve"> </w:t>
      </w:r>
      <w:r>
        <w:t>НМЛОС</w:t>
      </w:r>
    </w:p>
    <w:p w:rsidR="00633459" w:rsidRDefault="00633459" w:rsidP="00633459">
      <w:pPr>
        <w:pStyle w:val="a4"/>
        <w:jc w:val="both"/>
      </w:pPr>
      <w:r>
        <w:t>- 0,01 т/рік.</w:t>
      </w:r>
    </w:p>
    <w:p w:rsidR="00633459" w:rsidRDefault="00633459" w:rsidP="00633459">
      <w:pPr>
        <w:pStyle w:val="a4"/>
        <w:ind w:right="106"/>
        <w:jc w:val="both"/>
      </w:pPr>
      <w:r>
        <w:rPr>
          <w:u w:val="single"/>
        </w:rPr>
        <w:t xml:space="preserve"> №5,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Сокиричівське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лісництво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Луцький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район,</w:t>
      </w:r>
      <w:r>
        <w:rPr>
          <w:spacing w:val="1"/>
          <w:u w:val="single"/>
        </w:rPr>
        <w:t xml:space="preserve"> </w:t>
      </w:r>
      <w:r>
        <w:rPr>
          <w:u w:val="single"/>
        </w:rPr>
        <w:t>с.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Сокиричі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вул.</w:t>
      </w:r>
      <w:r>
        <w:rPr>
          <w:spacing w:val="60"/>
          <w:u w:val="single"/>
        </w:rPr>
        <w:t xml:space="preserve"> </w:t>
      </w:r>
      <w:r>
        <w:rPr>
          <w:u w:val="single"/>
        </w:rPr>
        <w:t>Шкільна,</w:t>
      </w:r>
      <w:r>
        <w:rPr>
          <w:spacing w:val="60"/>
          <w:u w:val="single"/>
        </w:rPr>
        <w:t xml:space="preserve"> </w:t>
      </w:r>
      <w:r>
        <w:rPr>
          <w:u w:val="single"/>
        </w:rPr>
        <w:t>7</w:t>
      </w:r>
      <w:r>
        <w:rPr>
          <w:i/>
          <w:u w:val="single"/>
        </w:rPr>
        <w:t>.</w:t>
      </w:r>
      <w:r>
        <w:rPr>
          <w:i/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опалення</w:t>
      </w:r>
      <w:r>
        <w:rPr>
          <w:spacing w:val="1"/>
        </w:rPr>
        <w:t xml:space="preserve"> </w:t>
      </w:r>
      <w:r>
        <w:t>адміністративно-побутового</w:t>
      </w:r>
      <w:r>
        <w:rPr>
          <w:spacing w:val="1"/>
        </w:rPr>
        <w:t xml:space="preserve"> </w:t>
      </w:r>
      <w:r>
        <w:t>корпусу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твердопаливним</w:t>
      </w:r>
      <w:r>
        <w:rPr>
          <w:spacing w:val="1"/>
        </w:rPr>
        <w:t xml:space="preserve"> </w:t>
      </w:r>
      <w:r>
        <w:t>котлом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«CANDLE</w:t>
      </w:r>
      <w:r>
        <w:rPr>
          <w:spacing w:val="1"/>
        </w:rPr>
        <w:t xml:space="preserve"> </w:t>
      </w:r>
      <w:r>
        <w:t>ECO»</w:t>
      </w:r>
      <w:r>
        <w:rPr>
          <w:spacing w:val="1"/>
        </w:rPr>
        <w:t xml:space="preserve"> </w:t>
      </w:r>
      <w:r>
        <w:t>теплопродуктивністю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proofErr w:type="spellStart"/>
      <w:r>
        <w:t>квт</w:t>
      </w:r>
      <w:proofErr w:type="spellEnd"/>
      <w:r>
        <w:t>.</w:t>
      </w:r>
      <w:r>
        <w:rPr>
          <w:spacing w:val="1"/>
        </w:rPr>
        <w:t xml:space="preserve"> </w:t>
      </w:r>
      <w:r>
        <w:t>Процес</w:t>
      </w:r>
      <w:r>
        <w:rPr>
          <w:spacing w:val="-57"/>
        </w:rPr>
        <w:t xml:space="preserve"> </w:t>
      </w:r>
      <w:r>
        <w:t>супроводжується викидом в атмосферне повітря: оксид вуглецю - 0,153 т/рік, вуглецю</w:t>
      </w:r>
      <w:r>
        <w:rPr>
          <w:spacing w:val="1"/>
        </w:rPr>
        <w:t xml:space="preserve"> </w:t>
      </w:r>
      <w:proofErr w:type="spellStart"/>
      <w:r>
        <w:t>діоксид</w:t>
      </w:r>
      <w:proofErr w:type="spellEnd"/>
      <w:r>
        <w:t xml:space="preserve"> – 24,195</w:t>
      </w:r>
      <w:r>
        <w:rPr>
          <w:spacing w:val="1"/>
        </w:rPr>
        <w:t xml:space="preserve"> </w:t>
      </w:r>
      <w:r>
        <w:t>т/рік, , метан - 0,0012 т/рік, речовини у вигляді</w:t>
      </w:r>
      <w:r>
        <w:rPr>
          <w:spacing w:val="1"/>
        </w:rPr>
        <w:t xml:space="preserve"> </w:t>
      </w:r>
      <w:r>
        <w:t>твердих суспендованих</w:t>
      </w:r>
      <w:r>
        <w:rPr>
          <w:spacing w:val="1"/>
        </w:rPr>
        <w:t xml:space="preserve"> </w:t>
      </w:r>
      <w:r>
        <w:t>частинок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0,004</w:t>
      </w:r>
      <w:r>
        <w:rPr>
          <w:spacing w:val="5"/>
        </w:rPr>
        <w:t xml:space="preserve"> </w:t>
      </w:r>
      <w:r>
        <w:t>т/рік,</w:t>
      </w:r>
      <w:r>
        <w:rPr>
          <w:spacing w:val="6"/>
        </w:rPr>
        <w:t xml:space="preserve"> </w:t>
      </w:r>
      <w:proofErr w:type="spellStart"/>
      <w:r>
        <w:t>діоксид</w:t>
      </w:r>
      <w:proofErr w:type="spellEnd"/>
      <w:r>
        <w:rPr>
          <w:spacing w:val="12"/>
        </w:rPr>
        <w:t xml:space="preserve"> </w:t>
      </w:r>
      <w:r>
        <w:t>азоту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0,005</w:t>
      </w:r>
      <w:r>
        <w:rPr>
          <w:spacing w:val="12"/>
        </w:rPr>
        <w:t xml:space="preserve"> </w:t>
      </w:r>
      <w:r>
        <w:t>т/рік,</w:t>
      </w:r>
      <w:r>
        <w:rPr>
          <w:spacing w:val="5"/>
        </w:rPr>
        <w:t xml:space="preserve"> </w:t>
      </w:r>
      <w:r>
        <w:t>оксиду</w:t>
      </w:r>
      <w:r>
        <w:rPr>
          <w:spacing w:val="6"/>
        </w:rPr>
        <w:t xml:space="preserve"> </w:t>
      </w:r>
      <w:proofErr w:type="spellStart"/>
      <w:r>
        <w:t>діазоту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0,0009</w:t>
      </w:r>
      <w:r>
        <w:rPr>
          <w:spacing w:val="6"/>
        </w:rPr>
        <w:t xml:space="preserve"> </w:t>
      </w:r>
      <w:r>
        <w:t>т/рік,</w:t>
      </w:r>
      <w:r>
        <w:rPr>
          <w:spacing w:val="5"/>
        </w:rPr>
        <w:t xml:space="preserve"> </w:t>
      </w:r>
      <w:r>
        <w:t>НМЛОС</w:t>
      </w:r>
    </w:p>
    <w:p w:rsidR="00633459" w:rsidRDefault="00633459" w:rsidP="00633459">
      <w:pPr>
        <w:pStyle w:val="a4"/>
        <w:jc w:val="both"/>
      </w:pPr>
      <w:r>
        <w:t>- 0,011 т/рік.</w:t>
      </w:r>
    </w:p>
    <w:p w:rsidR="00633459" w:rsidRDefault="00633459" w:rsidP="00633459">
      <w:pPr>
        <w:pStyle w:val="a4"/>
        <w:ind w:right="106"/>
        <w:jc w:val="both"/>
      </w:pPr>
      <w:r>
        <w:rPr>
          <w:u w:val="single"/>
        </w:rPr>
        <w:t>№6,</w:t>
      </w:r>
      <w:proofErr w:type="spellStart"/>
      <w:r>
        <w:rPr>
          <w:u w:val="single"/>
        </w:rPr>
        <w:t>Торчинське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лісництво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Луцький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район,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смт</w:t>
      </w:r>
      <w:proofErr w:type="spellEnd"/>
      <w:r>
        <w:rPr>
          <w:u w:val="single"/>
        </w:rPr>
        <w:t>.</w:t>
      </w:r>
      <w:r>
        <w:rPr>
          <w:spacing w:val="1"/>
          <w:u w:val="single"/>
        </w:rPr>
        <w:t xml:space="preserve"> </w:t>
      </w:r>
      <w:r>
        <w:rPr>
          <w:u w:val="single"/>
        </w:rPr>
        <w:t>Торчин,</w:t>
      </w:r>
      <w:r>
        <w:rPr>
          <w:spacing w:val="1"/>
          <w:u w:val="single"/>
        </w:rPr>
        <w:t xml:space="preserve"> </w:t>
      </w:r>
      <w:r>
        <w:rPr>
          <w:u w:val="single"/>
        </w:rPr>
        <w:t>вул.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Незалежності,</w:t>
      </w:r>
      <w:r>
        <w:rPr>
          <w:spacing w:val="1"/>
          <w:u w:val="single"/>
        </w:rPr>
        <w:t xml:space="preserve"> </w:t>
      </w:r>
      <w:r>
        <w:rPr>
          <w:u w:val="single"/>
        </w:rPr>
        <w:t>16.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опалення</w:t>
      </w:r>
      <w:r>
        <w:rPr>
          <w:spacing w:val="1"/>
        </w:rPr>
        <w:t xml:space="preserve"> </w:t>
      </w:r>
      <w:r>
        <w:t>адміністративно-побутового</w:t>
      </w:r>
      <w:r>
        <w:rPr>
          <w:spacing w:val="1"/>
        </w:rPr>
        <w:t xml:space="preserve"> </w:t>
      </w:r>
      <w:r>
        <w:t>корпусу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твердопаливним</w:t>
      </w:r>
      <w:r>
        <w:rPr>
          <w:spacing w:val="1"/>
        </w:rPr>
        <w:t xml:space="preserve"> </w:t>
      </w:r>
      <w:r>
        <w:t>котлом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«VART»</w:t>
      </w:r>
      <w:r>
        <w:rPr>
          <w:spacing w:val="1"/>
        </w:rPr>
        <w:t xml:space="preserve"> </w:t>
      </w:r>
      <w:r>
        <w:t>теплопродуктивністю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кВт.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супроводжується викидом в атмосферне повітря: оксид вуглецю - 0,188 т/рік, вуглецю</w:t>
      </w:r>
      <w:r>
        <w:rPr>
          <w:spacing w:val="1"/>
        </w:rPr>
        <w:t xml:space="preserve"> </w:t>
      </w:r>
      <w:proofErr w:type="spellStart"/>
      <w:r>
        <w:t>діоксид</w:t>
      </w:r>
      <w:proofErr w:type="spellEnd"/>
      <w:r>
        <w:t xml:space="preserve"> – 24,105</w:t>
      </w:r>
      <w:r>
        <w:rPr>
          <w:spacing w:val="1"/>
        </w:rPr>
        <w:t xml:space="preserve"> </w:t>
      </w:r>
      <w:r>
        <w:t>т/рік, , метан - 0,0012 т/рік, речовини у вигляді</w:t>
      </w:r>
      <w:r>
        <w:rPr>
          <w:spacing w:val="1"/>
        </w:rPr>
        <w:t xml:space="preserve"> </w:t>
      </w:r>
      <w:r>
        <w:t>твердих суспендованих</w:t>
      </w:r>
      <w:r>
        <w:rPr>
          <w:spacing w:val="1"/>
        </w:rPr>
        <w:t xml:space="preserve"> </w:t>
      </w:r>
      <w:r>
        <w:t>частинок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0,004</w:t>
      </w:r>
      <w:r>
        <w:rPr>
          <w:spacing w:val="5"/>
        </w:rPr>
        <w:t xml:space="preserve"> </w:t>
      </w:r>
      <w:r>
        <w:t>т/рік,</w:t>
      </w:r>
      <w:r>
        <w:rPr>
          <w:spacing w:val="6"/>
        </w:rPr>
        <w:t xml:space="preserve"> </w:t>
      </w:r>
      <w:proofErr w:type="spellStart"/>
      <w:r>
        <w:t>діоксид</w:t>
      </w:r>
      <w:proofErr w:type="spellEnd"/>
      <w:r>
        <w:rPr>
          <w:spacing w:val="12"/>
        </w:rPr>
        <w:t xml:space="preserve"> </w:t>
      </w:r>
      <w:r>
        <w:t>азоту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0,005</w:t>
      </w:r>
      <w:r>
        <w:rPr>
          <w:spacing w:val="12"/>
        </w:rPr>
        <w:t xml:space="preserve"> </w:t>
      </w:r>
      <w:r>
        <w:t>т/рік,</w:t>
      </w:r>
      <w:r>
        <w:rPr>
          <w:spacing w:val="5"/>
        </w:rPr>
        <w:t xml:space="preserve"> </w:t>
      </w:r>
      <w:r>
        <w:t>оксиду</w:t>
      </w:r>
      <w:r>
        <w:rPr>
          <w:spacing w:val="6"/>
        </w:rPr>
        <w:t xml:space="preserve"> </w:t>
      </w:r>
      <w:proofErr w:type="spellStart"/>
      <w:r>
        <w:t>діазоту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0,0009</w:t>
      </w:r>
      <w:r>
        <w:rPr>
          <w:spacing w:val="6"/>
        </w:rPr>
        <w:t xml:space="preserve"> </w:t>
      </w:r>
      <w:r>
        <w:t>т/рік,</w:t>
      </w:r>
      <w:r>
        <w:rPr>
          <w:spacing w:val="5"/>
        </w:rPr>
        <w:t xml:space="preserve"> </w:t>
      </w:r>
      <w:r>
        <w:t>НМЛОС</w:t>
      </w:r>
    </w:p>
    <w:p w:rsidR="00633459" w:rsidRDefault="00633459" w:rsidP="00633459">
      <w:pPr>
        <w:pStyle w:val="a4"/>
        <w:jc w:val="both"/>
      </w:pPr>
      <w:r>
        <w:t>- 0,011 т/рік.</w:t>
      </w:r>
    </w:p>
    <w:p w:rsidR="00633459" w:rsidRDefault="00633459" w:rsidP="00633459">
      <w:pPr>
        <w:pStyle w:val="a4"/>
        <w:ind w:right="106"/>
        <w:jc w:val="both"/>
      </w:pPr>
      <w:r>
        <w:rPr>
          <w:u w:val="single"/>
        </w:rPr>
        <w:t>№7,</w:t>
      </w:r>
      <w:proofErr w:type="spellStart"/>
      <w:r>
        <w:rPr>
          <w:u w:val="single"/>
        </w:rPr>
        <w:t>Рожищенське</w:t>
      </w:r>
      <w:proofErr w:type="spellEnd"/>
      <w:r>
        <w:rPr>
          <w:u w:val="single"/>
        </w:rPr>
        <w:t xml:space="preserve"> лісництво -</w:t>
      </w:r>
      <w:r>
        <w:rPr>
          <w:spacing w:val="60"/>
          <w:u w:val="single"/>
        </w:rPr>
        <w:t xml:space="preserve"> </w:t>
      </w:r>
      <w:r>
        <w:rPr>
          <w:u w:val="single"/>
        </w:rPr>
        <w:t>місто</w:t>
      </w:r>
      <w:r>
        <w:rPr>
          <w:spacing w:val="60"/>
          <w:u w:val="single"/>
        </w:rPr>
        <w:t xml:space="preserve"> </w:t>
      </w:r>
      <w:proofErr w:type="spellStart"/>
      <w:r>
        <w:rPr>
          <w:u w:val="single"/>
        </w:rPr>
        <w:t>Рожище</w:t>
      </w:r>
      <w:proofErr w:type="spellEnd"/>
      <w:r>
        <w:rPr>
          <w:u w:val="single"/>
        </w:rPr>
        <w:t>,</w:t>
      </w:r>
      <w:r>
        <w:rPr>
          <w:spacing w:val="60"/>
          <w:u w:val="single"/>
        </w:rPr>
        <w:t xml:space="preserve"> </w:t>
      </w:r>
      <w:r>
        <w:rPr>
          <w:u w:val="single"/>
        </w:rPr>
        <w:t>вул. Гранична 86-А.</w:t>
      </w:r>
      <w:r>
        <w:rPr>
          <w:spacing w:val="60"/>
          <w:u w:val="single"/>
        </w:rPr>
        <w:t xml:space="preserve"> </w:t>
      </w:r>
      <w:r>
        <w:t>Виробництво тепла</w:t>
      </w:r>
      <w:r>
        <w:rPr>
          <w:spacing w:val="1"/>
        </w:rPr>
        <w:t xml:space="preserve"> </w:t>
      </w:r>
      <w:r>
        <w:t>для опалення адміністративно-побутового корпусу</w:t>
      </w:r>
      <w:r>
        <w:rPr>
          <w:spacing w:val="1"/>
        </w:rPr>
        <w:t xml:space="preserve"> </w:t>
      </w:r>
      <w:r>
        <w:t>здійснюється твердопаливним котлом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"TERMO</w:t>
      </w:r>
      <w:r>
        <w:rPr>
          <w:spacing w:val="1"/>
        </w:rPr>
        <w:t xml:space="preserve"> </w:t>
      </w:r>
      <w:r>
        <w:t>ALLIANCE",</w:t>
      </w:r>
      <w:r>
        <w:rPr>
          <w:spacing w:val="1"/>
        </w:rPr>
        <w:t xml:space="preserve"> </w:t>
      </w:r>
      <w:r>
        <w:t>теплопродуктивністю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кВт.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заправки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 xml:space="preserve">автотранспорту на майданчику експлуатується блок-пункт автозаправний, </w:t>
      </w:r>
      <w:proofErr w:type="spellStart"/>
      <w:r>
        <w:t>ємн</w:t>
      </w:r>
      <w:proofErr w:type="spellEnd"/>
      <w:r>
        <w:t>. резервуара</w:t>
      </w:r>
      <w:r>
        <w:rPr>
          <w:spacing w:val="-57"/>
        </w:rPr>
        <w:t xml:space="preserve"> </w:t>
      </w:r>
      <w:r>
        <w:t>3,0 м3, ПРК, потужністю 1,8 м3/год. Сумарні викиди забруднюючих речовин складають::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0,096</w:t>
      </w:r>
      <w:r>
        <w:rPr>
          <w:spacing w:val="1"/>
        </w:rPr>
        <w:t xml:space="preserve"> </w:t>
      </w:r>
      <w:r>
        <w:t>т/рік,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proofErr w:type="spellStart"/>
      <w:r>
        <w:t>діоксид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26,585</w:t>
      </w:r>
      <w:r>
        <w:rPr>
          <w:spacing w:val="1"/>
        </w:rPr>
        <w:t xml:space="preserve"> </w:t>
      </w:r>
      <w:r>
        <w:t>т/рік,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метан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0,0013</w:t>
      </w:r>
      <w:r>
        <w:rPr>
          <w:spacing w:val="60"/>
        </w:rPr>
        <w:t xml:space="preserve"> </w:t>
      </w:r>
      <w:r>
        <w:t>т/рік,</w:t>
      </w:r>
      <w:r>
        <w:rPr>
          <w:spacing w:val="-57"/>
        </w:rPr>
        <w:t xml:space="preserve"> </w:t>
      </w:r>
      <w:r>
        <w:t>речовини у вигляді</w:t>
      </w:r>
      <w:r>
        <w:rPr>
          <w:spacing w:val="1"/>
        </w:rPr>
        <w:t xml:space="preserve"> </w:t>
      </w:r>
      <w:r>
        <w:t xml:space="preserve">твердих суспендованих частинок – 0,004 т/рік, </w:t>
      </w:r>
      <w:proofErr w:type="spellStart"/>
      <w:r>
        <w:t>діоксид</w:t>
      </w:r>
      <w:proofErr w:type="spellEnd"/>
      <w:r>
        <w:rPr>
          <w:spacing w:val="1"/>
        </w:rPr>
        <w:t xml:space="preserve"> </w:t>
      </w:r>
      <w:r>
        <w:t>азоту – 0,007</w:t>
      </w:r>
      <w:r>
        <w:rPr>
          <w:spacing w:val="1"/>
        </w:rPr>
        <w:t xml:space="preserve"> </w:t>
      </w:r>
      <w:r>
        <w:t xml:space="preserve">т/рік, оксиду </w:t>
      </w:r>
      <w:proofErr w:type="spellStart"/>
      <w:r>
        <w:t>діазоту</w:t>
      </w:r>
      <w:proofErr w:type="spellEnd"/>
      <w:r>
        <w:t xml:space="preserve"> – 0,001 т/рік, НМЛОС - 0,012 т/рік, сірководень – 0,0000042т/рік,</w:t>
      </w:r>
      <w:r>
        <w:rPr>
          <w:spacing w:val="1"/>
        </w:rPr>
        <w:t xml:space="preserve"> </w:t>
      </w:r>
      <w:r>
        <w:t>вуглеводні</w:t>
      </w:r>
      <w:r>
        <w:rPr>
          <w:spacing w:val="-2"/>
        </w:rPr>
        <w:t xml:space="preserve"> </w:t>
      </w:r>
      <w:r>
        <w:t>– 0,00108 т/рік,бензол -0,0000021</w:t>
      </w:r>
      <w:r>
        <w:rPr>
          <w:spacing w:val="-1"/>
        </w:rPr>
        <w:t xml:space="preserve"> </w:t>
      </w:r>
      <w:r>
        <w:t>т/рік.</w:t>
      </w:r>
    </w:p>
    <w:p w:rsidR="00633459" w:rsidRDefault="00633459" w:rsidP="00633459">
      <w:pPr>
        <w:pStyle w:val="a4"/>
        <w:spacing w:before="23" w:line="180" w:lineRule="auto"/>
        <w:ind w:right="108" w:firstLine="720"/>
        <w:jc w:val="both"/>
        <w:rPr>
          <w:rFonts w:ascii="Lucida Sans Unicode" w:hAnsi="Lucida Sans Unicode"/>
        </w:rPr>
      </w:pPr>
      <w:r>
        <w:rPr>
          <w:rFonts w:ascii="Lucida Sans Unicode" w:hAnsi="Lucida Sans Unicode"/>
          <w:w w:val="105"/>
        </w:rPr>
        <w:t>Підприємство</w:t>
      </w:r>
      <w:r>
        <w:rPr>
          <w:rFonts w:ascii="Lucida Sans Unicode" w:hAnsi="Lucida Sans Unicode"/>
          <w:spacing w:val="1"/>
          <w:w w:val="105"/>
        </w:rPr>
        <w:t xml:space="preserve"> </w:t>
      </w:r>
      <w:r>
        <w:rPr>
          <w:rFonts w:ascii="Lucida Sans Unicode" w:hAnsi="Lucida Sans Unicode"/>
          <w:w w:val="105"/>
        </w:rPr>
        <w:t xml:space="preserve">відноситься до </w:t>
      </w:r>
      <w:r>
        <w:rPr>
          <w:rFonts w:ascii="Lucida Sans Unicode" w:hAnsi="Lucida Sans Unicode"/>
          <w:w w:val="105"/>
          <w:u w:val="single"/>
        </w:rPr>
        <w:t>третьої</w:t>
      </w:r>
      <w:r>
        <w:rPr>
          <w:rFonts w:ascii="Lucida Sans Unicode" w:hAnsi="Lucida Sans Unicode"/>
          <w:spacing w:val="1"/>
          <w:w w:val="105"/>
          <w:u w:val="single"/>
        </w:rPr>
        <w:t xml:space="preserve"> </w:t>
      </w:r>
      <w:r>
        <w:rPr>
          <w:rFonts w:ascii="Lucida Sans Unicode" w:hAnsi="Lucida Sans Unicode"/>
          <w:w w:val="105"/>
          <w:u w:val="single"/>
        </w:rPr>
        <w:t>групи</w:t>
      </w:r>
      <w:r>
        <w:rPr>
          <w:rFonts w:ascii="Lucida Sans Unicode" w:hAnsi="Lucida Sans Unicode"/>
          <w:w w:val="105"/>
        </w:rPr>
        <w:t xml:space="preserve"> об’єктів по складу</w:t>
      </w:r>
      <w:r>
        <w:rPr>
          <w:rFonts w:ascii="Lucida Sans Unicode" w:hAnsi="Lucida Sans Unicode"/>
          <w:spacing w:val="1"/>
          <w:w w:val="105"/>
        </w:rPr>
        <w:t xml:space="preserve"> </w:t>
      </w:r>
      <w:r>
        <w:rPr>
          <w:rFonts w:ascii="Lucida Sans Unicode" w:hAnsi="Lucida Sans Unicode"/>
          <w:w w:val="105"/>
        </w:rPr>
        <w:t>Документів, у яких обґрунтовуються обсяги викидів, в залежності від</w:t>
      </w:r>
      <w:r>
        <w:rPr>
          <w:rFonts w:ascii="Lucida Sans Unicode" w:hAnsi="Lucida Sans Unicode"/>
          <w:spacing w:val="1"/>
          <w:w w:val="105"/>
        </w:rPr>
        <w:t xml:space="preserve"> </w:t>
      </w:r>
      <w:r>
        <w:rPr>
          <w:rFonts w:ascii="Lucida Sans Unicode" w:hAnsi="Lucida Sans Unicode"/>
          <w:w w:val="105"/>
        </w:rPr>
        <w:t>ступеня</w:t>
      </w:r>
      <w:r>
        <w:rPr>
          <w:rFonts w:ascii="Lucida Sans Unicode" w:hAnsi="Lucida Sans Unicode"/>
          <w:spacing w:val="-1"/>
          <w:w w:val="105"/>
        </w:rPr>
        <w:t xml:space="preserve"> </w:t>
      </w:r>
      <w:r>
        <w:rPr>
          <w:rFonts w:ascii="Lucida Sans Unicode" w:hAnsi="Lucida Sans Unicode"/>
          <w:w w:val="105"/>
        </w:rPr>
        <w:t>впливу об’єкта</w:t>
      </w:r>
      <w:r>
        <w:rPr>
          <w:rFonts w:ascii="Lucida Sans Unicode" w:hAnsi="Lucida Sans Unicode"/>
          <w:spacing w:val="-1"/>
          <w:w w:val="105"/>
        </w:rPr>
        <w:t xml:space="preserve"> </w:t>
      </w:r>
      <w:r>
        <w:rPr>
          <w:rFonts w:ascii="Lucida Sans Unicode" w:hAnsi="Lucida Sans Unicode"/>
          <w:w w:val="105"/>
        </w:rPr>
        <w:t>на забруднення атмосферного</w:t>
      </w:r>
      <w:r>
        <w:rPr>
          <w:rFonts w:ascii="Lucida Sans Unicode" w:hAnsi="Lucida Sans Unicode"/>
          <w:spacing w:val="-1"/>
          <w:w w:val="105"/>
        </w:rPr>
        <w:t xml:space="preserve"> </w:t>
      </w:r>
      <w:r>
        <w:rPr>
          <w:rFonts w:ascii="Lucida Sans Unicode" w:hAnsi="Lucida Sans Unicode"/>
          <w:w w:val="105"/>
        </w:rPr>
        <w:t>повітря.</w:t>
      </w:r>
    </w:p>
    <w:p w:rsidR="00633459" w:rsidRDefault="00633459" w:rsidP="00633459">
      <w:pPr>
        <w:pStyle w:val="a4"/>
        <w:spacing w:line="251" w:lineRule="exact"/>
        <w:ind w:left="2421"/>
        <w:jc w:val="both"/>
      </w:pPr>
      <w:r>
        <w:t>В</w:t>
      </w:r>
      <w:r>
        <w:rPr>
          <w:spacing w:val="44"/>
        </w:rPr>
        <w:t xml:space="preserve"> </w:t>
      </w:r>
      <w:r>
        <w:t>результаті</w:t>
      </w:r>
      <w:r>
        <w:rPr>
          <w:spacing w:val="44"/>
        </w:rPr>
        <w:t xml:space="preserve"> </w:t>
      </w:r>
      <w:r>
        <w:t>розрахунків</w:t>
      </w:r>
      <w:r>
        <w:rPr>
          <w:spacing w:val="44"/>
        </w:rPr>
        <w:t xml:space="preserve"> </w:t>
      </w:r>
      <w:r>
        <w:t>концентрацій,</w:t>
      </w:r>
      <w:r>
        <w:rPr>
          <w:spacing w:val="44"/>
        </w:rPr>
        <w:t xml:space="preserve"> </w:t>
      </w:r>
      <w:r>
        <w:t>визначених</w:t>
      </w:r>
      <w:r>
        <w:rPr>
          <w:spacing w:val="89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основі</w:t>
      </w:r>
      <w:r>
        <w:rPr>
          <w:spacing w:val="45"/>
        </w:rPr>
        <w:t xml:space="preserve"> </w:t>
      </w:r>
      <w:r>
        <w:t>розрахункових</w:t>
      </w:r>
      <w:r>
        <w:rPr>
          <w:spacing w:val="44"/>
        </w:rPr>
        <w:t xml:space="preserve"> </w:t>
      </w:r>
      <w:r>
        <w:t>та</w:t>
      </w:r>
    </w:p>
    <w:p w:rsidR="00633459" w:rsidRDefault="00633459" w:rsidP="00633459">
      <w:pPr>
        <w:pStyle w:val="a4"/>
        <w:ind w:right="108"/>
        <w:jc w:val="both"/>
      </w:pPr>
      <w:r>
        <w:t>фактичних</w:t>
      </w:r>
      <w:r>
        <w:rPr>
          <w:spacing w:val="1"/>
        </w:rPr>
        <w:t xml:space="preserve"> </w:t>
      </w:r>
      <w:r>
        <w:t>потужностей</w:t>
      </w:r>
      <w:r>
        <w:rPr>
          <w:spacing w:val="1"/>
        </w:rPr>
        <w:t xml:space="preserve"> </w:t>
      </w:r>
      <w:r>
        <w:t>викиду,</w:t>
      </w:r>
      <w:r>
        <w:rPr>
          <w:spacing w:val="1"/>
        </w:rPr>
        <w:t xml:space="preserve"> </w:t>
      </w:r>
      <w:r>
        <w:t>встановлено,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приземному</w:t>
      </w:r>
      <w:r>
        <w:rPr>
          <w:spacing w:val="1"/>
        </w:rPr>
        <w:t xml:space="preserve"> </w:t>
      </w:r>
      <w:r>
        <w:t>шарі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повітря в межах впливу об’єктів, концентрації забруднюючих речовин не перевищують</w:t>
      </w:r>
      <w:r>
        <w:rPr>
          <w:spacing w:val="1"/>
        </w:rPr>
        <w:t xml:space="preserve"> </w:t>
      </w:r>
      <w:r>
        <w:t>гігієнічних нормативів.</w:t>
      </w:r>
      <w:r>
        <w:rPr>
          <w:spacing w:val="1"/>
        </w:rPr>
        <w:t xml:space="preserve"> </w:t>
      </w:r>
      <w:r>
        <w:t>Якість атмосферного повітря</w:t>
      </w:r>
      <w:r>
        <w:rPr>
          <w:spacing w:val="1"/>
        </w:rPr>
        <w:t xml:space="preserve"> </w:t>
      </w:r>
      <w:r>
        <w:t>відповідає граничнодопустимому</w:t>
      </w:r>
      <w:r>
        <w:rPr>
          <w:spacing w:val="1"/>
        </w:rPr>
        <w:t xml:space="preserve"> </w:t>
      </w:r>
      <w:r>
        <w:t>вмісту забруднюючих речовин, при якому відсутній негативний вплив на здоров’я людини</w:t>
      </w:r>
      <w:r>
        <w:rPr>
          <w:spacing w:val="-5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стан навколишнього</w:t>
      </w:r>
      <w:r>
        <w:rPr>
          <w:spacing w:val="-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середовища.</w:t>
      </w:r>
    </w:p>
    <w:p w:rsidR="00633459" w:rsidRDefault="00633459" w:rsidP="00633459">
      <w:pPr>
        <w:pStyle w:val="a4"/>
        <w:ind w:right="106" w:firstLine="660"/>
        <w:jc w:val="both"/>
      </w:pPr>
      <w:r>
        <w:t>Із зауваженнями та пропозиціями звертатись в</w:t>
      </w:r>
      <w:r>
        <w:rPr>
          <w:spacing w:val="1"/>
        </w:rPr>
        <w:t xml:space="preserve"> </w:t>
      </w:r>
      <w:r>
        <w:t xml:space="preserve">управління </w:t>
      </w:r>
      <w:proofErr w:type="spellStart"/>
      <w:r>
        <w:t>екологіі</w:t>
      </w:r>
      <w:proofErr w:type="spellEnd"/>
      <w:r>
        <w:t xml:space="preserve"> і природних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Волинської</w:t>
      </w:r>
      <w:r>
        <w:rPr>
          <w:spacing w:val="1"/>
        </w:rPr>
        <w:t xml:space="preserve"> </w:t>
      </w:r>
      <w:r>
        <w:t>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адресою:</w:t>
      </w:r>
      <w:r>
        <w:rPr>
          <w:spacing w:val="1"/>
        </w:rPr>
        <w:t xml:space="preserve"> </w:t>
      </w:r>
      <w:r>
        <w:t>Київський</w:t>
      </w:r>
      <w:r>
        <w:rPr>
          <w:spacing w:val="1"/>
        </w:rPr>
        <w:t xml:space="preserve"> </w:t>
      </w:r>
      <w:r>
        <w:t>майдан,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Луцьк,</w:t>
      </w:r>
      <w:r>
        <w:rPr>
          <w:spacing w:val="1"/>
        </w:rPr>
        <w:t xml:space="preserve"> </w:t>
      </w:r>
      <w:r>
        <w:t>43027;</w:t>
      </w:r>
      <w:r>
        <w:rPr>
          <w:spacing w:val="1"/>
        </w:rPr>
        <w:t xml:space="preserve"> </w:t>
      </w:r>
      <w:proofErr w:type="spellStart"/>
      <w:r>
        <w:t>email</w:t>
      </w:r>
      <w:proofErr w:type="spellEnd"/>
      <w:r>
        <w:t>:</w:t>
      </w:r>
      <w:r>
        <w:rPr>
          <w:spacing w:val="1"/>
        </w:rPr>
        <w:t xml:space="preserve"> </w:t>
      </w:r>
      <w:hyperlink r:id="rId6" w:history="1">
        <w:r>
          <w:rPr>
            <w:rStyle w:val="a3"/>
            <w:color w:val="auto"/>
            <w:u w:val="none"/>
          </w:rPr>
          <w:t>eco@voleco.voladm.gov.ua,</w:t>
        </w:r>
      </w:hyperlink>
      <w:r>
        <w:rPr>
          <w:spacing w:val="1"/>
        </w:rPr>
        <w:t xml:space="preserve"> </w:t>
      </w:r>
      <w:proofErr w:type="spellStart"/>
      <w:r>
        <w:t>тел</w:t>
      </w:r>
      <w:proofErr w:type="spellEnd"/>
      <w:r>
        <w:rPr>
          <w:spacing w:val="1"/>
        </w:rPr>
        <w:t xml:space="preserve"> </w:t>
      </w:r>
      <w:r>
        <w:t>+38</w:t>
      </w:r>
      <w:r>
        <w:rPr>
          <w:spacing w:val="1"/>
        </w:rPr>
        <w:t xml:space="preserve"> </w:t>
      </w:r>
      <w:r>
        <w:t>(0332)</w:t>
      </w:r>
      <w:r>
        <w:rPr>
          <w:spacing w:val="1"/>
        </w:rPr>
        <w:t xml:space="preserve"> </w:t>
      </w:r>
      <w:r>
        <w:t>74-01-32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місяця</w:t>
      </w:r>
      <w:r>
        <w:rPr>
          <w:spacing w:val="61"/>
        </w:rPr>
        <w:t xml:space="preserve"> </w:t>
      </w:r>
      <w:r>
        <w:t>із</w:t>
      </w:r>
      <w:r>
        <w:rPr>
          <w:spacing w:val="6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опублікування</w:t>
      </w:r>
      <w:r>
        <w:rPr>
          <w:spacing w:val="-1"/>
        </w:rPr>
        <w:t xml:space="preserve"> </w:t>
      </w:r>
      <w:r>
        <w:t>повідомлення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ЗМІ.</w:t>
      </w:r>
    </w:p>
    <w:p w:rsidR="00633459" w:rsidRDefault="00633459" w:rsidP="00633459">
      <w:pPr>
        <w:widowControl/>
        <w:autoSpaceDE/>
        <w:autoSpaceDN/>
        <w:sectPr w:rsidR="00633459">
          <w:pgSz w:w="11910" w:h="16840"/>
          <w:pgMar w:top="1040" w:right="740" w:bottom="280" w:left="0" w:header="708" w:footer="708" w:gutter="0"/>
          <w:cols w:space="720"/>
        </w:sectPr>
      </w:pPr>
    </w:p>
    <w:p w:rsidR="009B33D0" w:rsidRDefault="00633459">
      <w:bookmarkStart w:id="0" w:name="_GoBack"/>
      <w:bookmarkEnd w:id="0"/>
    </w:p>
    <w:sectPr w:rsidR="009B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E"/>
    <w:rsid w:val="00633459"/>
    <w:rsid w:val="00672370"/>
    <w:rsid w:val="00CC554F"/>
    <w:rsid w:val="00C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3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459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633459"/>
    <w:pPr>
      <w:ind w:left="170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63345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3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459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633459"/>
    <w:pPr>
      <w:ind w:left="170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6334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@voleco.voladm.gov.ua" TargetMode="External"/><Relationship Id="rId5" Type="http://schemas.openxmlformats.org/officeDocument/2006/relationships/hyperlink" Target="mailto:info@e-fores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4359</Words>
  <Characters>2485</Characters>
  <Application>Microsoft Office Word</Application>
  <DocSecurity>0</DocSecurity>
  <Lines>20</Lines>
  <Paragraphs>13</Paragraphs>
  <ScaleCrop>false</ScaleCrop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2023-09-07T05:32:00Z</dcterms:created>
  <dcterms:modified xsi:type="dcterms:W3CDTF">2023-09-07T05:33:00Z</dcterms:modified>
</cp:coreProperties>
</file>