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2"/>
        <w:spacing w:lineRule="auto" w:line="240"/>
        <w:ind w:firstLine="708"/>
        <w:jc w:val="center"/>
        <w:rPr>
          <w:rFonts w:ascii="Arial" w:hAnsi="Arial"/>
        </w:rPr>
      </w:pPr>
      <w:r>
        <w:rPr>
          <w:rFonts w:cs="Arial" w:ascii="Arial" w:hAnsi="Arial"/>
          <w:b/>
          <w:caps/>
          <w:sz w:val="22"/>
          <w:szCs w:val="22"/>
        </w:rPr>
        <w:t>комунальне некомерційне господарське об</w:t>
      </w:r>
      <w:r>
        <w:rPr>
          <w:rFonts w:cs="Arial" w:ascii="Arial" w:hAnsi="Arial"/>
          <w:b/>
          <w:caps/>
          <w:sz w:val="22"/>
          <w:szCs w:val="22"/>
          <w:lang w:val="en-US"/>
        </w:rPr>
        <w:t>’</w:t>
      </w:r>
      <w:r>
        <w:rPr>
          <w:rFonts w:cs="Arial" w:ascii="Arial" w:hAnsi="Arial"/>
          <w:b/>
          <w:caps/>
          <w:sz w:val="22"/>
          <w:szCs w:val="22"/>
        </w:rPr>
        <w:t>єднання «Транскордонний центр діалогу культур імені гетьманів ружинських ковельської міської ради волинської області”</w:t>
      </w:r>
    </w:p>
    <w:p>
      <w:pPr>
        <w:pStyle w:val="BodyText2"/>
        <w:spacing w:lineRule="auto" w:line="240"/>
        <w:ind w:firstLine="708"/>
        <w:jc w:val="center"/>
        <w:rPr/>
      </w:pPr>
      <w:r>
        <w:rPr>
          <w:rFonts w:cs="Arial" w:ascii="Arial" w:hAnsi="Arial"/>
          <w:b/>
          <w:sz w:val="22"/>
          <w:szCs w:val="22"/>
        </w:rPr>
        <w:t>скорочена назва</w:t>
      </w:r>
      <w:r>
        <w:rPr>
          <w:rFonts w:cs="Arial" w:ascii="Arial" w:hAnsi="Arial"/>
          <w:b/>
          <w:smallCaps/>
          <w:sz w:val="22"/>
          <w:szCs w:val="22"/>
        </w:rPr>
        <w:t xml:space="preserve"> </w:t>
      </w:r>
      <w:r>
        <w:rPr>
          <w:rFonts w:cs="Arial" w:ascii="Arial" w:hAnsi="Arial"/>
          <w:b/>
          <w:smallCaps/>
          <w:sz w:val="22"/>
          <w:szCs w:val="22"/>
        </w:rPr>
        <w:t>КНГО “</w:t>
      </w:r>
      <w:r>
        <w:rPr>
          <w:rFonts w:cs="Arial" w:ascii="Arial" w:hAnsi="Arial"/>
          <w:b/>
          <w:bCs/>
          <w:smallCaps/>
          <w:color w:val="1F1F1F"/>
          <w:sz w:val="22"/>
          <w:szCs w:val="22"/>
          <w:shd w:fill="FFFFFF" w:val="clear"/>
        </w:rPr>
        <w:t>ТРАНСКОРДОННИЙ ЦЕНТР ДІАЛОГУ КУЛЬТУР</w:t>
      </w:r>
      <w:r>
        <w:rPr>
          <w:rStyle w:val="Copyfilefield"/>
          <w:rFonts w:cs="Arial" w:ascii="Arial" w:hAnsi="Arial"/>
          <w:b/>
          <w:bCs/>
          <w:smallCaps/>
          <w:color w:val="1F1F1F"/>
          <w:sz w:val="22"/>
          <w:szCs w:val="22"/>
          <w:shd w:fill="FFFFFF" w:val="clear"/>
        </w:rPr>
        <w:t>”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повідомляє про наміри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отримати дозвіл на викиди в атмосферне повітря стаціонарними джерелами котельні підприємства,</w:t>
      </w:r>
    </w:p>
    <w:p>
      <w:pPr>
        <w:pStyle w:val="Normal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  <w:u w:val="single"/>
        </w:rPr>
        <w:t>КВЕД</w:t>
      </w:r>
      <w:r>
        <w:rPr>
          <w:rFonts w:cs="Arial" w:ascii="Arial" w:hAnsi="Arial"/>
          <w:bCs/>
          <w:sz w:val="22"/>
          <w:szCs w:val="22"/>
        </w:rPr>
        <w:t xml:space="preserve"> </w:t>
      </w:r>
      <w:r>
        <w:rPr>
          <w:rFonts w:cs="Arial" w:ascii="Arial" w:hAnsi="Arial"/>
          <w:color w:val="1F1F1F"/>
          <w:sz w:val="22"/>
          <w:szCs w:val="22"/>
          <w:shd w:fill="FFFFFF" w:val="clear"/>
        </w:rPr>
        <w:t>93.11 Функціювання спортивних споруд</w:t>
      </w:r>
      <w:r>
        <w:rPr>
          <w:rFonts w:cs="Arial" w:ascii="Arial" w:hAnsi="Arial"/>
          <w:bCs/>
          <w:sz w:val="22"/>
          <w:szCs w:val="22"/>
        </w:rPr>
        <w:t xml:space="preserve"> (основний)</w:t>
      </w:r>
    </w:p>
    <w:p>
      <w:pPr>
        <w:pStyle w:val="Normal"/>
        <w:jc w:val="both"/>
        <w:rPr/>
      </w:pPr>
      <w:r>
        <w:rPr>
          <w:rFonts w:cs="Arial" w:ascii="Arial" w:hAnsi="Arial"/>
          <w:smallCaps/>
          <w:sz w:val="22"/>
          <w:szCs w:val="22"/>
          <w:u w:val="single"/>
        </w:rPr>
        <w:t>ЄДРПОУ</w:t>
      </w:r>
      <w:r>
        <w:rPr>
          <w:rFonts w:cs="Arial" w:ascii="Arial" w:hAnsi="Arial"/>
          <w:smallCaps/>
          <w:sz w:val="22"/>
          <w:szCs w:val="22"/>
        </w:rPr>
        <w:t xml:space="preserve"> </w:t>
      </w:r>
      <w:r>
        <w:rPr>
          <w:rFonts w:cs="Arial" w:ascii="Arial" w:hAnsi="Arial"/>
          <w:color w:val="1F1F1F"/>
          <w:sz w:val="22"/>
          <w:szCs w:val="22"/>
          <w:shd w:fill="FFFFFF" w:val="clear"/>
        </w:rPr>
        <w:t>43887257</w:t>
      </w:r>
      <w:r>
        <w:rPr>
          <w:rStyle w:val="Copyfilefield"/>
          <w:rFonts w:cs="Arial" w:ascii="Arial" w:hAnsi="Arial"/>
          <w:iCs/>
          <w:smallCaps/>
          <w:sz w:val="22"/>
          <w:szCs w:val="22"/>
        </w:rPr>
        <w:t>,</w:t>
      </w:r>
      <w:r>
        <w:rPr>
          <w:rStyle w:val="Copyfilefield"/>
          <w:rFonts w:cs="Arial" w:ascii="Arial" w:hAnsi="Arial"/>
          <w:b/>
          <w:bCs/>
          <w:smallCaps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Генеральний директор </w:t>
      </w:r>
      <w:r>
        <w:rPr>
          <w:rFonts w:cs="Arial" w:ascii="Arial" w:hAnsi="Arial"/>
          <w:color w:val="1F1F1F"/>
          <w:sz w:val="22"/>
          <w:szCs w:val="22"/>
          <w:shd w:fill="FFFFFF" w:val="clear"/>
        </w:rPr>
        <w:t> </w:t>
      </w:r>
      <w:hyperlink r:id="rId2" w:tgtFrame="Перевірити фізичну особу">
        <w:r>
          <w:rPr>
            <w:rStyle w:val="Style15"/>
            <w:rFonts w:cs="Arial" w:ascii="Arial" w:hAnsi="Arial"/>
            <w:color w:val="00000A"/>
            <w:sz w:val="22"/>
            <w:szCs w:val="22"/>
            <w:u w:val="none"/>
          </w:rPr>
          <w:t>КОНАЩУК ЮРІЙ АНАТОЛІЙОВИЧ</w:t>
        </w:r>
      </w:hyperlink>
      <w:r>
        <w:rPr>
          <w:rFonts w:cs="Arial" w:ascii="Arial" w:hAnsi="Arial"/>
          <w:sz w:val="22"/>
          <w:szCs w:val="22"/>
          <w:lang w:eastAsia="uk-UA"/>
        </w:rPr>
        <w:t xml:space="preserve">, </w:t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>тел.</w:t>
      </w:r>
      <w:r>
        <w:rPr>
          <w:rFonts w:ascii="Arial" w:hAnsi="Arial"/>
          <w:sz w:val="22"/>
          <w:szCs w:val="22"/>
        </w:rPr>
        <w:t xml:space="preserve"> +380993227110, ел.адреса: </w:t>
      </w:r>
      <w:hyperlink r:id="rId3">
        <w:r>
          <w:rPr>
            <w:rStyle w:val="Style15"/>
            <w:rFonts w:cs="Arial" w:ascii="Arial" w:hAnsi="Arial"/>
            <w:sz w:val="22"/>
            <w:szCs w:val="22"/>
          </w:rPr>
          <w:t>cbcdc.kovel@gmail.com</w:t>
        </w:r>
      </w:hyperlink>
      <w:r>
        <w:rPr>
          <w:rFonts w:cs="Arial" w:ascii="Arial" w:hAnsi="Arial"/>
          <w:sz w:val="22"/>
          <w:szCs w:val="22"/>
        </w:rPr>
        <w:br/>
      </w:r>
      <w:r>
        <w:rPr>
          <w:rFonts w:cs="Arial" w:ascii="Arial" w:hAnsi="Arial"/>
          <w:sz w:val="22"/>
          <w:szCs w:val="22"/>
          <w:u w:val="single"/>
        </w:rPr>
        <w:t>Юридична адреса: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iCs/>
          <w:sz w:val="22"/>
          <w:szCs w:val="22"/>
        </w:rPr>
        <w:t>Волинська область, м. Ковель, вул. Сагайдачного, 5В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  <w:u w:val="single"/>
        </w:rPr>
        <w:t>Фактичне місцезнаходження майданчику</w:t>
      </w:r>
      <w:r>
        <w:rPr>
          <w:rFonts w:cs="Arial" w:ascii="Arial" w:hAnsi="Arial"/>
          <w:sz w:val="22"/>
          <w:szCs w:val="22"/>
        </w:rPr>
        <w:t xml:space="preserve">: </w:t>
      </w:r>
      <w:r>
        <w:rPr>
          <w:rFonts w:cs="Arial" w:ascii="Arial" w:hAnsi="Arial"/>
          <w:iCs/>
          <w:sz w:val="22"/>
          <w:szCs w:val="22"/>
        </w:rPr>
        <w:t>Волинська область, м. Ковель, вул. Сагайдачного, 5В</w:t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eastAsia="ru-RU"/>
        </w:rPr>
      </w:pPr>
      <w:r>
        <w:rPr>
          <w:rFonts w:cs="Arial" w:ascii="Arial" w:hAnsi="Arial"/>
          <w:sz w:val="22"/>
          <w:szCs w:val="22"/>
        </w:rPr>
        <w:t>Підприємство не потребує проходження процедури з оцінки впливу на довкілля, так як підприємство здійснює господарську діяльність, яка не підпадає під сферу застосування ЗУ «Про оцінку впливу на довкілля».</w:t>
      </w:r>
    </w:p>
    <w:p>
      <w:pPr>
        <w:pStyle w:val="BodyText2"/>
        <w:tabs>
          <w:tab w:val="left" w:pos="360" w:leader="none"/>
        </w:tabs>
        <w:spacing w:lineRule="auto" w:line="240"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Підприємство спеціалізується на функціонуванні спортивних споруд, а саме стадіону. </w:t>
      </w:r>
    </w:p>
    <w:p>
      <w:pPr>
        <w:pStyle w:val="BodyText2"/>
        <w:tabs>
          <w:tab w:val="left" w:pos="360" w:leader="none"/>
        </w:tabs>
        <w:spacing w:lineRule="auto" w:line="240"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На підприємстві в окремому приміщенні встановлене твердопаливне </w:t>
      </w:r>
      <w:r>
        <w:rPr>
          <w:rFonts w:cs="Arial" w:ascii="Arial" w:hAnsi="Arial"/>
          <w:iCs/>
          <w:sz w:val="22"/>
          <w:szCs w:val="22"/>
        </w:rPr>
        <w:t>котельне обладнання для обігріву приміщень та споруд стадіону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BodyText2"/>
        <w:spacing w:lineRule="auto" w:line="24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Під час роботи підприємства в атмосферне повітря надходять такі забруд</w:t>
      </w:r>
      <w:r>
        <w:rPr>
          <w:rFonts w:cs="Arial" w:ascii="Arial" w:hAnsi="Arial"/>
          <w:sz w:val="22"/>
          <w:szCs w:val="22"/>
        </w:rPr>
        <w:t xml:space="preserve">нюючі речовини (т/рік): оксид вуглецю – 0,041, речовини у вигляді твердих суспендованих частинок – 0,024, діоксид азоту – 0,048, оксид діазоту – 0,006,  </w:t>
      </w:r>
      <w:r>
        <w:rPr>
          <w:rFonts w:cs="Arial" w:ascii="Arial" w:hAnsi="Arial"/>
          <w:sz w:val="22"/>
          <w:szCs w:val="22"/>
          <w:lang w:eastAsia="ru-RU"/>
        </w:rPr>
        <w:t>діоксид сірки  - 0,012, вуглецю діоксид – 71,127, метан – 0,007, НМЛОС – 0,062</w:t>
      </w:r>
      <w:r>
        <w:rPr>
          <w:rFonts w:cs="Arial" w:ascii="Arial" w:hAnsi="Arial"/>
          <w:sz w:val="22"/>
          <w:szCs w:val="22"/>
        </w:rPr>
        <w:t xml:space="preserve">. Всього </w:t>
      </w:r>
      <w:r>
        <w:rPr>
          <w:rFonts w:cs="Arial" w:ascii="Arial" w:hAnsi="Arial"/>
          <w:sz w:val="22"/>
          <w:szCs w:val="22"/>
          <w:lang w:eastAsia="ru-RU"/>
        </w:rPr>
        <w:t xml:space="preserve">36,822 </w:t>
      </w:r>
      <w:r>
        <w:rPr>
          <w:rFonts w:cs="Arial" w:ascii="Arial" w:hAnsi="Arial"/>
          <w:sz w:val="22"/>
          <w:szCs w:val="22"/>
        </w:rPr>
        <w:t>т. в рік (в т.ч. діоксиду вуглецю).</w:t>
      </w:r>
    </w:p>
    <w:p>
      <w:pPr>
        <w:pStyle w:val="BodyText2"/>
        <w:spacing w:lineRule="auto" w:line="24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Заходи щодо впровадження найкращих існуючих технологій виробництва, щодо скорочення викидів для підприємства не передбачаються, так як викиди не перевищують нормативних значень, пропозиції щодо дозволених обсягів викидів відповідають діючому законодавству.</w:t>
      </w:r>
    </w:p>
    <w:p>
      <w:pPr>
        <w:pStyle w:val="BodyText2"/>
        <w:spacing w:lineRule="auto" w:line="240"/>
        <w:ind w:firstLine="708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Зауваження та пропозиції надсилати в Управління екології та природних ресурсів Волинської державної адміністрації (м.Луцьк, Київський майдан,9) протягом 1 місяця з моменту опублікування повідомлення в ЗМІ та подання повідомлення про наміри на електронні адреси Міндовкілля та Ковельської міської ради.</w:t>
      </w:r>
    </w:p>
    <w:p>
      <w:pPr>
        <w:pStyle w:val="Normal"/>
        <w:rPr>
          <w:rFonts w:ascii="Arial" w:hAnsi="Arial" w:cs="Arial"/>
          <w:sz w:val="22"/>
          <w:szCs w:val="22"/>
          <w:lang w:eastAsia="ru-RU"/>
        </w:rPr>
      </w:pPr>
      <w:r>
        <w:rPr>
          <w:rFonts w:cs="Arial" w:ascii="Arial" w:hAnsi="Arial"/>
          <w:sz w:val="22"/>
          <w:szCs w:val="22"/>
          <w:lang w:eastAsia="ru-RU"/>
        </w:rPr>
      </w:r>
    </w:p>
    <w:p>
      <w:pPr>
        <w:pStyle w:val="Normal"/>
        <w:widowControl w:val="false"/>
        <w:jc w:val="both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Arial">
    <w:charset w:val="01"/>
    <w:family w:val="swiss"/>
    <w:pitch w:val="variable"/>
  </w:font>
  <w:font w:name="Arial">
    <w:charset w:val="01"/>
    <w:family w:val="roman"/>
    <w:pitch w:val="default"/>
  </w:font>
  <w:font w:name="Book Antiqu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c339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ий текст Знак"/>
    <w:basedOn w:val="DefaultParagraphFont"/>
    <w:link w:val="a3"/>
    <w:uiPriority w:val="99"/>
    <w:qFormat/>
    <w:locked/>
    <w:rsid w:val="00ec339b"/>
    <w:rPr>
      <w:rFonts w:ascii="Times New Roman" w:hAnsi="Times New Roman" w:cs="Times New Roman"/>
      <w:sz w:val="24"/>
      <w:szCs w:val="24"/>
      <w:lang w:val="uk-UA" w:eastAsia="ru-RU"/>
    </w:rPr>
  </w:style>
  <w:style w:type="character" w:styleId="Tx1" w:customStyle="1">
    <w:name w:val="tx1"/>
    <w:qFormat/>
    <w:rsid w:val="00ec339b"/>
    <w:rPr>
      <w:b/>
    </w:rPr>
  </w:style>
  <w:style w:type="character" w:styleId="2" w:customStyle="1">
    <w:name w:val="Основний текст 2 Знак"/>
    <w:basedOn w:val="DefaultParagraphFont"/>
    <w:link w:val="2"/>
    <w:uiPriority w:val="99"/>
    <w:semiHidden/>
    <w:qFormat/>
    <w:locked/>
    <w:rPr>
      <w:rFonts w:ascii="Times New Roman" w:hAnsi="Times New Roman" w:cs="Times New Roman"/>
      <w:sz w:val="24"/>
      <w:szCs w:val="24"/>
      <w:lang w:val="uk-UA" w:eastAsia="en-US"/>
    </w:rPr>
  </w:style>
  <w:style w:type="character" w:styleId="Style15">
    <w:name w:val="Гіперпосилання"/>
    <w:basedOn w:val="DefaultParagraphFont"/>
    <w:uiPriority w:val="99"/>
    <w:rsid w:val="00d75ecb"/>
    <w:rPr>
      <w:rFonts w:cs="Times New Roman"/>
      <w:color w:val="0000FF"/>
      <w:u w:val="single"/>
    </w:rPr>
  </w:style>
  <w:style w:type="character" w:styleId="Copyfilefield" w:customStyle="1">
    <w:name w:val="copy-file-field"/>
    <w:basedOn w:val="DefaultParagraphFont"/>
    <w:uiPriority w:val="99"/>
    <w:qFormat/>
    <w:rsid w:val="00d75ecb"/>
    <w:rPr>
      <w:rFonts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002de"/>
    <w:rPr>
      <w:color w:val="605E5C"/>
      <w:shd w:fill="E1DFDD" w:val="clear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17">
    <w:name w:val="Body Text"/>
    <w:basedOn w:val="Normal"/>
    <w:link w:val="a4"/>
    <w:uiPriority w:val="99"/>
    <w:rsid w:val="00ec339b"/>
    <w:pPr>
      <w:jc w:val="both"/>
    </w:pPr>
    <w:rPr>
      <w:sz w:val="28"/>
      <w:lang w:eastAsia="ru-RU"/>
    </w:rPr>
  </w:style>
  <w:style w:type="paragraph" w:styleId="Style18">
    <w:name w:val="List"/>
    <w:basedOn w:val="Style17"/>
    <w:pPr/>
    <w:rPr>
      <w:rFonts w:ascii="Times New Roman" w:hAnsi="Times New Roman"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BodyText2">
    <w:name w:val="Body Text 2"/>
    <w:basedOn w:val="Normal"/>
    <w:link w:val="20"/>
    <w:uiPriority w:val="99"/>
    <w:qFormat/>
    <w:rsid w:val="00d75ecb"/>
    <w:pPr>
      <w:spacing w:lineRule="auto" w:line="480"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control.com.ua/check-individuals/default/search-c/?q=&#1050;&#1054;&#1053;&#1040;&#1065;&#1059;&#1050;+&#1070;&#1056;&#1030;&#1049;+&#1040;&#1053;&#1040;&#1058;&#1054;&#1051;&#1030;&#1049;&#1054;&#1042;&#1048;&#1063;" TargetMode="External"/><Relationship Id="rId3" Type="http://schemas.openxmlformats.org/officeDocument/2006/relationships/hyperlink" Target="mailto:cbcdc.kovel@g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Application>LibreOffice/5.4.3.2$Windows_X86_64 LibreOffice_project/92a7159f7e4af62137622921e809f8546db437e5</Application>
  <Pages>1</Pages>
  <Words>240</Words>
  <Characters>1742</Characters>
  <CharactersWithSpaces>1981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2023-02-05T14:08:00Z</dcterms:created>
  <dc:creator>Анна Сакір</dc:creator>
  <dc:description/>
  <dc:language>uk-UA</dc:language>
  <cp:lastModifiedBy/>
  <cp:lastPrinted>2023-11-13T14:04:01Z</cp:lastPrinted>
  <dcterms:modified xsi:type="dcterms:W3CDTF">2023-11-13T18:20:04Z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