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DF" w:rsidRDefault="000C750F">
      <w:pPr>
        <w:tabs>
          <w:tab w:val="center" w:pos="4790"/>
          <w:tab w:val="left" w:pos="8085"/>
        </w:tabs>
        <w:jc w:val="left"/>
        <w:rPr>
          <w:rFonts w:ascii="Times New Roman" w:eastAsia="Times New Roman" w:hAnsi="Times New Roman"/>
          <w:b/>
          <w:bCs/>
          <w:spacing w:val="14"/>
          <w:sz w:val="2"/>
          <w:szCs w:val="2"/>
          <w:lang w:val="uk-UA" w:eastAsia="ru-RU"/>
        </w:rPr>
      </w:pPr>
      <w:r>
        <w:rPr>
          <w:rFonts w:ascii="Times New Roman" w:eastAsia="Times New Roman" w:hAnsi="Times New Roman"/>
          <w:b/>
          <w:bCs/>
          <w:spacing w:val="14"/>
          <w:sz w:val="28"/>
          <w:szCs w:val="24"/>
          <w:lang w:val="uk-UA" w:eastAsia="ru-RU"/>
        </w:rPr>
        <w:t xml:space="preserve"> </w:t>
      </w:r>
    </w:p>
    <w:p w:rsidR="001927DF" w:rsidRDefault="000C750F">
      <w:pPr>
        <w:ind w:firstLine="4536"/>
        <w:rPr>
          <w:spacing w:val="8"/>
          <w:szCs w:val="28"/>
        </w:rPr>
      </w:pPr>
      <w:r>
        <w:rPr>
          <w:noProof/>
          <w:lang w:val="uk-UA" w:eastAsia="uk-UA"/>
        </w:rPr>
        <w:drawing>
          <wp:inline distT="0" distB="0" distL="0" distR="0">
            <wp:extent cx="39052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390525" cy="561975"/>
                    </a:xfrm>
                    <a:prstGeom prst="rect">
                      <a:avLst/>
                    </a:prstGeom>
                  </pic:spPr>
                </pic:pic>
              </a:graphicData>
            </a:graphic>
          </wp:inline>
        </w:drawing>
      </w:r>
    </w:p>
    <w:p w:rsidR="001927DF" w:rsidRDefault="001927DF">
      <w:pPr>
        <w:jc w:val="center"/>
        <w:rPr>
          <w:rFonts w:ascii="Times New Roman" w:hAnsi="Times New Roman"/>
          <w:b/>
          <w:bCs/>
          <w:spacing w:val="8"/>
          <w:sz w:val="16"/>
          <w:szCs w:val="16"/>
        </w:rPr>
      </w:pPr>
    </w:p>
    <w:p w:rsidR="001927DF" w:rsidRDefault="000C750F">
      <w:pPr>
        <w:pStyle w:val="2"/>
        <w:jc w:val="center"/>
        <w:rPr>
          <w:b/>
          <w:spacing w:val="14"/>
          <w:szCs w:val="28"/>
        </w:rPr>
      </w:pPr>
      <w:r>
        <w:rPr>
          <w:b/>
          <w:spacing w:val="14"/>
          <w:szCs w:val="28"/>
        </w:rPr>
        <w:t>ВОЛИНСЬКА ОБЛАСНА ДЕРЖАВНА АДМІНІСТРАЦІЯ</w:t>
      </w:r>
    </w:p>
    <w:p w:rsidR="001927DF" w:rsidRDefault="001927DF">
      <w:pPr>
        <w:jc w:val="center"/>
        <w:rPr>
          <w:rFonts w:ascii="Times New Roman" w:hAnsi="Times New Roman"/>
          <w:b/>
          <w:sz w:val="32"/>
          <w:szCs w:val="32"/>
        </w:rPr>
      </w:pPr>
    </w:p>
    <w:p w:rsidR="001927DF" w:rsidRDefault="000C750F">
      <w:pPr>
        <w:pStyle w:val="2"/>
        <w:jc w:val="center"/>
        <w:rPr>
          <w:b/>
          <w:bCs/>
          <w:sz w:val="32"/>
          <w:szCs w:val="32"/>
        </w:rPr>
      </w:pPr>
      <w:r>
        <w:rPr>
          <w:b/>
          <w:bCs/>
          <w:sz w:val="32"/>
          <w:szCs w:val="32"/>
        </w:rPr>
        <w:t>РОЗПОРЯДЖЕННЯ ГОЛОВИ</w:t>
      </w:r>
    </w:p>
    <w:p w:rsidR="001927DF" w:rsidRDefault="001927DF">
      <w:pPr>
        <w:rPr>
          <w:sz w:val="28"/>
          <w:lang w:val="uk-UA"/>
        </w:rPr>
      </w:pPr>
    </w:p>
    <w:p w:rsidR="001927DF" w:rsidRDefault="000C75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rPr>
          <w:rFonts w:ascii="Times New Roman" w:hAnsi="Times New Roman"/>
          <w:sz w:val="28"/>
        </w:rPr>
      </w:pPr>
      <w:r w:rsidRPr="00565CCD">
        <w:rPr>
          <w:rFonts w:ascii="Times New Roman" w:hAnsi="Times New Roman"/>
          <w:sz w:val="28"/>
        </w:rPr>
        <w:t xml:space="preserve">07 </w:t>
      </w:r>
      <w:r>
        <w:rPr>
          <w:rFonts w:ascii="Times New Roman" w:hAnsi="Times New Roman"/>
          <w:sz w:val="28"/>
          <w:lang w:val="uk-UA"/>
        </w:rPr>
        <w:t xml:space="preserve">листопада </w:t>
      </w:r>
      <w:r>
        <w:rPr>
          <w:rFonts w:ascii="Times New Roman" w:hAnsi="Times New Roman"/>
          <w:sz w:val="28"/>
        </w:rPr>
        <w:t>2019 року</w:t>
      </w:r>
      <w:r>
        <w:rPr>
          <w:rFonts w:ascii="Times New Roman" w:hAnsi="Times New Roman"/>
          <w:sz w:val="28"/>
        </w:rPr>
        <w:tab/>
        <w:t xml:space="preserve">             </w:t>
      </w:r>
      <w:r w:rsidRPr="00565CCD">
        <w:rPr>
          <w:rFonts w:ascii="Times New Roman" w:hAnsi="Times New Roman"/>
          <w:sz w:val="28"/>
        </w:rPr>
        <w:t xml:space="preserve">        </w:t>
      </w:r>
      <w:r>
        <w:rPr>
          <w:rFonts w:ascii="Times New Roman" w:hAnsi="Times New Roman"/>
          <w:sz w:val="28"/>
        </w:rPr>
        <w:t>м.Луцьк</w:t>
      </w:r>
      <w:r>
        <w:rPr>
          <w:rFonts w:ascii="Times New Roman" w:hAnsi="Times New Roman"/>
          <w:sz w:val="28"/>
        </w:rPr>
        <w:tab/>
      </w:r>
      <w:r>
        <w:rPr>
          <w:rFonts w:ascii="Times New Roman" w:hAnsi="Times New Roman"/>
          <w:sz w:val="28"/>
        </w:rPr>
        <w:tab/>
        <w:t xml:space="preserve">                               № </w:t>
      </w:r>
      <w:r w:rsidRPr="00565CCD">
        <w:rPr>
          <w:rFonts w:ascii="Times New Roman" w:hAnsi="Times New Roman"/>
          <w:sz w:val="28"/>
        </w:rPr>
        <w:t>669</w:t>
      </w:r>
      <w:r>
        <w:rPr>
          <w:rFonts w:ascii="Times New Roman" w:hAnsi="Times New Roman"/>
          <w:sz w:val="28"/>
        </w:rPr>
        <w:tab/>
      </w:r>
    </w:p>
    <w:p w:rsidR="00565CCD" w:rsidRDefault="000C750F">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5CCD" w:rsidTr="00565CCD">
        <w:tc>
          <w:tcPr>
            <w:tcW w:w="4927" w:type="dxa"/>
          </w:tcPr>
          <w:p w:rsidR="00565CCD" w:rsidRDefault="00565CCD" w:rsidP="00565CCD">
            <w:pPr>
              <w:tabs>
                <w:tab w:val="left" w:pos="5160"/>
              </w:tabs>
              <w:spacing w:line="360" w:lineRule="auto"/>
              <w:jc w:val="left"/>
              <w:rPr>
                <w:rFonts w:ascii="Times New Roman" w:hAnsi="Times New Roman"/>
                <w:sz w:val="28"/>
                <w:szCs w:val="28"/>
                <w:lang w:val="uk-UA"/>
              </w:rPr>
            </w:pPr>
            <w:r w:rsidRPr="00E54781">
              <w:rPr>
                <w:rFonts w:ascii="Times New Roman" w:hAnsi="Times New Roman"/>
                <w:sz w:val="28"/>
                <w:szCs w:val="28"/>
                <w:lang w:val="uk-UA"/>
              </w:rPr>
              <w:t xml:space="preserve">Про затвердження </w:t>
            </w:r>
          </w:p>
          <w:p w:rsidR="00565CCD" w:rsidRDefault="00565CCD" w:rsidP="00565CCD">
            <w:pPr>
              <w:tabs>
                <w:tab w:val="left" w:pos="5160"/>
              </w:tabs>
              <w:spacing w:line="360" w:lineRule="auto"/>
              <w:jc w:val="left"/>
              <w:rPr>
                <w:rFonts w:ascii="Times New Roman" w:hAnsi="Times New Roman"/>
                <w:sz w:val="28"/>
                <w:szCs w:val="28"/>
                <w:lang w:val="uk-UA"/>
              </w:rPr>
            </w:pPr>
            <w:r w:rsidRPr="00E54781">
              <w:rPr>
                <w:rFonts w:ascii="Times New Roman" w:hAnsi="Times New Roman"/>
                <w:sz w:val="28"/>
                <w:szCs w:val="28"/>
                <w:shd w:val="clear" w:color="auto" w:fill="FFFFFF"/>
                <w:lang w:val="uk-UA"/>
              </w:rPr>
              <w:t>Порядку</w:t>
            </w:r>
            <w:r w:rsidRPr="0097534F">
              <w:rPr>
                <w:rFonts w:ascii="Times New Roman" w:hAnsi="Times New Roman"/>
                <w:sz w:val="28"/>
                <w:szCs w:val="28"/>
                <w:shd w:val="clear" w:color="auto" w:fill="FFFFFF"/>
              </w:rPr>
              <w:t xml:space="preserve"> </w:t>
            </w:r>
            <w:r w:rsidRPr="00E54781">
              <w:rPr>
                <w:rFonts w:ascii="Times New Roman" w:hAnsi="Times New Roman"/>
                <w:sz w:val="28"/>
                <w:szCs w:val="28"/>
                <w:lang w:val="uk-UA"/>
              </w:rPr>
              <w:t xml:space="preserve">надання дозволів </w:t>
            </w:r>
          </w:p>
          <w:p w:rsidR="00565CCD" w:rsidRDefault="00565CCD" w:rsidP="00565CCD">
            <w:pPr>
              <w:tabs>
                <w:tab w:val="left" w:pos="7560"/>
              </w:tabs>
              <w:spacing w:line="360" w:lineRule="auto"/>
              <w:jc w:val="left"/>
              <w:rPr>
                <w:rFonts w:ascii="Times New Roman" w:hAnsi="Times New Roman"/>
                <w:sz w:val="28"/>
                <w:szCs w:val="28"/>
                <w:lang w:val="uk-UA"/>
              </w:rPr>
            </w:pPr>
            <w:r w:rsidRPr="00E54781">
              <w:rPr>
                <w:rFonts w:ascii="Times New Roman" w:hAnsi="Times New Roman"/>
                <w:sz w:val="28"/>
                <w:szCs w:val="28"/>
                <w:lang w:val="uk-UA"/>
              </w:rPr>
              <w:t>на розміщення зовнішньої</w:t>
            </w:r>
          </w:p>
          <w:p w:rsidR="00565CCD" w:rsidRDefault="00565CCD" w:rsidP="00565CCD">
            <w:pPr>
              <w:tabs>
                <w:tab w:val="left" w:pos="5160"/>
              </w:tabs>
              <w:spacing w:line="360" w:lineRule="auto"/>
              <w:jc w:val="left"/>
              <w:rPr>
                <w:rFonts w:ascii="Times New Roman" w:hAnsi="Times New Roman"/>
                <w:sz w:val="28"/>
                <w:szCs w:val="28"/>
                <w:lang w:val="uk-UA"/>
              </w:rPr>
            </w:pPr>
            <w:r w:rsidRPr="00E54781">
              <w:rPr>
                <w:rFonts w:ascii="Times New Roman" w:hAnsi="Times New Roman"/>
                <w:sz w:val="28"/>
                <w:szCs w:val="28"/>
                <w:lang w:val="uk-UA"/>
              </w:rPr>
              <w:t xml:space="preserve">реклами поза межами </w:t>
            </w:r>
          </w:p>
          <w:p w:rsidR="00565CCD" w:rsidRDefault="00565CCD" w:rsidP="00565CCD">
            <w:pPr>
              <w:tabs>
                <w:tab w:val="left" w:pos="5160"/>
              </w:tabs>
              <w:spacing w:line="360" w:lineRule="auto"/>
              <w:jc w:val="left"/>
              <w:rPr>
                <w:rFonts w:ascii="Times New Roman" w:hAnsi="Times New Roman"/>
                <w:sz w:val="28"/>
                <w:szCs w:val="28"/>
                <w:lang w:val="uk-UA"/>
              </w:rPr>
            </w:pPr>
            <w:r w:rsidRPr="00E54781">
              <w:rPr>
                <w:rFonts w:ascii="Times New Roman" w:hAnsi="Times New Roman"/>
                <w:sz w:val="28"/>
                <w:szCs w:val="28"/>
                <w:lang w:val="uk-UA"/>
              </w:rPr>
              <w:t>населених</w:t>
            </w:r>
            <w:r>
              <w:rPr>
                <w:rFonts w:ascii="Times New Roman" w:hAnsi="Times New Roman"/>
                <w:sz w:val="28"/>
                <w:szCs w:val="28"/>
                <w:lang w:val="uk-UA"/>
              </w:rPr>
              <w:t xml:space="preserve"> </w:t>
            </w:r>
            <w:r w:rsidRPr="00E54781">
              <w:rPr>
                <w:rFonts w:ascii="Times New Roman" w:hAnsi="Times New Roman"/>
                <w:sz w:val="28"/>
                <w:szCs w:val="28"/>
                <w:lang w:val="uk-UA"/>
              </w:rPr>
              <w:t xml:space="preserve">пунктів </w:t>
            </w:r>
          </w:p>
          <w:p w:rsidR="00565CCD" w:rsidRPr="00D17F37" w:rsidRDefault="00565CCD" w:rsidP="00565CCD">
            <w:pPr>
              <w:tabs>
                <w:tab w:val="left" w:pos="5160"/>
              </w:tabs>
              <w:spacing w:line="360" w:lineRule="auto"/>
              <w:jc w:val="left"/>
              <w:rPr>
                <w:rFonts w:ascii="Times New Roman" w:hAnsi="Times New Roman"/>
                <w:sz w:val="28"/>
                <w:szCs w:val="28"/>
                <w:lang w:val="uk-UA"/>
              </w:rPr>
            </w:pPr>
            <w:r w:rsidRPr="003356AD">
              <w:rPr>
                <w:rFonts w:ascii="Times New Roman" w:hAnsi="Times New Roman"/>
                <w:sz w:val="28"/>
                <w:szCs w:val="28"/>
                <w:lang w:val="uk-UA"/>
              </w:rPr>
              <w:t>Волинської області</w:t>
            </w:r>
          </w:p>
          <w:p w:rsidR="00565CCD" w:rsidRDefault="00565CCD">
            <w:pPr>
              <w:tabs>
                <w:tab w:val="left" w:pos="5160"/>
              </w:tabs>
              <w:spacing w:line="360" w:lineRule="auto"/>
              <w:jc w:val="left"/>
              <w:rPr>
                <w:rFonts w:ascii="Times New Roman" w:hAnsi="Times New Roman"/>
                <w:sz w:val="28"/>
                <w:szCs w:val="28"/>
                <w:lang w:val="uk-UA"/>
              </w:rPr>
            </w:pPr>
          </w:p>
        </w:tc>
        <w:tc>
          <w:tcPr>
            <w:tcW w:w="4927" w:type="dxa"/>
          </w:tcPr>
          <w:p w:rsidR="00565CCD" w:rsidRDefault="00565CCD">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 xml:space="preserve">Зареєстровано в Головному територіальному управлінні юстиції </w:t>
            </w:r>
          </w:p>
          <w:p w:rsidR="00565CCD" w:rsidRDefault="00565CCD">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 xml:space="preserve">у Волинській області </w:t>
            </w:r>
          </w:p>
          <w:p w:rsidR="00565CCD" w:rsidRDefault="00565CCD">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15 листопада 2019 року за № 54/1808</w:t>
            </w:r>
          </w:p>
        </w:tc>
      </w:tr>
    </w:tbl>
    <w:p w:rsidR="001927DF" w:rsidRDefault="001927DF">
      <w:pPr>
        <w:ind w:firstLine="709"/>
        <w:jc w:val="left"/>
        <w:rPr>
          <w:rFonts w:ascii="Times New Roman" w:hAnsi="Times New Roman"/>
          <w:sz w:val="28"/>
          <w:szCs w:val="28"/>
          <w:lang w:val="uk-UA"/>
        </w:rPr>
      </w:pPr>
    </w:p>
    <w:p w:rsidR="00565CCD" w:rsidRDefault="00565CCD">
      <w:pPr>
        <w:ind w:firstLine="709"/>
        <w:jc w:val="left"/>
        <w:rPr>
          <w:rFonts w:ascii="Times New Roman" w:hAnsi="Times New Roman"/>
          <w:sz w:val="28"/>
          <w:szCs w:val="28"/>
          <w:lang w:val="uk-UA"/>
        </w:rPr>
      </w:pPr>
    </w:p>
    <w:p w:rsidR="001927DF" w:rsidRPr="00565CCD" w:rsidRDefault="000C750F">
      <w:pPr>
        <w:spacing w:line="360" w:lineRule="auto"/>
        <w:ind w:firstLine="709"/>
        <w:rPr>
          <w:lang w:val="uk-UA"/>
        </w:rPr>
      </w:pPr>
      <w:r>
        <w:rPr>
          <w:rFonts w:ascii="Times New Roman" w:hAnsi="Times New Roman"/>
          <w:sz w:val="28"/>
          <w:szCs w:val="28"/>
          <w:lang w:val="uk-UA"/>
        </w:rPr>
        <w:t xml:space="preserve">Відповідно до </w:t>
      </w:r>
      <w:bookmarkStart w:id="0" w:name="__DdeLink__1754_970562551"/>
      <w:r>
        <w:rPr>
          <w:rFonts w:ascii="Times New Roman" w:hAnsi="Times New Roman"/>
          <w:sz w:val="28"/>
          <w:szCs w:val="28"/>
          <w:lang w:val="uk-UA"/>
        </w:rPr>
        <w:t xml:space="preserve">законів України «Про місцеві державні адміністрації», «Про рекламу», </w:t>
      </w:r>
      <w:hyperlink r:id="rId8">
        <w:r>
          <w:rPr>
            <w:rStyle w:val="-"/>
            <w:rFonts w:ascii="Times New Roman" w:hAnsi="Times New Roman"/>
            <w:color w:val="00000A"/>
            <w:sz w:val="28"/>
            <w:szCs w:val="28"/>
            <w:u w:val="none"/>
            <w:lang w:val="uk-UA"/>
          </w:rPr>
          <w:t>«Про дозвільну систему у сфері господарської діяльності»</w:t>
        </w:r>
      </w:hyperlink>
      <w:r>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w:t>
      </w:r>
      <w:r>
        <w:rPr>
          <w:rFonts w:ascii="Times New Roman" w:hAnsi="Times New Roman"/>
          <w:color w:val="000000"/>
          <w:sz w:val="28"/>
          <w:szCs w:val="28"/>
          <w:shd w:val="clear" w:color="auto" w:fill="FFFFFF"/>
          <w:lang w:val="uk-UA"/>
        </w:rPr>
        <w:t xml:space="preserve">Про перелік документів дозвільного </w:t>
      </w:r>
      <w:r>
        <w:rPr>
          <w:rFonts w:ascii="Times New Roman" w:hAnsi="Times New Roman"/>
          <w:sz w:val="28"/>
          <w:szCs w:val="28"/>
          <w:lang w:val="uk-UA"/>
        </w:rPr>
        <w:t>характеру у сфері господарської діяльності», «Про адміністративні послуги», «Про автомобільні дороги», «Про засади державної регуляторної політики у сфері господарської діяльності» та «Типових</w:t>
      </w:r>
      <w:r>
        <w:rPr>
          <w:rFonts w:ascii="Times New Roman" w:hAnsi="Times New Roman"/>
          <w:color w:val="000000"/>
          <w:sz w:val="28"/>
          <w:szCs w:val="28"/>
          <w:shd w:val="clear" w:color="auto" w:fill="FFFFFF"/>
          <w:lang w:val="uk-UA"/>
        </w:rPr>
        <w:t xml:space="preserve"> правил розміщення зовнішньої реклами поза межами населених пунктів</w:t>
      </w:r>
      <w:r>
        <w:rPr>
          <w:rFonts w:ascii="Times New Roman" w:hAnsi="Times New Roman"/>
          <w:sz w:val="28"/>
          <w:szCs w:val="28"/>
          <w:lang w:val="uk-UA"/>
        </w:rPr>
        <w:t>»</w:t>
      </w:r>
      <w:r>
        <w:rPr>
          <w:rFonts w:ascii="Times New Roman" w:hAnsi="Times New Roman"/>
          <w:color w:val="000000"/>
          <w:sz w:val="28"/>
          <w:szCs w:val="28"/>
          <w:shd w:val="clear" w:color="auto" w:fill="FFFFFF"/>
          <w:lang w:val="uk-UA"/>
        </w:rPr>
        <w:t>, затверджених постановою Кабінету Міністрів України від 05 грудня 2012 року № 1135</w:t>
      </w:r>
      <w:r>
        <w:rPr>
          <w:sz w:val="28"/>
          <w:szCs w:val="28"/>
          <w:lang w:val="uk-UA"/>
        </w:rPr>
        <w:t xml:space="preserve"> </w:t>
      </w:r>
      <w:r>
        <w:rPr>
          <w:rFonts w:ascii="Times New Roman" w:hAnsi="Times New Roman"/>
          <w:sz w:val="28"/>
          <w:szCs w:val="28"/>
          <w:lang w:val="uk-UA"/>
        </w:rPr>
        <w:t>(зі змінами)</w:t>
      </w:r>
      <w:bookmarkEnd w:id="0"/>
      <w:r>
        <w:rPr>
          <w:rFonts w:ascii="Times New Roman" w:hAnsi="Times New Roman"/>
          <w:sz w:val="28"/>
          <w:szCs w:val="28"/>
          <w:lang w:val="uk-UA"/>
        </w:rPr>
        <w:t>, з метою регулювання відносин, що виникають у зв’язку з розміщенням зовнішньої реклами поза межами населених пунктів:</w:t>
      </w:r>
    </w:p>
    <w:p w:rsidR="001927DF" w:rsidRDefault="000C750F">
      <w:pPr>
        <w:spacing w:line="360" w:lineRule="auto"/>
        <w:ind w:firstLine="709"/>
        <w:rPr>
          <w:rFonts w:ascii="Times New Roman" w:hAnsi="Times New Roman"/>
          <w:sz w:val="28"/>
          <w:szCs w:val="28"/>
          <w:lang w:val="uk-UA"/>
        </w:rPr>
      </w:pPr>
      <w:r>
        <w:rPr>
          <w:rFonts w:ascii="Times New Roman" w:hAnsi="Times New Roman"/>
          <w:sz w:val="28"/>
          <w:szCs w:val="28"/>
          <w:lang w:val="uk-UA"/>
        </w:rPr>
        <w:t>1. Затвердити Порядок  надання  дозволів  на  розміщення зовнішньої  реклами  поза  межами  населених  пунктів  Волинської області, що додається.</w:t>
      </w:r>
    </w:p>
    <w:p w:rsidR="001927DF" w:rsidRDefault="000C750F">
      <w:pPr>
        <w:spacing w:line="360" w:lineRule="auto"/>
        <w:ind w:firstLine="709"/>
        <w:rPr>
          <w:rFonts w:ascii="Times New Roman" w:hAnsi="Times New Roman"/>
          <w:sz w:val="28"/>
          <w:szCs w:val="28"/>
          <w:lang w:val="uk-UA"/>
        </w:rPr>
      </w:pPr>
      <w:r>
        <w:rPr>
          <w:rFonts w:ascii="Times New Roman" w:hAnsi="Times New Roman"/>
          <w:sz w:val="28"/>
          <w:szCs w:val="28"/>
          <w:lang w:val="uk-UA"/>
        </w:rPr>
        <w:t>2</w:t>
      </w:r>
      <w:r>
        <w:rPr>
          <w:sz w:val="28"/>
          <w:szCs w:val="28"/>
          <w:lang w:val="uk-UA"/>
        </w:rPr>
        <w:t>.</w:t>
      </w:r>
      <w:r>
        <w:rPr>
          <w:sz w:val="28"/>
          <w:szCs w:val="28"/>
        </w:rPr>
        <w:t> </w:t>
      </w:r>
      <w:r>
        <w:rPr>
          <w:rFonts w:ascii="Times New Roman" w:hAnsi="Times New Roman"/>
          <w:sz w:val="28"/>
          <w:szCs w:val="28"/>
          <w:lang w:val="uk-UA"/>
        </w:rPr>
        <w:t>Відповідно до статті 41 Закону України «Про місцеві державні адміністрації»:</w:t>
      </w:r>
    </w:p>
    <w:p w:rsidR="001927DF" w:rsidRDefault="000C750F">
      <w:pPr>
        <w:spacing w:line="360" w:lineRule="auto"/>
        <w:ind w:firstLine="709"/>
        <w:rPr>
          <w:rFonts w:ascii="Times New Roman" w:hAnsi="Times New Roman"/>
          <w:sz w:val="28"/>
          <w:szCs w:val="28"/>
          <w:lang w:val="uk-UA"/>
        </w:rPr>
      </w:pPr>
      <w:r>
        <w:rPr>
          <w:rFonts w:ascii="Times New Roman" w:hAnsi="Times New Roman"/>
          <w:sz w:val="28"/>
          <w:szCs w:val="28"/>
          <w:lang w:val="uk-UA"/>
        </w:rPr>
        <w:t>1) юридичному управлінню апарату обласної державної адміністрації (Віталій Потапенко) зареєструвати це розпорядження в Головному територіальному управлінні юстиції у Волинській області;</w:t>
      </w:r>
    </w:p>
    <w:p w:rsidR="00565CCD" w:rsidRPr="00565CCD" w:rsidRDefault="00565CCD">
      <w:pPr>
        <w:spacing w:line="360" w:lineRule="auto"/>
        <w:ind w:firstLine="709"/>
        <w:rPr>
          <w:rFonts w:ascii="Times New Roman" w:hAnsi="Times New Roman"/>
          <w:sz w:val="20"/>
          <w:szCs w:val="20"/>
          <w:lang w:val="uk-UA"/>
        </w:rPr>
      </w:pPr>
    </w:p>
    <w:p w:rsidR="001927DF" w:rsidRDefault="000C750F">
      <w:pPr>
        <w:spacing w:line="360" w:lineRule="auto"/>
        <w:ind w:firstLine="709"/>
        <w:rPr>
          <w:rFonts w:ascii="Times New Roman" w:hAnsi="Times New Roman"/>
          <w:sz w:val="28"/>
          <w:szCs w:val="28"/>
          <w:lang w:val="uk-UA"/>
        </w:rPr>
      </w:pPr>
      <w:r>
        <w:rPr>
          <w:rFonts w:ascii="Times New Roman" w:hAnsi="Times New Roman"/>
          <w:sz w:val="28"/>
          <w:szCs w:val="28"/>
          <w:lang w:val="uk-UA"/>
        </w:rPr>
        <w:t>2) відділу інформаційної політики обласної державної адміністрації         (Каріна Мариневич) забезпечити оприлюднення розпорядження на офіційному вебсайті обласної державної адміністрації, а також підготувати повідомлення у друкованих засобах масової інформації щодо прийняття цього розпорядження.</w:t>
      </w:r>
    </w:p>
    <w:p w:rsidR="001927DF" w:rsidRDefault="000C750F">
      <w:pPr>
        <w:spacing w:line="360" w:lineRule="auto"/>
        <w:ind w:firstLine="709"/>
        <w:rPr>
          <w:rFonts w:ascii="Times New Roman" w:eastAsia="Times New Roman" w:hAnsi="Times New Roman"/>
          <w:sz w:val="28"/>
          <w:szCs w:val="28"/>
          <w:lang w:val="uk-UA" w:eastAsia="ru-RU"/>
        </w:rPr>
      </w:pPr>
      <w:r>
        <w:rPr>
          <w:rFonts w:ascii="Times New Roman" w:hAnsi="Times New Roman"/>
          <w:sz w:val="28"/>
          <w:szCs w:val="28"/>
          <w:lang w:val="uk-UA"/>
        </w:rPr>
        <w:t>3. Визнати таким, що втратило чинність, розпорядження голови обласної державної адміністрації від 24 жовтня 2013 року № 426 «Про затвердження Порядку надання дозволів на розміщення зовнішньої реклами поза межами населених пунктів Волинської області», зареєстроване в Головному управлінні юстиції у Волинській області 04 листопада 2013 року за № 30/1353.</w:t>
      </w:r>
    </w:p>
    <w:p w:rsidR="001927DF" w:rsidRDefault="000C750F">
      <w:pPr>
        <w:pStyle w:val="21"/>
        <w:spacing w:after="0" w:line="360" w:lineRule="auto"/>
        <w:ind w:firstLine="709"/>
        <w:jc w:val="both"/>
        <w:rPr>
          <w:szCs w:val="28"/>
          <w:lang w:val="uk-UA"/>
        </w:rPr>
      </w:pPr>
      <w:r>
        <w:rPr>
          <w:szCs w:val="28"/>
          <w:lang w:val="uk-UA"/>
        </w:rPr>
        <w:t>4. </w:t>
      </w:r>
      <w:r>
        <w:rPr>
          <w:lang w:val="uk-UA"/>
        </w:rPr>
        <w:t>Це розпорядження набирає чинності після державної реєстрації з дня його офіційного опублікування</w:t>
      </w:r>
      <w:r>
        <w:rPr>
          <w:szCs w:val="28"/>
          <w:lang w:val="uk-UA"/>
        </w:rPr>
        <w:t>.</w:t>
      </w:r>
    </w:p>
    <w:p w:rsidR="001927DF" w:rsidRDefault="000C750F">
      <w:pPr>
        <w:spacing w:line="360" w:lineRule="auto"/>
        <w:ind w:firstLine="709"/>
        <w:rPr>
          <w:rFonts w:ascii="Times New Roman" w:hAnsi="Times New Roman"/>
          <w:color w:val="FF0000"/>
          <w:sz w:val="28"/>
          <w:szCs w:val="28"/>
          <w:lang w:val="uk-UA"/>
        </w:rPr>
      </w:pPr>
      <w:r>
        <w:rPr>
          <w:rFonts w:ascii="Times New Roman" w:hAnsi="Times New Roman"/>
          <w:sz w:val="28"/>
          <w:szCs w:val="28"/>
          <w:lang w:val="uk-UA"/>
        </w:rPr>
        <w:t>5. </w:t>
      </w:r>
      <w:r>
        <w:rPr>
          <w:rFonts w:ascii="Times New Roman" w:hAnsi="Times New Roman"/>
          <w:sz w:val="28"/>
          <w:szCs w:val="28"/>
        </w:rPr>
        <w:t>К</w:t>
      </w:r>
      <w:r>
        <w:rPr>
          <w:rFonts w:ascii="Times New Roman" w:hAnsi="Times New Roman"/>
          <w:sz w:val="28"/>
          <w:szCs w:val="28"/>
          <w:lang w:val="uk-UA"/>
        </w:rPr>
        <w:t>онтроль за виконанням цього розпорядження покласти на заступника голови обласної державної адміністрації Валентина Цьося.</w:t>
      </w:r>
    </w:p>
    <w:p w:rsidR="001927DF" w:rsidRDefault="001927DF">
      <w:pPr>
        <w:spacing w:line="360" w:lineRule="auto"/>
        <w:ind w:firstLine="709"/>
        <w:rPr>
          <w:rFonts w:ascii="Times New Roman" w:hAnsi="Times New Roman"/>
          <w:sz w:val="28"/>
          <w:szCs w:val="28"/>
          <w:lang w:val="uk-UA"/>
        </w:rPr>
      </w:pPr>
    </w:p>
    <w:p w:rsidR="001927DF" w:rsidRDefault="001927DF">
      <w:pPr>
        <w:spacing w:line="360" w:lineRule="auto"/>
        <w:ind w:firstLine="709"/>
        <w:rPr>
          <w:rFonts w:ascii="Times New Roman" w:hAnsi="Times New Roman"/>
          <w:sz w:val="28"/>
          <w:szCs w:val="28"/>
          <w:lang w:val="uk-UA"/>
        </w:rPr>
      </w:pPr>
    </w:p>
    <w:p w:rsidR="001927DF" w:rsidRDefault="001927DF">
      <w:pPr>
        <w:spacing w:line="360" w:lineRule="auto"/>
        <w:ind w:firstLine="709"/>
        <w:rPr>
          <w:rFonts w:ascii="Times New Roman" w:hAnsi="Times New Roman"/>
          <w:sz w:val="28"/>
          <w:szCs w:val="28"/>
          <w:lang w:val="uk-UA"/>
        </w:rPr>
      </w:pPr>
    </w:p>
    <w:p w:rsidR="001927DF" w:rsidRDefault="000C750F">
      <w:pPr>
        <w:spacing w:line="360" w:lineRule="auto"/>
        <w:rPr>
          <w:rFonts w:ascii="Times New Roman" w:hAnsi="Times New Roman"/>
          <w:b/>
          <w:sz w:val="28"/>
          <w:szCs w:val="28"/>
          <w:lang w:val="uk-UA"/>
        </w:rPr>
      </w:pPr>
      <w:r>
        <w:rPr>
          <w:rFonts w:ascii="Times New Roman" w:hAnsi="Times New Roman"/>
          <w:sz w:val="28"/>
          <w:szCs w:val="28"/>
          <w:lang w:val="uk-UA"/>
        </w:rPr>
        <w:t xml:space="preserve">Т.в.о. голови                                                                      </w:t>
      </w:r>
      <w:r>
        <w:rPr>
          <w:rFonts w:ascii="Times New Roman" w:hAnsi="Times New Roman"/>
          <w:b/>
          <w:sz w:val="28"/>
          <w:szCs w:val="28"/>
          <w:lang w:val="uk-UA"/>
        </w:rPr>
        <w:t xml:space="preserve">    Олександр КИРИЧУК</w:t>
      </w:r>
    </w:p>
    <w:p w:rsidR="001927DF" w:rsidRDefault="001927DF">
      <w:pPr>
        <w:spacing w:line="360" w:lineRule="auto"/>
        <w:rPr>
          <w:rFonts w:ascii="Times New Roman" w:hAnsi="Times New Roman"/>
          <w:color w:val="FF0000"/>
          <w:sz w:val="28"/>
          <w:szCs w:val="28"/>
          <w:lang w:val="uk-UA"/>
        </w:rPr>
      </w:pPr>
    </w:p>
    <w:p w:rsidR="001927DF" w:rsidRDefault="001927DF">
      <w:pPr>
        <w:spacing w:line="360" w:lineRule="auto"/>
        <w:rPr>
          <w:rFonts w:ascii="Times New Roman" w:hAnsi="Times New Roman"/>
          <w:color w:val="FF0000"/>
          <w:sz w:val="28"/>
          <w:szCs w:val="28"/>
          <w:lang w:val="uk-UA"/>
        </w:rPr>
      </w:pPr>
    </w:p>
    <w:p w:rsidR="001927DF" w:rsidRDefault="000C750F">
      <w:pPr>
        <w:spacing w:line="360" w:lineRule="auto"/>
        <w:rPr>
          <w:rFonts w:ascii="Times New Roman" w:hAnsi="Times New Roman"/>
          <w:sz w:val="28"/>
          <w:szCs w:val="28"/>
          <w:lang w:val="uk-UA"/>
        </w:rPr>
      </w:pPr>
      <w:r>
        <w:rPr>
          <w:rFonts w:ascii="Times New Roman" w:hAnsi="Times New Roman"/>
          <w:sz w:val="28"/>
          <w:szCs w:val="28"/>
          <w:lang w:val="uk-UA"/>
        </w:rPr>
        <w:t>Ігор Чуліпа 778 201</w:t>
      </w:r>
    </w:p>
    <w:p w:rsidR="001927DF" w:rsidRDefault="001927DF">
      <w:pPr>
        <w:spacing w:line="360" w:lineRule="auto"/>
        <w:rPr>
          <w:rFonts w:ascii="Times New Roman" w:hAnsi="Times New Roman"/>
          <w:sz w:val="28"/>
          <w:szCs w:val="28"/>
          <w:lang w:val="uk-UA"/>
        </w:rPr>
      </w:pPr>
    </w:p>
    <w:p w:rsidR="001927DF" w:rsidRDefault="00DF5310">
      <w:pPr>
        <w:spacing w:line="360" w:lineRule="auto"/>
        <w:rPr>
          <w:rFonts w:ascii="Times New Roman" w:hAnsi="Times New Roman"/>
          <w:sz w:val="28"/>
          <w:szCs w:val="28"/>
          <w:lang w:val="uk-UA"/>
        </w:rPr>
      </w:pPr>
      <w:r>
        <w:rPr>
          <w:rFonts w:ascii="Times New Roman" w:hAnsi="Times New Roman"/>
          <w:sz w:val="28"/>
          <w:szCs w:val="28"/>
          <w:lang w:val="uk-UA"/>
        </w:rPr>
        <w:t>Оприлюднено на офіційному сайті обласної державної адміністрації 20 листопада 2019 року.</w:t>
      </w:r>
    </w:p>
    <w:p w:rsidR="001927DF" w:rsidRDefault="001927DF">
      <w:pPr>
        <w:spacing w:line="360" w:lineRule="auto"/>
        <w:rPr>
          <w:rFonts w:ascii="Times New Roman" w:hAnsi="Times New Roman"/>
          <w:sz w:val="28"/>
          <w:szCs w:val="28"/>
          <w:lang w:val="uk-UA"/>
        </w:rPr>
      </w:pPr>
    </w:p>
    <w:p w:rsidR="001927DF" w:rsidRDefault="001927DF">
      <w:pPr>
        <w:spacing w:line="360" w:lineRule="auto"/>
        <w:rPr>
          <w:rFonts w:ascii="Times New Roman" w:hAnsi="Times New Roman"/>
          <w:sz w:val="28"/>
          <w:szCs w:val="28"/>
          <w:lang w:val="uk-UA"/>
        </w:rPr>
      </w:pPr>
    </w:p>
    <w:p w:rsidR="001927DF" w:rsidRDefault="001927DF">
      <w:pPr>
        <w:spacing w:line="360" w:lineRule="auto"/>
        <w:rPr>
          <w:rFonts w:ascii="Times New Roman" w:hAnsi="Times New Roman"/>
          <w:sz w:val="28"/>
          <w:szCs w:val="28"/>
          <w:lang w:val="uk-UA"/>
        </w:rPr>
      </w:pPr>
    </w:p>
    <w:p w:rsidR="001927DF" w:rsidRDefault="001927DF">
      <w:pPr>
        <w:spacing w:line="360" w:lineRule="auto"/>
        <w:rPr>
          <w:rFonts w:ascii="Times New Roman" w:hAnsi="Times New Roman"/>
          <w:sz w:val="28"/>
          <w:szCs w:val="28"/>
          <w:lang w:val="uk-UA"/>
        </w:rPr>
      </w:pPr>
    </w:p>
    <w:p w:rsidR="006E3C6F" w:rsidRDefault="006E3C6F">
      <w:pPr>
        <w:spacing w:line="360" w:lineRule="auto"/>
        <w:rPr>
          <w:rFonts w:ascii="Times New Roman" w:hAnsi="Times New Roman"/>
          <w:sz w:val="28"/>
          <w:szCs w:val="28"/>
          <w:lang w:val="uk-UA"/>
        </w:rPr>
      </w:pPr>
    </w:p>
    <w:p w:rsidR="006E3C6F" w:rsidRDefault="006E3C6F">
      <w:pPr>
        <w:spacing w:line="360" w:lineRule="auto"/>
        <w:rPr>
          <w:rFonts w:ascii="Times New Roman" w:hAnsi="Times New Roman"/>
          <w:sz w:val="28"/>
          <w:szCs w:val="28"/>
          <w:lang w:val="uk-UA"/>
        </w:rPr>
      </w:pPr>
    </w:p>
    <w:tbl>
      <w:tblPr>
        <w:tblStyle w:val="af0"/>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tblGrid>
      <w:tr w:rsidR="006E3C6F" w:rsidTr="006E3C6F">
        <w:tc>
          <w:tcPr>
            <w:tcW w:w="4241" w:type="dxa"/>
          </w:tcPr>
          <w:p w:rsidR="006E3C6F" w:rsidRDefault="006E3C6F">
            <w:pPr>
              <w:tabs>
                <w:tab w:val="left" w:pos="5685"/>
              </w:tabs>
              <w:spacing w:line="360" w:lineRule="auto"/>
              <w:rPr>
                <w:rFonts w:ascii="Times New Roman" w:hAnsi="Times New Roman"/>
                <w:sz w:val="28"/>
                <w:szCs w:val="28"/>
                <w:lang w:val="uk-UA"/>
              </w:rPr>
            </w:pPr>
            <w:r>
              <w:rPr>
                <w:rFonts w:ascii="Times New Roman" w:hAnsi="Times New Roman"/>
                <w:sz w:val="28"/>
                <w:szCs w:val="28"/>
                <w:lang w:val="uk-UA"/>
              </w:rPr>
              <w:lastRenderedPageBreak/>
              <w:t>ЗАТВЕРДЖЕНО</w:t>
            </w:r>
          </w:p>
          <w:p w:rsidR="006E3C6F" w:rsidRDefault="006E3C6F">
            <w:pPr>
              <w:tabs>
                <w:tab w:val="left" w:pos="5685"/>
              </w:tabs>
              <w:rPr>
                <w:rFonts w:ascii="Times New Roman" w:hAnsi="Times New Roman"/>
                <w:sz w:val="28"/>
                <w:szCs w:val="28"/>
                <w:lang w:val="uk-UA"/>
              </w:rPr>
            </w:pPr>
            <w:r>
              <w:rPr>
                <w:rFonts w:ascii="Times New Roman" w:hAnsi="Times New Roman"/>
                <w:sz w:val="28"/>
                <w:szCs w:val="28"/>
                <w:lang w:val="uk-UA"/>
              </w:rPr>
              <w:t>Розпорядження голови</w:t>
            </w:r>
          </w:p>
          <w:p w:rsidR="006E3C6F" w:rsidRDefault="006E3C6F">
            <w:pPr>
              <w:tabs>
                <w:tab w:val="left" w:pos="5685"/>
              </w:tabs>
              <w:spacing w:line="360" w:lineRule="auto"/>
              <w:rPr>
                <w:rFonts w:ascii="Times New Roman" w:hAnsi="Times New Roman"/>
                <w:sz w:val="28"/>
                <w:szCs w:val="28"/>
                <w:lang w:val="uk-UA"/>
              </w:rPr>
            </w:pPr>
            <w:r>
              <w:rPr>
                <w:rFonts w:ascii="Times New Roman" w:hAnsi="Times New Roman"/>
                <w:sz w:val="28"/>
                <w:szCs w:val="28"/>
                <w:lang w:val="uk-UA"/>
              </w:rPr>
              <w:t>обласної державної адміністрації</w:t>
            </w:r>
          </w:p>
          <w:p w:rsidR="006E3C6F" w:rsidRDefault="006E3C6F">
            <w:pPr>
              <w:tabs>
                <w:tab w:val="left" w:pos="5685"/>
              </w:tabs>
              <w:spacing w:line="360" w:lineRule="auto"/>
              <w:rPr>
                <w:rFonts w:ascii="Times New Roman" w:hAnsi="Times New Roman"/>
                <w:sz w:val="28"/>
                <w:szCs w:val="28"/>
                <w:lang w:val="uk-UA"/>
              </w:rPr>
            </w:pPr>
            <w:r>
              <w:rPr>
                <w:rFonts w:ascii="Times New Roman" w:hAnsi="Times New Roman"/>
                <w:sz w:val="28"/>
                <w:szCs w:val="28"/>
                <w:lang w:val="uk-UA"/>
              </w:rPr>
              <w:t>07 листопада 2019 року № 669</w:t>
            </w:r>
          </w:p>
          <w:p w:rsidR="006E3C6F" w:rsidRDefault="006E3C6F">
            <w:pPr>
              <w:tabs>
                <w:tab w:val="left" w:pos="5685"/>
              </w:tabs>
              <w:spacing w:line="360" w:lineRule="auto"/>
              <w:rPr>
                <w:rFonts w:ascii="Times New Roman" w:hAnsi="Times New Roman"/>
                <w:sz w:val="28"/>
                <w:szCs w:val="28"/>
                <w:lang w:val="uk-UA"/>
              </w:rPr>
            </w:pPr>
          </w:p>
          <w:p w:rsidR="006E3C6F" w:rsidRDefault="006E3C6F">
            <w:pPr>
              <w:tabs>
                <w:tab w:val="left" w:pos="5685"/>
              </w:tabs>
              <w:spacing w:line="360" w:lineRule="auto"/>
              <w:rPr>
                <w:rFonts w:ascii="Times New Roman" w:hAnsi="Times New Roman"/>
                <w:sz w:val="28"/>
                <w:szCs w:val="28"/>
                <w:lang w:val="uk-UA"/>
              </w:rPr>
            </w:pPr>
          </w:p>
        </w:tc>
      </w:tr>
      <w:tr w:rsidR="006E3C6F" w:rsidTr="006E3C6F">
        <w:tc>
          <w:tcPr>
            <w:tcW w:w="4241" w:type="dxa"/>
            <w:hideMark/>
          </w:tcPr>
          <w:p w:rsidR="006E3C6F" w:rsidRDefault="006E3C6F">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 xml:space="preserve">Зареєстровано в </w:t>
            </w:r>
          </w:p>
          <w:p w:rsidR="006E3C6F" w:rsidRDefault="006E3C6F">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 xml:space="preserve">Головному територіальному управлінні юстиції </w:t>
            </w:r>
          </w:p>
          <w:p w:rsidR="006E3C6F" w:rsidRDefault="006E3C6F">
            <w:pPr>
              <w:tabs>
                <w:tab w:val="left" w:pos="5160"/>
              </w:tabs>
              <w:spacing w:line="360" w:lineRule="auto"/>
              <w:jc w:val="left"/>
              <w:rPr>
                <w:rFonts w:ascii="Times New Roman" w:hAnsi="Times New Roman"/>
                <w:sz w:val="28"/>
                <w:szCs w:val="28"/>
                <w:lang w:val="uk-UA"/>
              </w:rPr>
            </w:pPr>
            <w:r>
              <w:rPr>
                <w:rFonts w:ascii="Times New Roman" w:hAnsi="Times New Roman"/>
                <w:sz w:val="28"/>
                <w:szCs w:val="28"/>
                <w:lang w:val="uk-UA"/>
              </w:rPr>
              <w:t xml:space="preserve">у Волинській області </w:t>
            </w:r>
          </w:p>
          <w:p w:rsidR="006E3C6F" w:rsidRDefault="006E3C6F">
            <w:pPr>
              <w:tabs>
                <w:tab w:val="left" w:pos="5685"/>
              </w:tabs>
              <w:spacing w:line="360" w:lineRule="auto"/>
              <w:rPr>
                <w:rFonts w:ascii="Times New Roman" w:hAnsi="Times New Roman"/>
                <w:sz w:val="28"/>
                <w:szCs w:val="28"/>
                <w:lang w:val="uk-UA"/>
              </w:rPr>
            </w:pPr>
            <w:r>
              <w:rPr>
                <w:rFonts w:ascii="Times New Roman" w:hAnsi="Times New Roman"/>
                <w:sz w:val="28"/>
                <w:szCs w:val="28"/>
                <w:lang w:val="uk-UA"/>
              </w:rPr>
              <w:t xml:space="preserve">15 листопада 2019 року </w:t>
            </w:r>
          </w:p>
          <w:p w:rsidR="006E3C6F" w:rsidRDefault="006E3C6F">
            <w:pPr>
              <w:tabs>
                <w:tab w:val="left" w:pos="5685"/>
              </w:tabs>
              <w:spacing w:line="360" w:lineRule="auto"/>
              <w:rPr>
                <w:rFonts w:ascii="Times New Roman" w:hAnsi="Times New Roman"/>
                <w:sz w:val="28"/>
                <w:szCs w:val="28"/>
                <w:lang w:val="uk-UA"/>
              </w:rPr>
            </w:pPr>
            <w:r>
              <w:rPr>
                <w:rFonts w:ascii="Times New Roman" w:hAnsi="Times New Roman"/>
                <w:sz w:val="28"/>
                <w:szCs w:val="28"/>
                <w:lang w:val="uk-UA"/>
              </w:rPr>
              <w:t>за № 54/1808</w:t>
            </w:r>
          </w:p>
        </w:tc>
      </w:tr>
    </w:tbl>
    <w:p w:rsidR="006E3C6F" w:rsidRDefault="006E3C6F" w:rsidP="006E3C6F">
      <w:pPr>
        <w:tabs>
          <w:tab w:val="left" w:pos="5685"/>
        </w:tabs>
        <w:spacing w:line="360" w:lineRule="auto"/>
        <w:rPr>
          <w:rFonts w:ascii="Times New Roman" w:hAnsi="Times New Roman"/>
          <w:color w:val="00000A"/>
          <w:sz w:val="28"/>
          <w:szCs w:val="28"/>
          <w:lang w:val="uk-UA"/>
        </w:rPr>
      </w:pPr>
    </w:p>
    <w:p w:rsidR="006E3C6F" w:rsidRDefault="006E3C6F" w:rsidP="006E3C6F">
      <w:pPr>
        <w:spacing w:after="88" w:line="360" w:lineRule="auto"/>
        <w:rPr>
          <w:rFonts w:ascii="Times New Roman" w:eastAsia="Times New Roman" w:hAnsi="Times New Roman"/>
          <w:color w:val="000000"/>
          <w:sz w:val="28"/>
          <w:szCs w:val="28"/>
          <w:lang w:eastAsia="ru-RU"/>
        </w:rPr>
      </w:pPr>
    </w:p>
    <w:p w:rsidR="006E3C6F" w:rsidRDefault="006E3C6F" w:rsidP="006E3C6F">
      <w:pPr>
        <w:spacing w:line="36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w:t>
      </w:r>
      <w:r>
        <w:rPr>
          <w:rFonts w:ascii="Times New Roman" w:eastAsia="Times New Roman" w:hAnsi="Times New Roman"/>
          <w:bCs/>
          <w:color w:val="000000"/>
          <w:sz w:val="28"/>
          <w:szCs w:val="28"/>
          <w:lang w:eastAsia="ru-RU"/>
        </w:rPr>
        <w:t>ПОРЯДОК</w:t>
      </w:r>
    </w:p>
    <w:p w:rsidR="006E3C6F" w:rsidRDefault="006E3C6F" w:rsidP="006E3C6F">
      <w:pPr>
        <w:spacing w:after="88" w:line="36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надання дозволів на розміщення зовнішньої реклами </w:t>
      </w:r>
      <w:r>
        <w:rPr>
          <w:rFonts w:ascii="Times New Roman" w:eastAsia="Times New Roman" w:hAnsi="Times New Roman"/>
          <w:color w:val="000000"/>
          <w:sz w:val="28"/>
          <w:szCs w:val="28"/>
          <w:lang w:eastAsia="ru-RU"/>
        </w:rPr>
        <w:br/>
      </w:r>
      <w:r>
        <w:rPr>
          <w:rFonts w:ascii="Times New Roman" w:eastAsia="Times New Roman" w:hAnsi="Times New Roman"/>
          <w:bCs/>
          <w:color w:val="000000"/>
          <w:sz w:val="28"/>
          <w:szCs w:val="28"/>
          <w:lang w:eastAsia="ru-RU"/>
        </w:rPr>
        <w:t xml:space="preserve">поза межами населених пунктів </w:t>
      </w:r>
      <w:r>
        <w:rPr>
          <w:rFonts w:ascii="Times New Roman" w:eastAsia="Times New Roman" w:hAnsi="Times New Roman"/>
          <w:bCs/>
          <w:color w:val="000000"/>
          <w:sz w:val="28"/>
          <w:szCs w:val="28"/>
          <w:lang w:val="uk-UA" w:eastAsia="ru-RU"/>
        </w:rPr>
        <w:t>Волинської</w:t>
      </w:r>
      <w:r>
        <w:rPr>
          <w:rFonts w:ascii="Times New Roman" w:eastAsia="Times New Roman" w:hAnsi="Times New Roman"/>
          <w:bCs/>
          <w:color w:val="000000"/>
          <w:sz w:val="28"/>
          <w:szCs w:val="28"/>
          <w:lang w:eastAsia="ru-RU"/>
        </w:rPr>
        <w:t xml:space="preserve"> області</w:t>
      </w:r>
    </w:p>
    <w:p w:rsidR="006E3C6F" w:rsidRDefault="006E3C6F" w:rsidP="006E3C6F">
      <w:pPr>
        <w:spacing w:after="88" w:line="360" w:lineRule="auto"/>
        <w:jc w:val="center"/>
        <w:rPr>
          <w:rFonts w:ascii="Times New Roman" w:eastAsia="Times New Roman" w:hAnsi="Times New Roman"/>
          <w:color w:val="000000"/>
          <w:sz w:val="10"/>
          <w:szCs w:val="10"/>
          <w:lang w:eastAsia="ru-RU"/>
        </w:rPr>
      </w:pPr>
    </w:p>
    <w:p w:rsidR="006E3C6F" w:rsidRDefault="006E3C6F" w:rsidP="006E3C6F">
      <w:pPr>
        <w:spacing w:after="88" w:line="360" w:lineRule="auto"/>
        <w:ind w:firstLine="709"/>
        <w:rPr>
          <w:rFonts w:ascii="Times New Roman" w:eastAsia="Times New Roman" w:hAnsi="Times New Roman"/>
          <w:color w:val="00000A"/>
          <w:sz w:val="28"/>
          <w:szCs w:val="28"/>
          <w:lang w:eastAsia="ru-RU"/>
        </w:rPr>
      </w:pPr>
      <w:r>
        <w:rPr>
          <w:rFonts w:ascii="Times New Roman" w:eastAsia="Times New Roman" w:hAnsi="Times New Roman"/>
          <w:sz w:val="28"/>
          <w:szCs w:val="28"/>
          <w:lang w:eastAsia="ru-RU"/>
        </w:rPr>
        <w:t xml:space="preserve">1.  Порядок надання дозволів на розміщення зовнішньої реклами поза межами населених пунктів </w:t>
      </w:r>
      <w:r>
        <w:rPr>
          <w:rFonts w:ascii="Times New Roman" w:eastAsia="Times New Roman" w:hAnsi="Times New Roman"/>
          <w:sz w:val="28"/>
          <w:szCs w:val="28"/>
          <w:lang w:val="uk-UA" w:eastAsia="ru-RU"/>
        </w:rPr>
        <w:t>Волинської</w:t>
      </w:r>
      <w:r>
        <w:rPr>
          <w:rFonts w:ascii="Times New Roman" w:eastAsia="Times New Roman" w:hAnsi="Times New Roman"/>
          <w:sz w:val="28"/>
          <w:szCs w:val="28"/>
          <w:lang w:eastAsia="ru-RU"/>
        </w:rPr>
        <w:t xml:space="preserve"> області (далі – Порядок) регулює відносини, що виникають під час розміщення зовнішньої реклами поза межами населених пунктів </w:t>
      </w:r>
      <w:r>
        <w:rPr>
          <w:rFonts w:ascii="Times New Roman" w:eastAsia="Times New Roman" w:hAnsi="Times New Roman"/>
          <w:sz w:val="28"/>
          <w:szCs w:val="28"/>
          <w:lang w:val="uk-UA" w:eastAsia="ru-RU"/>
        </w:rPr>
        <w:t>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Волинській</w:t>
      </w:r>
      <w:r>
        <w:rPr>
          <w:rFonts w:ascii="Times New Roman" w:eastAsia="Times New Roman" w:hAnsi="Times New Roman"/>
          <w:sz w:val="28"/>
          <w:szCs w:val="28"/>
          <w:lang w:eastAsia="ru-RU"/>
        </w:rPr>
        <w:t xml:space="preserve"> області.</w:t>
      </w:r>
    </w:p>
    <w:p w:rsidR="006E3C6F" w:rsidRDefault="006E3C6F" w:rsidP="006E3C6F">
      <w:pPr>
        <w:spacing w:after="88" w:line="360" w:lineRule="auto"/>
        <w:ind w:firstLine="567"/>
      </w:pPr>
      <w:r>
        <w:rPr>
          <w:rFonts w:ascii="Times New Roman" w:eastAsia="Times New Roman" w:hAnsi="Times New Roman"/>
          <w:sz w:val="28"/>
          <w:szCs w:val="28"/>
          <w:lang w:eastAsia="ru-RU"/>
        </w:rPr>
        <w:t xml:space="preserve">2.  Дія Порядку поширюється на територію </w:t>
      </w:r>
      <w:r>
        <w:rPr>
          <w:rFonts w:ascii="Times New Roman" w:eastAsia="Times New Roman" w:hAnsi="Times New Roman"/>
          <w:sz w:val="28"/>
          <w:szCs w:val="28"/>
          <w:lang w:val="uk-UA" w:eastAsia="ru-RU"/>
        </w:rPr>
        <w:t xml:space="preserve">Волинської </w:t>
      </w:r>
      <w:r>
        <w:rPr>
          <w:rFonts w:ascii="Times New Roman" w:eastAsia="Times New Roman" w:hAnsi="Times New Roman"/>
          <w:sz w:val="28"/>
          <w:szCs w:val="28"/>
          <w:lang w:eastAsia="ru-RU"/>
        </w:rPr>
        <w:t>області, що знаходиться поза межами населених пунктів</w:t>
      </w:r>
      <w:r>
        <w:rPr>
          <w:rFonts w:ascii="Times New Roman" w:eastAsia="Times New Roman" w:hAnsi="Times New Roman"/>
          <w:sz w:val="28"/>
          <w:szCs w:val="28"/>
          <w:lang w:val="uk-UA" w:eastAsia="ru-RU"/>
        </w:rPr>
        <w:t>,</w:t>
      </w:r>
      <w:r>
        <w:rPr>
          <w:rFonts w:ascii="Times New Roman" w:hAnsi="Times New Roman"/>
          <w:sz w:val="28"/>
          <w:szCs w:val="28"/>
          <w:lang w:val="uk-UA"/>
        </w:rPr>
        <w:t xml:space="preserve"> та є обов’язковою </w:t>
      </w:r>
      <w:r>
        <w:rPr>
          <w:rFonts w:ascii="Times New Roman" w:eastAsia="Times New Roman" w:hAnsi="Times New Roman"/>
          <w:sz w:val="28"/>
          <w:szCs w:val="28"/>
          <w:lang w:eastAsia="ru-RU"/>
        </w:rPr>
        <w:t xml:space="preserve">для виконання всіма суб’єктами господарювання, що здійснюють розміщення зовнішньої реклами поза межами населених пунктів </w:t>
      </w:r>
      <w:r>
        <w:rPr>
          <w:rFonts w:ascii="Times New Roman" w:eastAsia="Times New Roman" w:hAnsi="Times New Roman"/>
          <w:sz w:val="28"/>
          <w:szCs w:val="28"/>
          <w:lang w:val="uk-UA" w:eastAsia="ru-RU"/>
        </w:rPr>
        <w:t>Волинської</w:t>
      </w:r>
      <w:r>
        <w:rPr>
          <w:rFonts w:ascii="Times New Roman" w:eastAsia="Times New Roman" w:hAnsi="Times New Roman"/>
          <w:sz w:val="28"/>
          <w:szCs w:val="28"/>
          <w:lang w:eastAsia="ru-RU"/>
        </w:rPr>
        <w:t xml:space="preserve"> області.</w:t>
      </w:r>
    </w:p>
    <w:p w:rsidR="006E3C6F" w:rsidRDefault="006E3C6F" w:rsidP="006E3C6F">
      <w:pPr>
        <w:spacing w:after="88"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Розміщення зовнішньої реклами поза межами населених пунктів у </w:t>
      </w:r>
      <w:r>
        <w:rPr>
          <w:rFonts w:ascii="Times New Roman" w:eastAsia="Times New Roman" w:hAnsi="Times New Roman"/>
          <w:sz w:val="28"/>
          <w:szCs w:val="28"/>
          <w:lang w:val="uk-UA" w:eastAsia="ru-RU"/>
        </w:rPr>
        <w:t xml:space="preserve">Волинській </w:t>
      </w:r>
      <w:r>
        <w:rPr>
          <w:rFonts w:ascii="Times New Roman" w:eastAsia="Times New Roman" w:hAnsi="Times New Roman"/>
          <w:sz w:val="28"/>
          <w:szCs w:val="28"/>
          <w:lang w:eastAsia="ru-RU"/>
        </w:rPr>
        <w:t xml:space="preserve">області проводиться на підставі дозволів, що надаються </w:t>
      </w:r>
      <w:r>
        <w:rPr>
          <w:rFonts w:ascii="Times New Roman" w:eastAsia="Times New Roman" w:hAnsi="Times New Roman"/>
          <w:sz w:val="28"/>
          <w:szCs w:val="28"/>
          <w:lang w:val="uk-UA" w:eastAsia="ru-RU"/>
        </w:rPr>
        <w:t xml:space="preserve">Волинською </w:t>
      </w:r>
      <w:r>
        <w:rPr>
          <w:rFonts w:ascii="Times New Roman" w:eastAsia="Times New Roman" w:hAnsi="Times New Roman"/>
          <w:sz w:val="28"/>
          <w:szCs w:val="28"/>
          <w:lang w:eastAsia="ru-RU"/>
        </w:rPr>
        <w:t>обласною державною адміністрацією згідно з Порядком.</w:t>
      </w:r>
    </w:p>
    <w:p w:rsidR="006E3C6F" w:rsidRDefault="006E3C6F" w:rsidP="006E3C6F">
      <w:pPr>
        <w:spacing w:after="88" w:line="360" w:lineRule="auto"/>
        <w:ind w:firstLine="567"/>
        <w:rPr>
          <w:rFonts w:ascii="Times New Roman" w:eastAsia="Times New Roman" w:hAnsi="Times New Roman"/>
          <w:sz w:val="28"/>
          <w:szCs w:val="28"/>
          <w:lang w:eastAsia="ru-RU"/>
        </w:rPr>
      </w:pPr>
    </w:p>
    <w:p w:rsidR="006E3C6F" w:rsidRDefault="006E3C6F" w:rsidP="006E3C6F">
      <w:pPr>
        <w:spacing w:after="88" w:line="360" w:lineRule="auto"/>
        <w:ind w:firstLine="567"/>
        <w:rPr>
          <w:rFonts w:ascii="Times New Roman" w:eastAsia="Times New Roman" w:hAnsi="Times New Roman"/>
          <w:sz w:val="28"/>
          <w:szCs w:val="28"/>
          <w:lang w:eastAsia="ru-RU"/>
        </w:rPr>
      </w:pPr>
    </w:p>
    <w:p w:rsidR="006E3C6F" w:rsidRPr="006E3C6F" w:rsidRDefault="006E3C6F" w:rsidP="006E3C6F">
      <w:pPr>
        <w:spacing w:after="88" w:line="36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Pr>
          <w:rFonts w:ascii="Times New Roman" w:hAnsi="Times New Roman"/>
          <w:sz w:val="28"/>
          <w:szCs w:val="28"/>
          <w:lang w:val="uk-UA"/>
        </w:rPr>
        <w:t xml:space="preserve">Департамент економіки та європейської інтеграції облдержадміністрації </w:t>
      </w:r>
      <w:r>
        <w:rPr>
          <w:rFonts w:ascii="Times New Roman" w:hAnsi="Times New Roman"/>
          <w:sz w:val="28"/>
          <w:szCs w:val="28"/>
          <w:shd w:val="clear" w:color="auto" w:fill="FFFFFF"/>
          <w:lang w:val="uk-UA"/>
        </w:rPr>
        <w:t>протягом 10 робочих  днів з дня одержання від адміністратора Центру надання адміністративних послуг заяви про видачу дозволу та документів, що додаються до неї, оформляє дозвіл або письмове повідомлення суб’єкту господарювання про відмову у видачі дозволу і передає їх протягом одного робочого дня адміністратору Центру надання адміністративних послуг.</w:t>
      </w:r>
    </w:p>
    <w:p w:rsidR="006E3C6F" w:rsidRDefault="006E3C6F" w:rsidP="006E3C6F">
      <w:pPr>
        <w:spacing w:after="88" w:line="360" w:lineRule="auto"/>
        <w:ind w:firstLine="709"/>
      </w:pPr>
      <w:r>
        <w:rPr>
          <w:rFonts w:ascii="Times New Roman" w:eastAsia="Times New Roman" w:hAnsi="Times New Roman"/>
          <w:sz w:val="28"/>
          <w:szCs w:val="28"/>
          <w:lang w:val="uk-UA" w:eastAsia="ru-RU"/>
        </w:rPr>
        <w:t>4.</w:t>
      </w:r>
      <w:r>
        <w:rPr>
          <w:rFonts w:ascii="Times New Roman" w:eastAsia="Times New Roman" w:hAnsi="Times New Roman"/>
          <w:sz w:val="28"/>
          <w:szCs w:val="28"/>
          <w:lang w:eastAsia="ru-RU"/>
        </w:rPr>
        <w:t> </w:t>
      </w:r>
      <w:r>
        <w:rPr>
          <w:rFonts w:ascii="Times New Roman" w:eastAsia="Times New Roman" w:hAnsi="Times New Roman"/>
          <w:sz w:val="28"/>
          <w:szCs w:val="28"/>
          <w:lang w:val="uk-UA" w:eastAsia="ru-RU"/>
        </w:rPr>
        <w:t>Видача (відмова у видачі, переоформлення, анулювання) дозволу здійснюється відповідно до Законів України</w:t>
      </w:r>
      <w:r>
        <w:rPr>
          <w:rFonts w:ascii="Times New Roman" w:eastAsia="Times New Roman" w:hAnsi="Times New Roman"/>
          <w:sz w:val="28"/>
          <w:szCs w:val="28"/>
          <w:lang w:eastAsia="ru-RU"/>
        </w:rPr>
        <w:t> </w:t>
      </w:r>
      <w:r>
        <w:rPr>
          <w:rFonts w:ascii="Times New Roman" w:eastAsia="Times New Roman" w:hAnsi="Times New Roman"/>
          <w:color w:val="000000"/>
          <w:sz w:val="28"/>
          <w:szCs w:val="28"/>
          <w:lang w:val="uk-UA" w:eastAsia="ru-RU"/>
        </w:rPr>
        <w:t>«</w:t>
      </w:r>
      <w:hyperlink r:id="rId9" w:history="1">
        <w:r>
          <w:rPr>
            <w:rStyle w:val="-"/>
            <w:rFonts w:ascii="Times New Roman" w:eastAsia="Times New Roman" w:hAnsi="Times New Roman"/>
            <w:color w:val="000000"/>
            <w:sz w:val="28"/>
            <w:szCs w:val="28"/>
            <w:lang w:val="uk-UA" w:eastAsia="ru-RU"/>
          </w:rPr>
          <w:t>Про дозвільну систему у сфері господарської діяльності»</w:t>
        </w:r>
      </w:hyperlink>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та</w:t>
      </w:r>
      <w:r>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w:t>
      </w:r>
      <w:hyperlink r:id="rId10" w:history="1">
        <w:r>
          <w:rPr>
            <w:rStyle w:val="-"/>
            <w:rFonts w:ascii="Times New Roman" w:eastAsia="Times New Roman" w:hAnsi="Times New Roman"/>
            <w:color w:val="000000"/>
            <w:sz w:val="28"/>
            <w:szCs w:val="28"/>
            <w:lang w:val="uk-UA" w:eastAsia="ru-RU"/>
          </w:rPr>
          <w:t>Про рекламу»</w:t>
        </w:r>
      </w:hyperlink>
      <w:r>
        <w:rPr>
          <w:rFonts w:ascii="Times New Roman" w:eastAsia="Times New Roman" w:hAnsi="Times New Roman"/>
          <w:color w:val="000000"/>
          <w:sz w:val="28"/>
          <w:szCs w:val="28"/>
          <w:lang w:val="uk-UA" w:eastAsia="ru-RU"/>
        </w:rPr>
        <w:t>.</w:t>
      </w:r>
      <w:r>
        <w:rPr>
          <w:rFonts w:ascii="Times New Roman" w:hAnsi="Times New Roman"/>
          <w:sz w:val="28"/>
          <w:szCs w:val="28"/>
          <w:lang w:val="uk-UA"/>
        </w:rPr>
        <w:t xml:space="preserve"> </w:t>
      </w:r>
      <w:r>
        <w:rPr>
          <w:rFonts w:ascii="Times New Roman" w:eastAsia="Times New Roman" w:hAnsi="Times New Roman"/>
          <w:sz w:val="28"/>
          <w:szCs w:val="28"/>
          <w:lang w:val="uk-UA" w:eastAsia="ru-RU"/>
        </w:rPr>
        <w:t xml:space="preserve">Видача дозволу здійснюється через </w:t>
      </w:r>
      <w:r>
        <w:rPr>
          <w:rFonts w:ascii="Times New Roman" w:hAnsi="Times New Roman"/>
          <w:sz w:val="28"/>
          <w:szCs w:val="28"/>
          <w:lang w:val="uk-UA"/>
        </w:rPr>
        <w:t>«Центр надання адміністративних послуг у місті Луцьку»</w:t>
      </w:r>
      <w:r>
        <w:rPr>
          <w:rFonts w:ascii="Times New Roman" w:eastAsia="Times New Roman" w:hAnsi="Times New Roman"/>
          <w:sz w:val="28"/>
          <w:szCs w:val="28"/>
          <w:lang w:val="uk-UA" w:eastAsia="ru-RU"/>
        </w:rPr>
        <w:t xml:space="preserve">. </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 У процесі видачі дозволів забороняється проведення конкурсів.</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 w:name="n19"/>
      <w:bookmarkEnd w:id="1"/>
      <w:r>
        <w:rPr>
          <w:rFonts w:ascii="Times New Roman" w:eastAsia="Times New Roman" w:hAnsi="Times New Roman"/>
          <w:sz w:val="28"/>
          <w:szCs w:val="28"/>
          <w:lang w:eastAsia="ru-RU"/>
        </w:rPr>
        <w:t>6. Справляння плати за видачу (переоформлення, анулювання) дозволів забороняється.</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2" w:name="n56"/>
      <w:bookmarkStart w:id="3" w:name="n25"/>
      <w:bookmarkEnd w:id="2"/>
      <w:bookmarkEnd w:id="3"/>
      <w:r>
        <w:rPr>
          <w:rFonts w:ascii="Times New Roman" w:eastAsia="Times New Roman" w:hAnsi="Times New Roman"/>
          <w:sz w:val="28"/>
          <w:szCs w:val="28"/>
          <w:lang w:eastAsia="ru-RU"/>
        </w:rPr>
        <w:t>7. Розміщення зовнішньої реклами на територіях і спорудах здійснюється за згодою їх власників або уповноважених ними органів (осіб) з урахуванням архітектурних, функціонально-планувальних, історико-культурних чинників і типології елементів місцевого середовища.</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4" w:name="n26"/>
      <w:bookmarkEnd w:id="4"/>
      <w:r>
        <w:rPr>
          <w:rFonts w:ascii="Times New Roman" w:eastAsia="Times New Roman" w:hAnsi="Times New Roman"/>
          <w:sz w:val="28"/>
          <w:szCs w:val="28"/>
          <w:lang w:eastAsia="ru-RU"/>
        </w:rPr>
        <w:t>8. Під час видачі дозволу втручання у форму рекламного засобу та зміст реклами забороняється.</w:t>
      </w:r>
    </w:p>
    <w:p w:rsidR="006E3C6F" w:rsidRDefault="006E3C6F" w:rsidP="006E3C6F">
      <w:pPr>
        <w:spacing w:after="88" w:line="360" w:lineRule="auto"/>
        <w:ind w:firstLine="709"/>
        <w:textAlignment w:val="baseline"/>
        <w:rPr>
          <w:rFonts w:ascii="Times New Roman" w:eastAsia="Times New Roman" w:hAnsi="Times New Roman"/>
          <w:bCs/>
          <w:sz w:val="28"/>
          <w:szCs w:val="28"/>
          <w:lang w:eastAsia="ru-RU"/>
        </w:rPr>
      </w:pPr>
      <w:bookmarkStart w:id="5" w:name="n27"/>
      <w:bookmarkEnd w:id="5"/>
      <w:r>
        <w:rPr>
          <w:rFonts w:ascii="Times New Roman" w:eastAsia="Times New Roman" w:hAnsi="Times New Roman"/>
          <w:sz w:val="28"/>
          <w:szCs w:val="28"/>
          <w:lang w:eastAsia="ru-RU"/>
        </w:rPr>
        <w:t xml:space="preserve">9. У разі розміщення зовнішньої реклами у межах смуги відведення автомобільних доріг дозвіл оформляється за участю Служби автомобільних доріг </w:t>
      </w:r>
      <w:r>
        <w:rPr>
          <w:rFonts w:ascii="Times New Roman" w:eastAsia="Times New Roman" w:hAnsi="Times New Roman"/>
          <w:sz w:val="28"/>
          <w:szCs w:val="28"/>
          <w:lang w:val="uk-UA" w:eastAsia="ru-RU"/>
        </w:rPr>
        <w:t>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Волинській</w:t>
      </w:r>
      <w:r>
        <w:rPr>
          <w:rFonts w:ascii="Times New Roman" w:eastAsia="Times New Roman" w:hAnsi="Times New Roman"/>
          <w:sz w:val="28"/>
          <w:szCs w:val="28"/>
          <w:lang w:eastAsia="ru-RU"/>
        </w:rPr>
        <w:t xml:space="preserve"> області та Головного управління Національної поліції </w:t>
      </w:r>
      <w:r>
        <w:rPr>
          <w:rFonts w:ascii="Times New Roman" w:eastAsia="Times New Roman" w:hAnsi="Times New Roman"/>
          <w:sz w:val="28"/>
          <w:szCs w:val="28"/>
          <w:lang w:val="uk-UA" w:eastAsia="ru-RU"/>
        </w:rPr>
        <w:t>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Волинській</w:t>
      </w:r>
      <w:r>
        <w:rPr>
          <w:rFonts w:ascii="Times New Roman" w:eastAsia="Times New Roman" w:hAnsi="Times New Roman"/>
          <w:sz w:val="28"/>
          <w:szCs w:val="28"/>
          <w:lang w:eastAsia="ru-RU"/>
        </w:rPr>
        <w:t xml:space="preserve"> області, а </w:t>
      </w:r>
      <w:r>
        <w:rPr>
          <w:rFonts w:ascii="Times New Roman" w:eastAsia="Times New Roman" w:hAnsi="Times New Roman"/>
          <w:sz w:val="28"/>
          <w:szCs w:val="28"/>
          <w:lang w:val="uk-UA" w:eastAsia="ru-RU"/>
        </w:rPr>
        <w:t>в</w:t>
      </w:r>
      <w:r>
        <w:rPr>
          <w:rFonts w:ascii="Times New Roman" w:eastAsia="Times New Roman" w:hAnsi="Times New Roman"/>
          <w:sz w:val="28"/>
          <w:szCs w:val="28"/>
          <w:lang w:eastAsia="ru-RU"/>
        </w:rPr>
        <w:t xml:space="preserve"> разі розміщення зовнішньої реклами на пам’ятках національного або місцевого значення та в межах зон охорони цих пам’яток, історичних ареалів населених місць – </w:t>
      </w:r>
      <w:r>
        <w:rPr>
          <w:rFonts w:ascii="Times New Roman" w:eastAsia="Times New Roman" w:hAnsi="Times New Roman"/>
          <w:bCs/>
          <w:sz w:val="28"/>
          <w:szCs w:val="28"/>
          <w:lang w:eastAsia="ru-RU"/>
        </w:rPr>
        <w:t xml:space="preserve">за участю </w:t>
      </w:r>
      <w:r>
        <w:rPr>
          <w:rFonts w:ascii="Times New Roman" w:eastAsia="Times New Roman" w:hAnsi="Times New Roman"/>
          <w:bCs/>
          <w:sz w:val="28"/>
          <w:szCs w:val="28"/>
          <w:lang w:val="uk-UA" w:eastAsia="ru-RU"/>
        </w:rPr>
        <w:t>управління культури</w:t>
      </w:r>
      <w:r>
        <w:rPr>
          <w:rFonts w:ascii="Times New Roman" w:eastAsia="Times New Roman" w:hAnsi="Times New Roman"/>
          <w:bCs/>
          <w:sz w:val="28"/>
          <w:szCs w:val="28"/>
          <w:lang w:eastAsia="ru-RU"/>
        </w:rPr>
        <w:t>,</w:t>
      </w:r>
      <w:r>
        <w:rPr>
          <w:rFonts w:ascii="Times New Roman" w:eastAsia="Times New Roman" w:hAnsi="Times New Roman"/>
          <w:bCs/>
          <w:sz w:val="28"/>
          <w:szCs w:val="28"/>
          <w:lang w:val="uk-UA" w:eastAsia="ru-RU"/>
        </w:rPr>
        <w:t xml:space="preserve"> з питань релігій та національностей Волинської обласної державної адміністрації</w:t>
      </w:r>
      <w:r>
        <w:rPr>
          <w:rFonts w:ascii="Times New Roman" w:eastAsia="Times New Roman" w:hAnsi="Times New Roman"/>
          <w:bCs/>
          <w:sz w:val="28"/>
          <w:szCs w:val="28"/>
          <w:lang w:eastAsia="ru-RU"/>
        </w:rPr>
        <w:t xml:space="preserve">, </w:t>
      </w:r>
    </w:p>
    <w:p w:rsidR="006E3C6F" w:rsidRDefault="006E3C6F" w:rsidP="006E3C6F">
      <w:pPr>
        <w:spacing w:after="88" w:line="360" w:lineRule="auto"/>
        <w:ind w:firstLine="709"/>
        <w:textAlignment w:val="baseline"/>
        <w:rPr>
          <w:rFonts w:ascii="Times New Roman" w:eastAsia="Times New Roman" w:hAnsi="Times New Roman"/>
          <w:bCs/>
          <w:sz w:val="28"/>
          <w:szCs w:val="28"/>
          <w:lang w:eastAsia="ru-RU"/>
        </w:rPr>
      </w:pPr>
    </w:p>
    <w:p w:rsidR="006E3C6F" w:rsidRDefault="006E3C6F" w:rsidP="006E3C6F">
      <w:pPr>
        <w:spacing w:after="88" w:line="360" w:lineRule="auto"/>
        <w:ind w:firstLine="709"/>
        <w:textAlignment w:val="baseline"/>
        <w:rPr>
          <w:rFonts w:ascii="Times New Roman" w:eastAsia="Times New Roman" w:hAnsi="Times New Roman"/>
          <w:bCs/>
          <w:sz w:val="28"/>
          <w:szCs w:val="28"/>
          <w:lang w:eastAsia="ru-RU"/>
        </w:rPr>
      </w:pP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r>
        <w:rPr>
          <w:rFonts w:ascii="Times New Roman" w:eastAsia="Times New Roman" w:hAnsi="Times New Roman"/>
          <w:bCs/>
          <w:sz w:val="28"/>
          <w:szCs w:val="28"/>
          <w:lang w:eastAsia="ru-RU"/>
        </w:rPr>
        <w:t>визначених частиною п'ятою статті 24 Закону України «Про охорону культурної спадщини».</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6" w:name="n58"/>
      <w:bookmarkEnd w:id="6"/>
      <w:r>
        <w:rPr>
          <w:rFonts w:ascii="Times New Roman" w:eastAsia="Times New Roman" w:hAnsi="Times New Roman"/>
          <w:bCs/>
          <w:sz w:val="28"/>
          <w:szCs w:val="28"/>
          <w:lang w:eastAsia="ru-RU"/>
        </w:rPr>
        <w:t xml:space="preserve">Оформлення видачі дозволу здійснюється </w:t>
      </w:r>
      <w:r>
        <w:rPr>
          <w:rFonts w:ascii="Times New Roman" w:eastAsia="Times New Roman" w:hAnsi="Times New Roman"/>
          <w:bCs/>
          <w:sz w:val="28"/>
          <w:szCs w:val="28"/>
          <w:lang w:val="uk-UA" w:eastAsia="ru-RU"/>
        </w:rPr>
        <w:t>департаментом економіки та європейської інтеграції Волинської обласної державної адміністрації</w:t>
      </w:r>
      <w:r>
        <w:rPr>
          <w:rFonts w:ascii="Times New Roman" w:eastAsia="Times New Roman" w:hAnsi="Times New Roman"/>
          <w:b/>
          <w:bCs/>
          <w:sz w:val="28"/>
          <w:szCs w:val="28"/>
          <w:lang w:val="uk-UA" w:eastAsia="ru-RU"/>
        </w:rPr>
        <w:t xml:space="preserve"> </w:t>
      </w:r>
      <w:r>
        <w:rPr>
          <w:rFonts w:ascii="Times New Roman" w:eastAsia="Times New Roman" w:hAnsi="Times New Roman"/>
          <w:bCs/>
          <w:sz w:val="28"/>
          <w:szCs w:val="28"/>
          <w:lang w:val="uk-UA" w:eastAsia="ru-RU"/>
        </w:rPr>
        <w:t>(далі – робочий орган)</w:t>
      </w:r>
      <w:r>
        <w:rPr>
          <w:rFonts w:ascii="Times New Roman" w:eastAsia="Times New Roman" w:hAnsi="Times New Roman"/>
          <w:b/>
          <w:bCs/>
          <w:sz w:val="28"/>
          <w:szCs w:val="28"/>
          <w:lang w:val="uk-UA" w:eastAsia="ru-RU"/>
        </w:rPr>
        <w:t xml:space="preserve"> </w:t>
      </w:r>
      <w:r>
        <w:rPr>
          <w:rFonts w:ascii="Times New Roman" w:hAnsi="Times New Roman"/>
          <w:sz w:val="28"/>
        </w:rPr>
        <w:t>згідно з додатком до цього</w:t>
      </w:r>
      <w:r>
        <w:rPr>
          <w:rFonts w:ascii="Times New Roman" w:hAnsi="Times New Roman"/>
          <w:sz w:val="28"/>
          <w:lang w:val="uk-UA"/>
        </w:rPr>
        <w:t xml:space="preserve"> </w:t>
      </w:r>
      <w:r>
        <w:rPr>
          <w:rFonts w:ascii="Times New Roman" w:eastAsia="Times New Roman" w:hAnsi="Times New Roman"/>
          <w:sz w:val="28"/>
          <w:szCs w:val="28"/>
          <w:lang w:eastAsia="ru-RU"/>
        </w:rPr>
        <w:t>Порядку без залучення заявника у межах строку видачі дозволу.</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Робочий орган</w:t>
      </w:r>
      <w:r>
        <w:rPr>
          <w:rFonts w:ascii="Times New Roman" w:eastAsia="Times New Roman" w:hAnsi="Times New Roman"/>
          <w:sz w:val="28"/>
          <w:szCs w:val="28"/>
          <w:lang w:eastAsia="ru-RU"/>
        </w:rPr>
        <w:t xml:space="preserve"> оформляє дозвіл або письмове повідомлення суб’єкту господарювання про відмову у його видачі у строк не більше ніж 10 робочих днів з дня подання суб'єктом господарювання заяви про видачу дозволу.</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Робочий орган</w:t>
      </w:r>
      <w:r>
        <w:rPr>
          <w:rFonts w:ascii="Times New Roman" w:eastAsia="Times New Roman" w:hAnsi="Times New Roman"/>
          <w:sz w:val="28"/>
          <w:szCs w:val="28"/>
          <w:lang w:eastAsia="ru-RU"/>
        </w:rPr>
        <w:t xml:space="preserve"> у разі розміщення зовнішньої реклами у межах смуги відведення автомобільних доріг, на пам’ятках національного або місцевого значення та в межах зон охорони цих пам’яток, історичних ареалів населених місць не пізніше дня, наступного за днем одержання заяви від заявника, надсилає її копії у паперовому або електронному (шляхом сканування) вигляді органам, зазначеним в абзаці першому цього пункту, та встановлює строк розгляду зазначених документів, але не менше трьох днів.</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7" w:name="n60"/>
      <w:bookmarkEnd w:id="7"/>
      <w:r>
        <w:rPr>
          <w:rFonts w:ascii="Times New Roman" w:eastAsia="Times New Roman" w:hAnsi="Times New Roman"/>
          <w:sz w:val="28"/>
          <w:szCs w:val="28"/>
          <w:lang w:eastAsia="ru-RU"/>
        </w:rPr>
        <w:t>За результатами розгляду документації, надіслан</w:t>
      </w:r>
      <w:r>
        <w:rPr>
          <w:rFonts w:ascii="Times New Roman" w:eastAsia="Times New Roman" w:hAnsi="Times New Roman"/>
          <w:sz w:val="28"/>
          <w:szCs w:val="28"/>
          <w:lang w:val="uk-UA" w:eastAsia="ru-RU"/>
        </w:rPr>
        <w:t>ої</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робочим органом</w:t>
      </w:r>
      <w:r>
        <w:rPr>
          <w:rFonts w:ascii="Times New Roman" w:eastAsia="Times New Roman" w:hAnsi="Times New Roman"/>
          <w:sz w:val="28"/>
          <w:szCs w:val="28"/>
          <w:lang w:eastAsia="ru-RU"/>
        </w:rPr>
        <w:t>, органи, зазначені в абзаці першому цього пункту, надають погодження, які у паперовому або електронному вигляді надсилають д</w:t>
      </w:r>
      <w:r>
        <w:rPr>
          <w:rFonts w:ascii="Times New Roman" w:eastAsia="Times New Roman" w:hAnsi="Times New Roman"/>
          <w:bCs/>
          <w:sz w:val="28"/>
          <w:szCs w:val="28"/>
          <w:lang w:eastAsia="ru-RU"/>
        </w:rPr>
        <w:t>о</w:t>
      </w:r>
      <w:r>
        <w:rPr>
          <w:rFonts w:ascii="Times New Roman" w:eastAsia="Times New Roman" w:hAnsi="Times New Roman"/>
          <w:bCs/>
          <w:sz w:val="28"/>
          <w:szCs w:val="28"/>
          <w:lang w:val="uk-UA" w:eastAsia="ru-RU"/>
        </w:rPr>
        <w:t xml:space="preserve"> департаменту економіки та європейської інтеграції</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uk-UA" w:eastAsia="ru-RU"/>
        </w:rPr>
        <w:t xml:space="preserve">Волинської </w:t>
      </w:r>
      <w:r>
        <w:rPr>
          <w:rFonts w:ascii="Times New Roman" w:eastAsia="Times New Roman" w:hAnsi="Times New Roman"/>
          <w:bCs/>
          <w:sz w:val="28"/>
          <w:szCs w:val="28"/>
          <w:lang w:eastAsia="ru-RU"/>
        </w:rPr>
        <w:t>обласної державної адміністрації.</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8" w:name="n61"/>
      <w:bookmarkEnd w:id="8"/>
      <w:r>
        <w:rPr>
          <w:rFonts w:ascii="Times New Roman" w:eastAsia="Times New Roman" w:hAnsi="Times New Roman"/>
          <w:sz w:val="28"/>
          <w:szCs w:val="28"/>
          <w:lang w:eastAsia="ru-RU"/>
        </w:rPr>
        <w:t>У разі ненадання органами, зазначеними в абзаці першому цього пункту, погодження протягом встановленого строку вважається, що дозвіл оформлено за участю відповідного органу.</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9" w:name="n62"/>
      <w:bookmarkEnd w:id="9"/>
      <w:r>
        <w:rPr>
          <w:rFonts w:ascii="Times New Roman" w:eastAsia="Times New Roman" w:hAnsi="Times New Roman"/>
          <w:sz w:val="28"/>
          <w:szCs w:val="28"/>
          <w:lang w:val="uk-UA" w:eastAsia="ru-RU"/>
        </w:rPr>
        <w:t>Робочий орган</w:t>
      </w:r>
      <w:r>
        <w:rPr>
          <w:rFonts w:ascii="Times New Roman" w:eastAsia="Times New Roman" w:hAnsi="Times New Roman"/>
          <w:sz w:val="28"/>
          <w:szCs w:val="28"/>
          <w:lang w:eastAsia="ru-RU"/>
        </w:rPr>
        <w:t xml:space="preserve"> забезпечує створення та поповнення інформаційного банку даних.</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0" w:name="n57"/>
      <w:bookmarkStart w:id="11" w:name="n35"/>
      <w:bookmarkEnd w:id="10"/>
      <w:bookmarkEnd w:id="11"/>
      <w:r>
        <w:rPr>
          <w:rFonts w:ascii="Times New Roman" w:eastAsia="Times New Roman" w:hAnsi="Times New Roman"/>
          <w:sz w:val="28"/>
          <w:szCs w:val="28"/>
          <w:lang w:eastAsia="ru-RU"/>
        </w:rPr>
        <w:t>10. Для одержання дозволу заявник або уповноважена ним особа подає заяву, в якій повинна міститися така інформація:</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2" w:name="n64"/>
      <w:bookmarkEnd w:id="12"/>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юридичної особи – повне найменування, місцезнаходження, ідентифікаційний код згідно з ЄДРПОУ;</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3" w:name="n65"/>
      <w:bookmarkEnd w:id="13"/>
      <w:r>
        <w:rPr>
          <w:rFonts w:ascii="Times New Roman" w:eastAsia="Times New Roman" w:hAnsi="Times New Roman"/>
          <w:sz w:val="28"/>
          <w:szCs w:val="28"/>
          <w:lang w:eastAsia="ru-RU"/>
        </w:rPr>
        <w:t>для фізичної особи – підприємця – прізвище, ім’я, по батькові (за наявності), адреса 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доходів і зборів і має відмітку у паспорті) та згода на обробку персональних даних;</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4" w:name="n66"/>
      <w:bookmarkEnd w:id="14"/>
      <w:r>
        <w:rPr>
          <w:rFonts w:ascii="Times New Roman" w:eastAsia="Times New Roman" w:hAnsi="Times New Roman"/>
          <w:sz w:val="28"/>
          <w:szCs w:val="28"/>
          <w:lang w:eastAsia="ru-RU"/>
        </w:rPr>
        <w:t>про місце розташування рекламного засобу;</w:t>
      </w:r>
    </w:p>
    <w:p w:rsidR="006E3C6F" w:rsidRDefault="006E3C6F" w:rsidP="006E3C6F">
      <w:pPr>
        <w:spacing w:after="88" w:line="360" w:lineRule="auto"/>
        <w:ind w:firstLine="709"/>
        <w:textAlignment w:val="baseline"/>
      </w:pPr>
      <w:bookmarkStart w:id="15" w:name="n67"/>
      <w:bookmarkEnd w:id="15"/>
      <w:r>
        <w:rPr>
          <w:rFonts w:ascii="Times New Roman" w:eastAsia="Times New Roman" w:hAnsi="Times New Roman"/>
          <w:sz w:val="28"/>
          <w:szCs w:val="28"/>
          <w:lang w:eastAsia="ru-RU"/>
        </w:rPr>
        <w:t>про підстави набуття права користування цим місцем та строк такого користування.</w:t>
      </w:r>
    </w:p>
    <w:p w:rsidR="006E3C6F" w:rsidRDefault="006E3C6F" w:rsidP="006E3C6F">
      <w:pPr>
        <w:spacing w:after="88" w:line="360" w:lineRule="auto"/>
        <w:ind w:firstLine="709"/>
        <w:textAlignment w:val="baseline"/>
      </w:pPr>
      <w:bookmarkStart w:id="16" w:name="n63"/>
      <w:bookmarkStart w:id="17" w:name="n39"/>
      <w:bookmarkEnd w:id="16"/>
      <w:bookmarkEnd w:id="17"/>
      <w:r>
        <w:rPr>
          <w:rFonts w:ascii="Times New Roman" w:eastAsia="Times New Roman" w:hAnsi="Times New Roman"/>
          <w:sz w:val="28"/>
          <w:szCs w:val="28"/>
          <w:lang w:eastAsia="ru-RU"/>
        </w:rPr>
        <w:t>11. Розміщення рекламних засобів здійснюється відповідно до вимог Законів України</w:t>
      </w:r>
      <w:r>
        <w:rPr>
          <w:rFonts w:ascii="Times New Roman" w:eastAsia="Times New Roman" w:hAnsi="Times New Roman"/>
          <w:color w:val="000000"/>
          <w:sz w:val="28"/>
          <w:szCs w:val="28"/>
          <w:lang w:eastAsia="ru-RU"/>
        </w:rPr>
        <w:t> </w:t>
      </w:r>
      <w:hyperlink r:id="rId11" w:history="1">
        <w:r>
          <w:rPr>
            <w:rStyle w:val="-"/>
            <w:rFonts w:ascii="Times New Roman" w:eastAsia="Times New Roman" w:hAnsi="Times New Roman"/>
            <w:color w:val="000000"/>
            <w:sz w:val="28"/>
            <w:szCs w:val="28"/>
            <w:lang w:eastAsia="ru-RU"/>
          </w:rPr>
          <w:t>«Про рекламу»</w:t>
        </w:r>
      </w:hyperlink>
      <w:r>
        <w:rPr>
          <w:rFonts w:ascii="Times New Roman" w:eastAsia="Times New Roman" w:hAnsi="Times New Roman"/>
          <w:color w:val="000000"/>
          <w:sz w:val="28"/>
          <w:szCs w:val="28"/>
          <w:lang w:eastAsia="ru-RU"/>
        </w:rPr>
        <w:t> і </w:t>
      </w:r>
      <w:hyperlink r:id="rId12" w:history="1">
        <w:r>
          <w:rPr>
            <w:rStyle w:val="-"/>
            <w:rFonts w:ascii="Times New Roman" w:eastAsia="Times New Roman" w:hAnsi="Times New Roman"/>
            <w:color w:val="000000"/>
            <w:sz w:val="28"/>
            <w:szCs w:val="28"/>
            <w:lang w:eastAsia="ru-RU"/>
          </w:rPr>
          <w:t>«Про автомобільні дороги»</w:t>
        </w:r>
      </w:hyperlink>
      <w:r>
        <w:rPr>
          <w:rFonts w:ascii="Times New Roman" w:eastAsia="Times New Roman" w:hAnsi="Times New Roman"/>
          <w:color w:val="000000"/>
          <w:sz w:val="28"/>
          <w:szCs w:val="28"/>
          <w:lang w:eastAsia="ru-RU"/>
        </w:rPr>
        <w:t>.</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8" w:name="n40"/>
      <w:bookmarkEnd w:id="18"/>
      <w:r>
        <w:rPr>
          <w:rFonts w:ascii="Times New Roman" w:eastAsia="Times New Roman" w:hAnsi="Times New Roman"/>
          <w:sz w:val="28"/>
          <w:szCs w:val="28"/>
          <w:lang w:eastAsia="ru-RU"/>
        </w:rPr>
        <w:t>12. Відстань між опорами рекламних засобів, що розміщуються вздовж автомобільних доріг загального користування, визначається з додержанням вимог техніки безпеки, але не може бути менша ніж 100 метрів.</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19" w:name="n41"/>
      <w:bookmarkEnd w:id="19"/>
      <w:r>
        <w:rPr>
          <w:rFonts w:ascii="Times New Roman" w:eastAsia="Times New Roman" w:hAnsi="Times New Roman"/>
          <w:sz w:val="28"/>
          <w:szCs w:val="28"/>
          <w:lang w:eastAsia="ru-RU"/>
        </w:rPr>
        <w:t>13. Підключення рекламних засобів до мереж зовнішнього освітлення здійснюється відповідно до вимог, передбачених законодавством.</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20" w:name="n42"/>
      <w:bookmarkEnd w:id="20"/>
      <w:r>
        <w:rPr>
          <w:rFonts w:ascii="Times New Roman" w:eastAsia="Times New Roman" w:hAnsi="Times New Roman"/>
          <w:sz w:val="28"/>
          <w:szCs w:val="28"/>
          <w:lang w:eastAsia="ru-RU"/>
        </w:rPr>
        <w:t>14. Відповідальність за технічний стан рекламних засобів, додержання вимог техніки безпеки під час їх розміщення та експлуатації покладається на розповсюджувача зовнішньої реклами згідно із законом.</w:t>
      </w:r>
    </w:p>
    <w:p w:rsidR="006E3C6F" w:rsidRDefault="006E3C6F" w:rsidP="006E3C6F">
      <w:pPr>
        <w:tabs>
          <w:tab w:val="left" w:pos="1134"/>
        </w:tabs>
        <w:spacing w:after="88" w:line="360" w:lineRule="auto"/>
        <w:ind w:firstLine="709"/>
        <w:textAlignment w:val="baseline"/>
        <w:rPr>
          <w:rFonts w:ascii="Times New Roman" w:eastAsia="Times New Roman" w:hAnsi="Times New Roman"/>
          <w:sz w:val="28"/>
          <w:szCs w:val="28"/>
          <w:lang w:eastAsia="ru-RU"/>
        </w:rPr>
      </w:pPr>
      <w:bookmarkStart w:id="21" w:name="n43"/>
      <w:bookmarkEnd w:id="21"/>
      <w:r>
        <w:rPr>
          <w:rFonts w:ascii="Times New Roman" w:eastAsia="Times New Roman" w:hAnsi="Times New Roman"/>
          <w:sz w:val="28"/>
          <w:szCs w:val="28"/>
          <w:lang w:eastAsia="ru-RU"/>
        </w:rPr>
        <w:t>15. Рекламні засоби маркуються шляхом нанесення на каркас найменування розповсюджувача зовнішньої реклами, номера його телефону, дати видачі дозволу та строку його дії.</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22" w:name="n44"/>
      <w:bookmarkEnd w:id="22"/>
      <w:r>
        <w:rPr>
          <w:rFonts w:ascii="Times New Roman" w:eastAsia="Times New Roman" w:hAnsi="Times New Roman"/>
          <w:sz w:val="28"/>
          <w:szCs w:val="28"/>
          <w:lang w:eastAsia="ru-RU"/>
        </w:rPr>
        <w:t>16. Контроль за додержанням Порядку здійснюють органи виконавчої влади відповідно до повноважень.</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bookmarkStart w:id="23" w:name="n45"/>
      <w:bookmarkEnd w:id="23"/>
      <w:r>
        <w:rPr>
          <w:rFonts w:ascii="Times New Roman" w:eastAsia="Times New Roman" w:hAnsi="Times New Roman"/>
          <w:sz w:val="28"/>
          <w:szCs w:val="28"/>
          <w:lang w:eastAsia="ru-RU"/>
        </w:rPr>
        <w:t>17. Рекламні засоби, розміщені з порушенням вимог цього Порядку, підлягають демонтажу.</w:t>
      </w:r>
    </w:p>
    <w:p w:rsidR="006E3C6F" w:rsidRDefault="006E3C6F" w:rsidP="006E3C6F">
      <w:pPr>
        <w:spacing w:after="88" w:line="360" w:lineRule="auto"/>
        <w:ind w:firstLine="709"/>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Демонтаж таких засобів у межах смуги відведення автомобільних доріг здійснюється за рішенням</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 xml:space="preserve">Служби автомобільних доріг </w:t>
      </w:r>
      <w:r>
        <w:rPr>
          <w:rFonts w:ascii="Times New Roman" w:eastAsia="Times New Roman" w:hAnsi="Times New Roman"/>
          <w:sz w:val="28"/>
          <w:szCs w:val="28"/>
          <w:lang w:val="uk-UA" w:eastAsia="ru-RU"/>
        </w:rPr>
        <w:t>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Волинській</w:t>
      </w:r>
      <w:r>
        <w:rPr>
          <w:rFonts w:ascii="Times New Roman" w:eastAsia="Times New Roman" w:hAnsi="Times New Roman"/>
          <w:sz w:val="28"/>
          <w:szCs w:val="28"/>
          <w:lang w:eastAsia="ru-RU"/>
        </w:rPr>
        <w:t xml:space="preserve"> області та Головного управління Національної поліції </w:t>
      </w:r>
      <w:r>
        <w:rPr>
          <w:rFonts w:ascii="Times New Roman" w:eastAsia="Times New Roman" w:hAnsi="Times New Roman"/>
          <w:sz w:val="28"/>
          <w:szCs w:val="28"/>
          <w:lang w:val="uk-UA" w:eastAsia="ru-RU"/>
        </w:rPr>
        <w:t>у</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Волинській</w:t>
      </w:r>
      <w:r>
        <w:rPr>
          <w:rFonts w:ascii="Times New Roman" w:eastAsia="Times New Roman" w:hAnsi="Times New Roman"/>
          <w:sz w:val="28"/>
          <w:szCs w:val="28"/>
          <w:lang w:eastAsia="ru-RU"/>
        </w:rPr>
        <w:t xml:space="preserve"> області за поданням </w:t>
      </w:r>
      <w:r>
        <w:rPr>
          <w:rFonts w:ascii="Times New Roman" w:eastAsia="Times New Roman" w:hAnsi="Times New Roman"/>
          <w:sz w:val="28"/>
          <w:szCs w:val="28"/>
          <w:lang w:val="uk-UA" w:eastAsia="ru-RU"/>
        </w:rPr>
        <w:t>Волинської</w:t>
      </w:r>
      <w:r>
        <w:rPr>
          <w:rFonts w:ascii="Times New Roman" w:eastAsia="Times New Roman" w:hAnsi="Times New Roman"/>
          <w:sz w:val="28"/>
          <w:szCs w:val="28"/>
          <w:lang w:eastAsia="ru-RU"/>
        </w:rPr>
        <w:t xml:space="preserve"> обласної державної адміністрації.</w:t>
      </w:r>
    </w:p>
    <w:p w:rsidR="006E3C6F" w:rsidRDefault="006E3C6F" w:rsidP="006E3C6F">
      <w:pPr>
        <w:spacing w:after="88" w:line="360" w:lineRule="auto"/>
        <w:ind w:firstLine="408"/>
        <w:textAlignment w:val="baseline"/>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w:t>
      </w:r>
    </w:p>
    <w:p w:rsidR="006E3C6F" w:rsidRDefault="006E3C6F" w:rsidP="006E3C6F">
      <w:pPr>
        <w:spacing w:after="88" w:line="360" w:lineRule="auto"/>
        <w:ind w:firstLine="408"/>
        <w:textAlignment w:val="baseline"/>
        <w:rPr>
          <w:rFonts w:ascii="Times New Roman" w:eastAsia="Times New Roman" w:hAnsi="Times New Roman"/>
          <w:color w:val="FF0000"/>
          <w:sz w:val="28"/>
          <w:szCs w:val="28"/>
          <w:lang w:eastAsia="ru-RU"/>
        </w:rPr>
      </w:pPr>
    </w:p>
    <w:p w:rsidR="006E3C6F" w:rsidRDefault="006E3C6F" w:rsidP="006E3C6F">
      <w:pPr>
        <w:tabs>
          <w:tab w:val="left" w:pos="6873"/>
        </w:tabs>
        <w:spacing w:after="88" w:line="360" w:lineRule="auto"/>
        <w:rPr>
          <w:rFonts w:ascii="Times New Roman" w:eastAsia="Times New Roman" w:hAnsi="Times New Roman"/>
          <w:color w:val="00000A"/>
          <w:sz w:val="28"/>
          <w:szCs w:val="28"/>
          <w:lang w:val="uk-UA" w:eastAsia="ru-RU"/>
        </w:rPr>
      </w:pPr>
      <w:r>
        <w:rPr>
          <w:rFonts w:ascii="Times New Roman" w:eastAsia="Times New Roman" w:hAnsi="Times New Roman"/>
          <w:bCs/>
          <w:sz w:val="28"/>
          <w:szCs w:val="28"/>
          <w:lang w:val="uk-UA" w:eastAsia="ru-RU"/>
        </w:rPr>
        <w:t>Ди</w:t>
      </w:r>
      <w:r>
        <w:rPr>
          <w:rFonts w:ascii="Times New Roman" w:eastAsia="Times New Roman" w:hAnsi="Times New Roman"/>
          <w:bCs/>
          <w:sz w:val="28"/>
          <w:szCs w:val="28"/>
          <w:lang w:eastAsia="ru-RU"/>
        </w:rPr>
        <w:t>ректор департаменту</w:t>
      </w:r>
      <w:r>
        <w:rPr>
          <w:rFonts w:ascii="Times New Roman" w:eastAsia="Times New Roman" w:hAnsi="Times New Roman"/>
          <w:bCs/>
          <w:sz w:val="28"/>
          <w:szCs w:val="28"/>
          <w:lang w:eastAsia="ru-RU"/>
        </w:rPr>
        <w:tab/>
      </w:r>
      <w:r>
        <w:rPr>
          <w:rFonts w:ascii="Times New Roman" w:eastAsia="Times New Roman" w:hAnsi="Times New Roman"/>
          <w:bCs/>
          <w:sz w:val="28"/>
          <w:szCs w:val="28"/>
          <w:lang w:val="uk-UA" w:eastAsia="ru-RU"/>
        </w:rPr>
        <w:t xml:space="preserve">                 Ігор Чуліпа</w:t>
      </w:r>
    </w:p>
    <w:p w:rsidR="006E3C6F" w:rsidRDefault="006E3C6F" w:rsidP="006E3C6F">
      <w:pPr>
        <w:spacing w:after="88" w:line="36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економіки </w:t>
      </w:r>
      <w:r>
        <w:rPr>
          <w:rFonts w:ascii="Times New Roman" w:eastAsia="Times New Roman" w:hAnsi="Times New Roman"/>
          <w:sz w:val="28"/>
          <w:szCs w:val="28"/>
          <w:lang w:val="uk-UA" w:eastAsia="ru-RU"/>
        </w:rPr>
        <w:t>та європейської інтеграції</w:t>
      </w:r>
      <w:r>
        <w:rPr>
          <w:rFonts w:ascii="Times New Roman" w:eastAsia="Times New Roman" w:hAnsi="Times New Roman"/>
          <w:bCs/>
          <w:sz w:val="28"/>
          <w:szCs w:val="28"/>
          <w:lang w:val="uk-UA" w:eastAsia="ru-RU"/>
        </w:rPr>
        <w:t xml:space="preserve"> </w:t>
      </w:r>
    </w:p>
    <w:p w:rsidR="006E3C6F" w:rsidRDefault="006E3C6F" w:rsidP="006E3C6F">
      <w:pPr>
        <w:spacing w:after="88" w:line="360" w:lineRule="auto"/>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 xml:space="preserve">облдержадміністрації </w:t>
      </w:r>
      <w:r>
        <w:rPr>
          <w:rFonts w:ascii="Times New Roman" w:eastAsia="Times New Roman" w:hAnsi="Times New Roman"/>
          <w:bCs/>
          <w:sz w:val="28"/>
          <w:szCs w:val="28"/>
          <w:lang w:eastAsia="ru-RU"/>
        </w:rPr>
        <w:t>                     </w:t>
      </w:r>
      <w:r>
        <w:rPr>
          <w:rFonts w:ascii="Times New Roman" w:eastAsia="Times New Roman" w:hAnsi="Times New Roman"/>
          <w:bCs/>
          <w:sz w:val="28"/>
          <w:szCs w:val="28"/>
          <w:lang w:val="uk-UA" w:eastAsia="ru-RU"/>
        </w:rPr>
        <w:t xml:space="preserve"> </w:t>
      </w:r>
      <w:r>
        <w:rPr>
          <w:rFonts w:ascii="Times New Roman" w:eastAsia="Times New Roman" w:hAnsi="Times New Roman"/>
          <w:bCs/>
          <w:sz w:val="28"/>
          <w:szCs w:val="28"/>
          <w:lang w:eastAsia="ru-RU"/>
        </w:rPr>
        <w:t>   </w:t>
      </w:r>
    </w:p>
    <w:p w:rsidR="006E3C6F" w:rsidRDefault="006E3C6F" w:rsidP="006E3C6F">
      <w:pPr>
        <w:spacing w:after="88" w:line="360" w:lineRule="auto"/>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 </w:t>
      </w:r>
    </w:p>
    <w:p w:rsidR="006E3C6F" w:rsidRDefault="006E3C6F" w:rsidP="006E3C6F">
      <w:pPr>
        <w:spacing w:line="360" w:lineRule="auto"/>
        <w:rPr>
          <w:rFonts w:ascii="Times New Roman" w:hAnsi="Times New Roman"/>
          <w:sz w:val="28"/>
          <w:szCs w:val="28"/>
          <w:lang w:val="uk-UA"/>
        </w:rPr>
      </w:pPr>
      <w:r>
        <w:rPr>
          <w:rFonts w:ascii="Times New Roman" w:hAnsi="Times New Roman"/>
          <w:sz w:val="28"/>
          <w:szCs w:val="28"/>
          <w:lang w:val="uk-UA"/>
        </w:rPr>
        <w:t>Оприлюднено на офіційному сайті обласної державної адміністрації 20 листопада 2019 року.</w:t>
      </w:r>
    </w:p>
    <w:p w:rsidR="006E3C6F" w:rsidRDefault="006E3C6F" w:rsidP="006E3C6F">
      <w:pPr>
        <w:spacing w:after="88" w:line="360" w:lineRule="auto"/>
        <w:rPr>
          <w:rFonts w:ascii="Times New Roman" w:eastAsia="Times New Roman" w:hAnsi="Times New Roman"/>
          <w:sz w:val="28"/>
          <w:szCs w:val="28"/>
          <w:lang w:val="uk-UA" w:eastAsia="ru-RU"/>
        </w:rPr>
      </w:pPr>
    </w:p>
    <w:p w:rsidR="006E3C6F" w:rsidRDefault="006E3C6F" w:rsidP="006E3C6F">
      <w:pPr>
        <w:rPr>
          <w:color w:val="FF0000"/>
          <w:lang w:val="uk-UA"/>
        </w:rPr>
      </w:pPr>
    </w:p>
    <w:p w:rsidR="006E3C6F" w:rsidRDefault="006E3C6F" w:rsidP="006E3C6F">
      <w:pPr>
        <w:spacing w:line="360" w:lineRule="auto"/>
        <w:rPr>
          <w:rFonts w:ascii="Times New Roman" w:hAnsi="Times New Roman"/>
          <w:color w:val="00000A"/>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spacing w:line="360" w:lineRule="auto"/>
        <w:rPr>
          <w:rFonts w:ascii="Times New Roman" w:hAnsi="Times New Roman"/>
          <w:sz w:val="28"/>
          <w:szCs w:val="28"/>
          <w:lang w:val="uk-UA"/>
        </w:rPr>
      </w:pPr>
    </w:p>
    <w:p w:rsidR="006E3C6F" w:rsidRDefault="006E3C6F" w:rsidP="006E3C6F">
      <w:pPr>
        <w:rPr>
          <w:lang w:val="uk-UA"/>
        </w:rPr>
      </w:pPr>
    </w:p>
    <w:p w:rsidR="006E3C6F" w:rsidRDefault="006E3C6F">
      <w:pPr>
        <w:spacing w:line="360" w:lineRule="auto"/>
        <w:rPr>
          <w:rFonts w:ascii="Times New Roman" w:hAnsi="Times New Roman"/>
          <w:sz w:val="28"/>
          <w:szCs w:val="28"/>
          <w:lang w:val="uk-UA"/>
        </w:rPr>
      </w:pPr>
    </w:p>
    <w:tbl>
      <w:tblPr>
        <w:tblW w:w="4637" w:type="dxa"/>
        <w:tblInd w:w="5529" w:type="dxa"/>
        <w:tblCellMar>
          <w:left w:w="113" w:type="dxa"/>
        </w:tblCellMar>
        <w:tblLook w:val="0000" w:firstRow="0" w:lastRow="0" w:firstColumn="0" w:lastColumn="0" w:noHBand="0" w:noVBand="0"/>
      </w:tblPr>
      <w:tblGrid>
        <w:gridCol w:w="4637"/>
      </w:tblGrid>
      <w:tr w:rsidR="006E3C6F" w:rsidRPr="00FC7868" w:rsidTr="00211A06">
        <w:trPr>
          <w:trHeight w:val="1605"/>
        </w:trPr>
        <w:tc>
          <w:tcPr>
            <w:tcW w:w="4637" w:type="dxa"/>
            <w:shd w:val="clear" w:color="auto" w:fill="auto"/>
          </w:tcPr>
          <w:p w:rsidR="006E3C6F" w:rsidRPr="00FC7868" w:rsidRDefault="006E3C6F" w:rsidP="006E3C6F">
            <w:pPr>
              <w:pStyle w:val="shapkadocumentu"/>
              <w:spacing w:beforeAutospacing="0" w:afterAutospacing="0"/>
              <w:rPr>
                <w:lang w:val="uk-UA"/>
              </w:rPr>
            </w:pPr>
            <w:r w:rsidRPr="00FC7868">
              <w:rPr>
                <w:lang w:val="uk-UA"/>
              </w:rPr>
              <w:t>«Додаток</w:t>
            </w:r>
          </w:p>
          <w:p w:rsidR="006E3C6F" w:rsidRPr="00FC7868" w:rsidRDefault="006E3C6F" w:rsidP="006E3C6F">
            <w:pPr>
              <w:pStyle w:val="shapkadocumentu"/>
              <w:spacing w:beforeAutospacing="0" w:afterAutospacing="0"/>
              <w:rPr>
                <w:lang w:val="uk-UA"/>
              </w:rPr>
            </w:pPr>
            <w:r w:rsidRPr="00FC7868">
              <w:rPr>
                <w:lang w:val="uk-UA"/>
              </w:rPr>
              <w:t>до Порядку надання дозволів на розміщення зовнішньої реклами поза межами населених пунктів у Волинській області (пункт 9)»</w:t>
            </w:r>
          </w:p>
        </w:tc>
      </w:tr>
    </w:tbl>
    <w:p w:rsidR="006E3C6F" w:rsidRPr="00FC7868" w:rsidRDefault="006E3C6F" w:rsidP="006E3C6F">
      <w:pPr>
        <w:pStyle w:val="a50"/>
        <w:spacing w:beforeAutospacing="0" w:afterAutospacing="0"/>
        <w:rPr>
          <w:lang w:val="uk-UA"/>
        </w:rPr>
      </w:pPr>
    </w:p>
    <w:p w:rsidR="006E3C6F" w:rsidRPr="00FC7868" w:rsidRDefault="006E3C6F" w:rsidP="006E3C6F">
      <w:pPr>
        <w:pStyle w:val="a50"/>
        <w:spacing w:beforeAutospacing="0" w:afterAutospacing="0"/>
        <w:jc w:val="center"/>
        <w:rPr>
          <w:lang w:val="uk-UA"/>
        </w:rPr>
      </w:pPr>
      <w:r w:rsidRPr="00FC7868">
        <w:rPr>
          <w:lang w:val="uk-UA"/>
        </w:rPr>
        <w:t>ДОЗВІЛ</w:t>
      </w:r>
      <w:r w:rsidRPr="00FC7868">
        <w:rPr>
          <w:lang w:val="uk-UA"/>
        </w:rPr>
        <w:br/>
        <w:t xml:space="preserve">на розміщення зовнішньої реклами поза </w:t>
      </w:r>
      <w:r w:rsidRPr="00FC7868">
        <w:rPr>
          <w:lang w:val="uk-UA"/>
        </w:rPr>
        <w:br/>
        <w:t>межами населених пунктів</w:t>
      </w:r>
    </w:p>
    <w:p w:rsidR="006E3C6F" w:rsidRPr="00FC7868" w:rsidRDefault="006E3C6F" w:rsidP="006E3C6F">
      <w:pPr>
        <w:pStyle w:val="a50"/>
        <w:spacing w:beforeAutospacing="0" w:afterAutospacing="0"/>
        <w:jc w:val="center"/>
        <w:rPr>
          <w:lang w:val="uk-UA"/>
        </w:rPr>
      </w:pPr>
    </w:p>
    <w:p w:rsidR="006E3C6F" w:rsidRPr="00FC7868" w:rsidRDefault="006E3C6F" w:rsidP="006E3C6F">
      <w:pPr>
        <w:pStyle w:val="ae"/>
        <w:spacing w:beforeAutospacing="0" w:afterAutospacing="0"/>
        <w:ind w:firstLine="540"/>
        <w:jc w:val="both"/>
        <w:rPr>
          <w:lang w:val="uk-UA"/>
        </w:rPr>
      </w:pPr>
      <w:r w:rsidRPr="00FC7868">
        <w:rPr>
          <w:lang w:val="uk-UA"/>
        </w:rPr>
        <w:t xml:space="preserve">Виданий </w:t>
      </w:r>
      <w:r>
        <w:rPr>
          <w:lang w:val="uk-UA"/>
        </w:rPr>
        <w:t xml:space="preserve">  </w:t>
      </w:r>
      <w:r w:rsidRPr="00FC7868">
        <w:rPr>
          <w:lang w:val="uk-UA"/>
        </w:rPr>
        <w:t>___</w:t>
      </w:r>
      <w:r>
        <w:rPr>
          <w:lang w:val="uk-UA"/>
        </w:rPr>
        <w:t xml:space="preserve">__     </w:t>
      </w:r>
      <w:r w:rsidRPr="00FC7868">
        <w:rPr>
          <w:lang w:val="uk-UA"/>
        </w:rPr>
        <w:t xml:space="preserve"> ____________ </w:t>
      </w:r>
      <w:r>
        <w:rPr>
          <w:lang w:val="uk-UA"/>
        </w:rPr>
        <w:t xml:space="preserve">    </w:t>
      </w:r>
      <w:r w:rsidRPr="00FC7868">
        <w:rPr>
          <w:lang w:val="uk-UA"/>
        </w:rPr>
        <w:t xml:space="preserve">20__ р. </w:t>
      </w:r>
      <w:r>
        <w:rPr>
          <w:lang w:val="uk-UA"/>
        </w:rPr>
        <w:t xml:space="preserve"> </w:t>
      </w:r>
      <w:r w:rsidRPr="00FC7868">
        <w:rPr>
          <w:lang w:val="uk-UA"/>
        </w:rPr>
        <w:t xml:space="preserve">на підставі розпорядження </w:t>
      </w:r>
      <w:r>
        <w:rPr>
          <w:lang w:val="uk-UA"/>
        </w:rPr>
        <w:t xml:space="preserve">  </w:t>
      </w:r>
      <w:r w:rsidRPr="00FC7868">
        <w:rPr>
          <w:lang w:val="uk-UA"/>
        </w:rPr>
        <w:t>___________</w:t>
      </w:r>
    </w:p>
    <w:p w:rsidR="006E3C6F" w:rsidRDefault="006E3C6F" w:rsidP="006E3C6F">
      <w:pPr>
        <w:pStyle w:val="ae"/>
        <w:spacing w:beforeAutospacing="0" w:afterAutospacing="0"/>
        <w:jc w:val="both"/>
        <w:rPr>
          <w:lang w:val="uk-UA"/>
        </w:rPr>
      </w:pPr>
      <w:r w:rsidRPr="00FC7868">
        <w:rPr>
          <w:color w:val="FFFFFF" w:themeColor="background1"/>
          <w:lang w:val="uk-UA"/>
        </w:rPr>
        <w:t xml:space="preserve">__________________________________________________ </w:t>
      </w:r>
      <w:r>
        <w:rPr>
          <w:lang w:val="uk-UA"/>
        </w:rPr>
        <w:t xml:space="preserve">                                   </w:t>
      </w:r>
      <w:r w:rsidRPr="00FC7868">
        <w:rPr>
          <w:lang w:val="uk-UA"/>
        </w:rPr>
        <w:t>(дата видачі,</w:t>
      </w:r>
    </w:p>
    <w:p w:rsidR="006E3C6F" w:rsidRDefault="006E3C6F" w:rsidP="006E3C6F">
      <w:pPr>
        <w:pStyle w:val="ae"/>
        <w:spacing w:beforeAutospacing="0" w:afterAutospacing="0"/>
        <w:jc w:val="both"/>
        <w:rPr>
          <w:lang w:val="uk-UA"/>
        </w:rPr>
      </w:pPr>
    </w:p>
    <w:p w:rsidR="006E3C6F" w:rsidRDefault="006E3C6F" w:rsidP="006E3C6F">
      <w:pPr>
        <w:pStyle w:val="ae"/>
        <w:spacing w:beforeAutospacing="0" w:afterAutospacing="0"/>
        <w:jc w:val="both"/>
        <w:rPr>
          <w:lang w:val="uk-UA"/>
        </w:rPr>
      </w:pPr>
      <w:r>
        <w:rPr>
          <w:lang w:val="uk-UA"/>
        </w:rPr>
        <w:t>_______________________________________________________________________________</w:t>
      </w:r>
    </w:p>
    <w:p w:rsidR="006E3C6F" w:rsidRPr="00FC7868" w:rsidRDefault="006E3C6F" w:rsidP="006E3C6F">
      <w:pPr>
        <w:pStyle w:val="ae"/>
        <w:spacing w:beforeAutospacing="0" w:afterAutospacing="0"/>
        <w:jc w:val="both"/>
        <w:rPr>
          <w:sz w:val="10"/>
          <w:szCs w:val="10"/>
          <w:lang w:val="uk-UA"/>
        </w:rPr>
      </w:pPr>
      <w:r w:rsidRPr="00FC7868">
        <w:rPr>
          <w:lang w:val="uk-UA"/>
        </w:rPr>
        <w:t xml:space="preserve"> </w:t>
      </w:r>
    </w:p>
    <w:p w:rsidR="006E3C6F" w:rsidRDefault="006E3C6F" w:rsidP="006E3C6F">
      <w:pPr>
        <w:pStyle w:val="ae"/>
        <w:spacing w:beforeAutospacing="0" w:afterAutospacing="0"/>
        <w:ind w:firstLine="540"/>
        <w:jc w:val="both"/>
        <w:rPr>
          <w:lang w:val="uk-UA"/>
        </w:rPr>
      </w:pPr>
      <w:r w:rsidRPr="00FC7868">
        <w:rPr>
          <w:lang w:val="uk-UA"/>
        </w:rPr>
        <w:t>найменування органу виконавчої влади, дата прийняття і номер рішення)</w:t>
      </w:r>
    </w:p>
    <w:p w:rsidR="006E3C6F" w:rsidRPr="00FC7868" w:rsidRDefault="006E3C6F" w:rsidP="006E3C6F">
      <w:pPr>
        <w:pStyle w:val="ae"/>
        <w:spacing w:beforeAutospacing="0" w:afterAutospacing="0"/>
        <w:ind w:firstLine="540"/>
        <w:jc w:val="both"/>
        <w:rPr>
          <w:lang w:val="uk-UA"/>
        </w:rPr>
      </w:pPr>
    </w:p>
    <w:p w:rsidR="006E3C6F" w:rsidRDefault="006E3C6F" w:rsidP="006E3C6F">
      <w:pPr>
        <w:pStyle w:val="ae"/>
        <w:spacing w:beforeAutospacing="0" w:afterAutospacing="0"/>
        <w:rPr>
          <w:lang w:val="uk-UA"/>
        </w:rPr>
      </w:pPr>
      <w:r w:rsidRPr="00FC7868">
        <w:rPr>
          <w:lang w:val="uk-UA"/>
        </w:rPr>
        <w:t>____________________________________________________________________</w:t>
      </w:r>
      <w:r>
        <w:rPr>
          <w:lang w:val="uk-UA"/>
        </w:rPr>
        <w:t>___________</w:t>
      </w:r>
    </w:p>
    <w:p w:rsidR="006E3C6F" w:rsidRDefault="006E3C6F" w:rsidP="006E3C6F">
      <w:pPr>
        <w:pStyle w:val="ae"/>
        <w:spacing w:beforeAutospacing="0" w:afterAutospacing="0"/>
        <w:jc w:val="center"/>
        <w:rPr>
          <w:lang w:val="uk-UA"/>
        </w:rPr>
      </w:pPr>
      <w:r w:rsidRPr="00FC7868">
        <w:rPr>
          <w:lang w:val="uk-UA"/>
        </w:rPr>
        <w:t>найменування розповсюджувача зовнішньої реклами — юридичної особи або</w:t>
      </w:r>
      <w:r w:rsidRPr="00FC7868">
        <w:rPr>
          <w:lang w:val="uk-UA"/>
        </w:rPr>
        <w:br/>
        <w:t>прізвище, ім’я та по батькові фізичної особи)</w:t>
      </w:r>
    </w:p>
    <w:p w:rsidR="006E3C6F" w:rsidRDefault="006E3C6F" w:rsidP="006E3C6F">
      <w:pPr>
        <w:pStyle w:val="ae"/>
        <w:spacing w:beforeAutospacing="0" w:afterAutospacing="0"/>
        <w:jc w:val="center"/>
        <w:rPr>
          <w:lang w:val="uk-UA"/>
        </w:rPr>
      </w:pPr>
    </w:p>
    <w:p w:rsidR="006E3C6F" w:rsidRPr="00FC7868" w:rsidRDefault="006E3C6F" w:rsidP="006E3C6F">
      <w:pPr>
        <w:pStyle w:val="ae"/>
        <w:tabs>
          <w:tab w:val="left" w:pos="0"/>
        </w:tabs>
        <w:spacing w:beforeAutospacing="0" w:afterAutospacing="0"/>
        <w:rPr>
          <w:spacing w:val="-10"/>
          <w:lang w:val="uk-UA"/>
        </w:rPr>
      </w:pPr>
      <w:r w:rsidRPr="00FC7868">
        <w:rPr>
          <w:lang w:val="uk-UA"/>
        </w:rPr>
        <w:t>____________________________________________________________________</w:t>
      </w:r>
      <w:r>
        <w:rPr>
          <w:lang w:val="uk-UA"/>
        </w:rPr>
        <w:t>___________</w:t>
      </w:r>
      <w:r w:rsidRPr="00FC7868">
        <w:br/>
      </w:r>
      <w:r w:rsidRPr="00FC7868">
        <w:rPr>
          <w:spacing w:val="-10"/>
          <w:lang w:val="uk-UA"/>
        </w:rPr>
        <w:t>(місцезнаходження (місце проживання)), банківські реквізити, податковий номер (у разі наявності)</w:t>
      </w:r>
    </w:p>
    <w:p w:rsidR="006E3C6F" w:rsidRPr="00FC7868" w:rsidRDefault="006E3C6F" w:rsidP="006E3C6F">
      <w:pPr>
        <w:pStyle w:val="ae"/>
        <w:spacing w:beforeAutospacing="0" w:afterAutospacing="0"/>
        <w:jc w:val="both"/>
        <w:rPr>
          <w:lang w:val="uk-UA"/>
        </w:rPr>
      </w:pPr>
    </w:p>
    <w:p w:rsidR="006E3C6F" w:rsidRDefault="006E3C6F" w:rsidP="006E3C6F">
      <w:pPr>
        <w:pStyle w:val="ae"/>
        <w:spacing w:beforeAutospacing="0" w:afterAutospacing="0"/>
        <w:jc w:val="both"/>
        <w:rPr>
          <w:lang w:val="uk-UA"/>
        </w:rPr>
      </w:pPr>
    </w:p>
    <w:p w:rsidR="006E3C6F" w:rsidRDefault="006E3C6F" w:rsidP="006E3C6F">
      <w:pPr>
        <w:pStyle w:val="ae"/>
        <w:spacing w:beforeAutospacing="0" w:afterAutospacing="0"/>
        <w:ind w:firstLine="708"/>
        <w:rPr>
          <w:lang w:val="uk-UA"/>
        </w:rPr>
      </w:pPr>
      <w:r w:rsidRPr="00FC7868">
        <w:rPr>
          <w:lang w:val="uk-UA"/>
        </w:rPr>
        <w:t>Адреса місця</w:t>
      </w:r>
      <w:r>
        <w:rPr>
          <w:lang w:val="uk-UA"/>
        </w:rPr>
        <w:t xml:space="preserve"> розташування рекламного засобу ________________________________</w:t>
      </w:r>
    </w:p>
    <w:p w:rsidR="006E3C6F" w:rsidRDefault="006E3C6F" w:rsidP="006E3C6F">
      <w:pPr>
        <w:pStyle w:val="ae"/>
        <w:spacing w:beforeAutospacing="0" w:afterAutospacing="0"/>
        <w:ind w:firstLine="708"/>
        <w:rPr>
          <w:lang w:val="uk-UA"/>
        </w:rPr>
      </w:pPr>
    </w:p>
    <w:p w:rsidR="006E3C6F" w:rsidRDefault="006E3C6F" w:rsidP="006E3C6F">
      <w:pPr>
        <w:pStyle w:val="ae"/>
        <w:spacing w:beforeAutospacing="0" w:afterAutospacing="0"/>
        <w:ind w:firstLine="708"/>
        <w:rPr>
          <w:lang w:val="uk-UA"/>
        </w:rPr>
      </w:pPr>
      <w:r w:rsidRPr="00FC7868">
        <w:rPr>
          <w:lang w:val="uk-UA"/>
        </w:rPr>
        <w:t xml:space="preserve">Характеристика, зокрема технічна, рекламного засобу </w:t>
      </w:r>
      <w:r>
        <w:rPr>
          <w:lang w:val="uk-UA"/>
        </w:rPr>
        <w:t>__________________________</w:t>
      </w:r>
    </w:p>
    <w:p w:rsidR="006E3C6F" w:rsidRDefault="006E3C6F" w:rsidP="006E3C6F">
      <w:pPr>
        <w:pStyle w:val="ae"/>
        <w:tabs>
          <w:tab w:val="left" w:pos="6690"/>
        </w:tabs>
        <w:spacing w:beforeAutospacing="0" w:afterAutospacing="0"/>
        <w:ind w:firstLine="708"/>
        <w:rPr>
          <w:lang w:val="uk-UA"/>
        </w:rPr>
      </w:pPr>
      <w:r>
        <w:rPr>
          <w:lang w:val="uk-UA"/>
        </w:rPr>
        <w:tab/>
        <w:t xml:space="preserve">    </w:t>
      </w:r>
      <w:r w:rsidRPr="00FC7868">
        <w:rPr>
          <w:lang w:val="uk-UA"/>
        </w:rPr>
        <w:t>(вид, розміри,</w:t>
      </w:r>
    </w:p>
    <w:p w:rsidR="006E3C6F" w:rsidRDefault="006E3C6F" w:rsidP="006E3C6F">
      <w:pPr>
        <w:pStyle w:val="ae"/>
        <w:spacing w:beforeAutospacing="0" w:afterAutospacing="0"/>
        <w:ind w:firstLine="708"/>
        <w:rPr>
          <w:lang w:val="uk-UA"/>
        </w:rPr>
      </w:pPr>
    </w:p>
    <w:p w:rsidR="006E3C6F" w:rsidRDefault="006E3C6F" w:rsidP="006E3C6F">
      <w:pPr>
        <w:pStyle w:val="ae"/>
        <w:spacing w:beforeAutospacing="0" w:afterAutospacing="0"/>
        <w:ind w:firstLine="708"/>
        <w:rPr>
          <w:lang w:val="uk-UA"/>
        </w:rPr>
      </w:pPr>
    </w:p>
    <w:p w:rsidR="006E3C6F" w:rsidRPr="00FC7868" w:rsidRDefault="006E3C6F" w:rsidP="006E3C6F">
      <w:pPr>
        <w:pStyle w:val="ae"/>
        <w:spacing w:beforeAutospacing="0" w:afterAutospacing="0"/>
        <w:jc w:val="center"/>
        <w:rPr>
          <w:lang w:val="uk-UA"/>
        </w:rPr>
      </w:pPr>
      <w:r w:rsidRPr="00FC7868">
        <w:rPr>
          <w:lang w:val="uk-UA"/>
        </w:rPr>
        <w:t>____________________________________________________________________</w:t>
      </w:r>
      <w:r>
        <w:rPr>
          <w:lang w:val="uk-UA"/>
        </w:rPr>
        <w:t>__________</w:t>
      </w:r>
      <w:r w:rsidRPr="00FC7868">
        <w:br/>
      </w:r>
      <w:r w:rsidRPr="00FC7868">
        <w:rPr>
          <w:lang w:val="uk-UA"/>
        </w:rPr>
        <w:t>площа місця розташування)</w:t>
      </w:r>
    </w:p>
    <w:p w:rsidR="006E3C6F" w:rsidRDefault="006E3C6F" w:rsidP="006E3C6F">
      <w:pPr>
        <w:pStyle w:val="ae"/>
        <w:spacing w:beforeAutospacing="0" w:afterAutospacing="0"/>
        <w:jc w:val="both"/>
        <w:rPr>
          <w:lang w:val="uk-UA"/>
        </w:rPr>
      </w:pPr>
    </w:p>
    <w:p w:rsidR="006E3C6F" w:rsidRDefault="006E3C6F" w:rsidP="006E3C6F">
      <w:pPr>
        <w:pStyle w:val="ae"/>
        <w:spacing w:beforeAutospacing="0" w:afterAutospacing="0"/>
        <w:jc w:val="both"/>
        <w:rPr>
          <w:lang w:val="uk-UA"/>
        </w:rPr>
      </w:pPr>
    </w:p>
    <w:p w:rsidR="006E3C6F" w:rsidRPr="00FC7868" w:rsidRDefault="006E3C6F" w:rsidP="006E3C6F">
      <w:pPr>
        <w:pStyle w:val="ae"/>
        <w:spacing w:beforeAutospacing="0" w:afterAutospacing="0"/>
        <w:jc w:val="both"/>
        <w:rPr>
          <w:lang w:val="uk-UA"/>
        </w:rPr>
      </w:pPr>
    </w:p>
    <w:tbl>
      <w:tblPr>
        <w:tblW w:w="9638" w:type="dxa"/>
        <w:tblLook w:val="01E0" w:firstRow="1" w:lastRow="1" w:firstColumn="1" w:lastColumn="1" w:noHBand="0" w:noVBand="0"/>
      </w:tblPr>
      <w:tblGrid>
        <w:gridCol w:w="3268"/>
        <w:gridCol w:w="2316"/>
        <w:gridCol w:w="4054"/>
      </w:tblGrid>
      <w:tr w:rsidR="006E3C6F" w:rsidRPr="00FC7868" w:rsidTr="00211A06">
        <w:tc>
          <w:tcPr>
            <w:tcW w:w="3268" w:type="dxa"/>
            <w:shd w:val="clear" w:color="auto" w:fill="auto"/>
          </w:tcPr>
          <w:p w:rsidR="006E3C6F" w:rsidRPr="00FC7868" w:rsidRDefault="006E3C6F" w:rsidP="006E3C6F">
            <w:pPr>
              <w:pStyle w:val="ae"/>
              <w:spacing w:beforeAutospacing="0" w:afterAutospacing="0"/>
              <w:rPr>
                <w:lang w:val="uk-UA"/>
              </w:rPr>
            </w:pPr>
            <w:r w:rsidRPr="00FC7868">
              <w:rPr>
                <w:lang w:val="uk-UA"/>
              </w:rPr>
              <w:t>Керівник робочого органу</w:t>
            </w:r>
          </w:p>
        </w:tc>
        <w:tc>
          <w:tcPr>
            <w:tcW w:w="2316" w:type="dxa"/>
            <w:shd w:val="clear" w:color="auto" w:fill="auto"/>
          </w:tcPr>
          <w:p w:rsidR="006E3C6F" w:rsidRPr="00FC7868" w:rsidRDefault="006E3C6F" w:rsidP="006E3C6F">
            <w:pPr>
              <w:pStyle w:val="ae"/>
              <w:spacing w:beforeAutospacing="0" w:afterAutospacing="0"/>
              <w:jc w:val="center"/>
              <w:rPr>
                <w:lang w:val="en-US"/>
              </w:rPr>
            </w:pPr>
            <w:r w:rsidRPr="00FC7868">
              <w:rPr>
                <w:lang w:val="uk-UA"/>
              </w:rPr>
              <w:t>_______________</w:t>
            </w:r>
            <w:r w:rsidRPr="00FC7868">
              <w:rPr>
                <w:lang w:val="en-US"/>
              </w:rPr>
              <w:br/>
            </w:r>
            <w:r w:rsidRPr="00FC7868">
              <w:rPr>
                <w:lang w:val="uk-UA"/>
              </w:rPr>
              <w:t>(підпис)</w:t>
            </w:r>
          </w:p>
        </w:tc>
        <w:tc>
          <w:tcPr>
            <w:tcW w:w="4054" w:type="dxa"/>
            <w:shd w:val="clear" w:color="auto" w:fill="auto"/>
          </w:tcPr>
          <w:p w:rsidR="006E3C6F" w:rsidRPr="00FC7868" w:rsidRDefault="006E3C6F" w:rsidP="006E3C6F">
            <w:pPr>
              <w:pStyle w:val="ae"/>
              <w:spacing w:beforeAutospacing="0" w:afterAutospacing="0"/>
              <w:jc w:val="center"/>
              <w:rPr>
                <w:lang w:val="uk-UA"/>
              </w:rPr>
            </w:pPr>
            <w:r w:rsidRPr="00FC7868">
              <w:rPr>
                <w:lang w:val="uk-UA"/>
              </w:rPr>
              <w:t>__________________________</w:t>
            </w:r>
            <w:r w:rsidRPr="00FC7868">
              <w:rPr>
                <w:lang w:val="en-US"/>
              </w:rPr>
              <w:br/>
            </w:r>
            <w:r w:rsidRPr="00FC7868">
              <w:rPr>
                <w:lang w:val="uk-UA"/>
              </w:rPr>
              <w:t>(ініціали та прізвище)</w:t>
            </w:r>
          </w:p>
        </w:tc>
      </w:tr>
      <w:tr w:rsidR="006E3C6F" w:rsidRPr="00FC7868" w:rsidTr="00211A06">
        <w:tc>
          <w:tcPr>
            <w:tcW w:w="3268" w:type="dxa"/>
            <w:shd w:val="clear" w:color="auto" w:fill="auto"/>
          </w:tcPr>
          <w:p w:rsidR="006E3C6F" w:rsidRPr="00FC7868" w:rsidRDefault="006E3C6F" w:rsidP="006E3C6F">
            <w:pPr>
              <w:pStyle w:val="ae"/>
              <w:spacing w:beforeAutospacing="0" w:afterAutospacing="0"/>
              <w:jc w:val="both"/>
              <w:rPr>
                <w:lang w:val="uk-UA"/>
              </w:rPr>
            </w:pPr>
          </w:p>
        </w:tc>
        <w:tc>
          <w:tcPr>
            <w:tcW w:w="2316" w:type="dxa"/>
            <w:shd w:val="clear" w:color="auto" w:fill="auto"/>
          </w:tcPr>
          <w:p w:rsidR="006E3C6F" w:rsidRPr="00FC7868" w:rsidRDefault="006E3C6F" w:rsidP="006E3C6F">
            <w:pPr>
              <w:pStyle w:val="ae"/>
              <w:spacing w:beforeAutospacing="0" w:afterAutospacing="0"/>
              <w:jc w:val="both"/>
              <w:rPr>
                <w:lang w:val="uk-UA"/>
              </w:rPr>
            </w:pPr>
          </w:p>
          <w:p w:rsidR="006E3C6F" w:rsidRPr="00FC7868" w:rsidRDefault="006E3C6F" w:rsidP="006E3C6F">
            <w:pPr>
              <w:pStyle w:val="ae"/>
              <w:spacing w:beforeAutospacing="0" w:afterAutospacing="0"/>
              <w:jc w:val="both"/>
              <w:rPr>
                <w:lang w:val="en-US"/>
              </w:rPr>
            </w:pPr>
            <w:r w:rsidRPr="00FC7868">
              <w:rPr>
                <w:lang w:val="uk-UA"/>
              </w:rPr>
              <w:t>М</w:t>
            </w:r>
            <w:r w:rsidRPr="00FC7868">
              <w:rPr>
                <w:lang w:val="en-US"/>
              </w:rPr>
              <w:t>.</w:t>
            </w:r>
            <w:r w:rsidRPr="00FC7868">
              <w:rPr>
                <w:lang w:val="uk-UA"/>
              </w:rPr>
              <w:t>П</w:t>
            </w:r>
            <w:r w:rsidRPr="00FC7868">
              <w:rPr>
                <w:lang w:val="en-US"/>
              </w:rPr>
              <w:t>.</w:t>
            </w:r>
          </w:p>
        </w:tc>
        <w:tc>
          <w:tcPr>
            <w:tcW w:w="4054" w:type="dxa"/>
            <w:shd w:val="clear" w:color="auto" w:fill="auto"/>
          </w:tcPr>
          <w:p w:rsidR="006E3C6F" w:rsidRPr="00FC7868" w:rsidRDefault="006E3C6F" w:rsidP="006E3C6F">
            <w:pPr>
              <w:pStyle w:val="ae"/>
              <w:spacing w:beforeAutospacing="0" w:afterAutospacing="0"/>
              <w:jc w:val="both"/>
              <w:rPr>
                <w:lang w:val="uk-UA"/>
              </w:rPr>
            </w:pPr>
          </w:p>
        </w:tc>
      </w:tr>
    </w:tbl>
    <w:p w:rsidR="006E3C6F" w:rsidRDefault="006E3C6F" w:rsidP="006E3C6F">
      <w:pPr>
        <w:pStyle w:val="ae"/>
        <w:spacing w:beforeAutospacing="0" w:afterAutospacing="0"/>
        <w:jc w:val="both"/>
      </w:pPr>
    </w:p>
    <w:p w:rsidR="006E3C6F" w:rsidRDefault="006E3C6F" w:rsidP="006E3C6F">
      <w:pPr>
        <w:tabs>
          <w:tab w:val="left" w:pos="6873"/>
        </w:tabs>
        <w:spacing w:after="88"/>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Ди</w:t>
      </w:r>
      <w:r>
        <w:rPr>
          <w:rFonts w:ascii="Times New Roman" w:eastAsia="Times New Roman" w:hAnsi="Times New Roman"/>
          <w:bCs/>
          <w:sz w:val="28"/>
          <w:szCs w:val="28"/>
          <w:lang w:eastAsia="ru-RU"/>
        </w:rPr>
        <w:t>ректор департаменту</w:t>
      </w:r>
      <w:r>
        <w:rPr>
          <w:rFonts w:ascii="Times New Roman" w:eastAsia="Times New Roman" w:hAnsi="Times New Roman"/>
          <w:bCs/>
          <w:sz w:val="28"/>
          <w:szCs w:val="28"/>
          <w:lang w:eastAsia="ru-RU"/>
        </w:rPr>
        <w:tab/>
      </w:r>
      <w:r>
        <w:rPr>
          <w:rFonts w:ascii="Times New Roman" w:eastAsia="Times New Roman" w:hAnsi="Times New Roman"/>
          <w:bCs/>
          <w:sz w:val="28"/>
          <w:szCs w:val="28"/>
          <w:lang w:val="uk-UA" w:eastAsia="ru-RU"/>
        </w:rPr>
        <w:t xml:space="preserve">                 Ігор Чуліпа</w:t>
      </w:r>
    </w:p>
    <w:p w:rsidR="006E3C6F" w:rsidRDefault="006E3C6F" w:rsidP="006E3C6F">
      <w:pPr>
        <w:spacing w:after="88"/>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економіки </w:t>
      </w:r>
      <w:r>
        <w:rPr>
          <w:rFonts w:ascii="Times New Roman" w:eastAsia="Times New Roman" w:hAnsi="Times New Roman"/>
          <w:sz w:val="28"/>
          <w:szCs w:val="28"/>
          <w:lang w:val="uk-UA" w:eastAsia="ru-RU"/>
        </w:rPr>
        <w:t>та європейської інтеграції</w:t>
      </w:r>
      <w:r>
        <w:rPr>
          <w:rFonts w:ascii="Times New Roman" w:eastAsia="Times New Roman" w:hAnsi="Times New Roman"/>
          <w:bCs/>
          <w:sz w:val="28"/>
          <w:szCs w:val="28"/>
          <w:lang w:val="uk-UA" w:eastAsia="ru-RU"/>
        </w:rPr>
        <w:t xml:space="preserve"> </w:t>
      </w:r>
    </w:p>
    <w:p w:rsidR="006E3C6F" w:rsidRDefault="006E3C6F" w:rsidP="006E3C6F">
      <w:pPr>
        <w:spacing w:line="360" w:lineRule="auto"/>
        <w:ind w:firstLine="709"/>
        <w:rPr>
          <w:rFonts w:ascii="Times New Roman" w:hAnsi="Times New Roman"/>
          <w:sz w:val="28"/>
          <w:szCs w:val="28"/>
          <w:lang w:val="uk-UA"/>
        </w:rPr>
      </w:pPr>
    </w:p>
    <w:p w:rsidR="006E3C6F" w:rsidRDefault="006E3C6F" w:rsidP="006E3C6F">
      <w:pPr>
        <w:spacing w:line="360" w:lineRule="auto"/>
        <w:ind w:firstLine="709"/>
        <w:rPr>
          <w:rFonts w:ascii="Times New Roman" w:hAnsi="Times New Roman"/>
          <w:sz w:val="28"/>
          <w:szCs w:val="28"/>
          <w:lang w:val="uk-UA"/>
        </w:rPr>
      </w:pPr>
    </w:p>
    <w:p w:rsidR="001927DF" w:rsidRPr="006E3C6F" w:rsidRDefault="006E3C6F" w:rsidP="006E3C6F">
      <w:pPr>
        <w:spacing w:line="360" w:lineRule="auto"/>
        <w:ind w:firstLine="709"/>
        <w:rPr>
          <w:rFonts w:ascii="Times New Roman" w:hAnsi="Times New Roman"/>
          <w:sz w:val="28"/>
          <w:szCs w:val="28"/>
          <w:lang w:val="uk-UA"/>
        </w:rPr>
      </w:pPr>
      <w:r>
        <w:rPr>
          <w:rFonts w:ascii="Times New Roman" w:hAnsi="Times New Roman"/>
          <w:sz w:val="28"/>
          <w:szCs w:val="28"/>
          <w:lang w:val="uk-UA"/>
        </w:rPr>
        <w:t>Оприлюднено на офіційному сайті обласної державної адміністрації 20 листопада 2019 року.</w:t>
      </w:r>
      <w:bookmarkStart w:id="24" w:name="_GoBack"/>
      <w:bookmarkEnd w:id="24"/>
    </w:p>
    <w:sectPr w:rsidR="001927DF" w:rsidRPr="006E3C6F" w:rsidSect="00565CCD">
      <w:headerReference w:type="default" r:id="rId13"/>
      <w:pgSz w:w="11906" w:h="16838"/>
      <w:pgMar w:top="397" w:right="567" w:bottom="1134"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69" w:rsidRDefault="00163569">
      <w:r>
        <w:separator/>
      </w:r>
    </w:p>
  </w:endnote>
  <w:endnote w:type="continuationSeparator" w:id="0">
    <w:p w:rsidR="00163569" w:rsidRDefault="0016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69" w:rsidRDefault="00163569">
      <w:r>
        <w:separator/>
      </w:r>
    </w:p>
  </w:footnote>
  <w:footnote w:type="continuationSeparator" w:id="0">
    <w:p w:rsidR="00163569" w:rsidRDefault="00163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DF" w:rsidRDefault="000C750F">
    <w:pPr>
      <w:pStyle w:val="ab"/>
      <w:rPr>
        <w:lang w:val="uk-UA"/>
      </w:rPr>
    </w:pPr>
    <w:r>
      <w:rPr>
        <w:noProof/>
        <w:lang w:val="uk-UA" w:eastAsia="uk-UA"/>
      </w:rPr>
      <mc:AlternateContent>
        <mc:Choice Requires="wps">
          <w:drawing>
            <wp:anchor distT="0" distB="0" distL="0" distR="0" simplePos="0" relativeHeight="3" behindDoc="0" locked="0" layoutInCell="1" allowOverlap="1">
              <wp:simplePos x="0" y="0"/>
              <wp:positionH relativeFrom="margin">
                <wp:align>center</wp:align>
              </wp:positionH>
              <wp:positionV relativeFrom="paragraph">
                <wp:posOffset>635</wp:posOffset>
              </wp:positionV>
              <wp:extent cx="70485" cy="160655"/>
              <wp:effectExtent l="0" t="0" r="0" b="0"/>
              <wp:wrapSquare wrapText="largest"/>
              <wp:docPr id="2" name="Врезка1"/>
              <wp:cNvGraphicFramePr/>
              <a:graphic xmlns:a="http://schemas.openxmlformats.org/drawingml/2006/main">
                <a:graphicData uri="http://schemas.microsoft.com/office/word/2010/wordprocessingShape">
                  <wps:wsp>
                    <wps:cNvSpPr txBox="1"/>
                    <wps:spPr>
                      <a:xfrm>
                        <a:off x="0" y="0"/>
                        <a:ext cx="70485" cy="160655"/>
                      </a:xfrm>
                      <a:prstGeom prst="rect">
                        <a:avLst/>
                      </a:prstGeom>
                      <a:solidFill>
                        <a:srgbClr val="FFFFFF">
                          <a:alpha val="0"/>
                        </a:srgbClr>
                      </a:solidFill>
                    </wps:spPr>
                    <wps:txbx>
                      <w:txbxContent>
                        <w:p w:rsidR="001927DF" w:rsidRDefault="000C750F">
                          <w:pPr>
                            <w:pStyle w:val="ab"/>
                          </w:pPr>
                          <w:r>
                            <w:rPr>
                              <w:rStyle w:val="a3"/>
                              <w:rFonts w:ascii="Times New Roman" w:hAnsi="Times New Roman"/>
                            </w:rPr>
                            <w:fldChar w:fldCharType="begin"/>
                          </w:r>
                          <w:r>
                            <w:instrText>PAGE</w:instrText>
                          </w:r>
                          <w:r>
                            <w:fldChar w:fldCharType="separate"/>
                          </w:r>
                          <w:r w:rsidR="006E3C6F">
                            <w:rPr>
                              <w:noProof/>
                            </w:rPr>
                            <w:t>4</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0;margin-top:.05pt;width:5.55pt;height:12.65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" stroked="f">
              <v:fill opacity="0"/>
              <v:textbox style="mso-fit-shape-to-text:t" inset="0,0,0,0">
                <w:txbxContent>
                  <w:p w:rsidR="001927DF" w:rsidRDefault="000C750F">
                    <w:pPr>
                      <w:pStyle w:val="ab"/>
                    </w:pPr>
                    <w:r>
                      <w:rPr>
                        <w:rStyle w:val="a3"/>
                        <w:rFonts w:ascii="Times New Roman" w:hAnsi="Times New Roman"/>
                      </w:rPr>
                      <w:fldChar w:fldCharType="begin"/>
                    </w:r>
                    <w:r>
                      <w:instrText>PAGE</w:instrText>
                    </w:r>
                    <w:r>
                      <w:fldChar w:fldCharType="separate"/>
                    </w:r>
                    <w:r w:rsidR="006E3C6F">
                      <w:rPr>
                        <w:noProof/>
                      </w:rPr>
                      <w:t>4</w:t>
                    </w:r>
                    <w:r>
                      <w:fldChar w:fldCharType="end"/>
                    </w:r>
                  </w:p>
                </w:txbxContent>
              </v:textbox>
              <w10:wrap type="square" side="largest" anchorx="margin"/>
            </v:shape>
          </w:pict>
        </mc:Fallback>
      </mc:AlternateContent>
    </w:r>
  </w:p>
  <w:p w:rsidR="001927DF" w:rsidRDefault="001927DF">
    <w:pPr>
      <w:pStyle w:val="ab"/>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27DF"/>
    <w:rsid w:val="000B495A"/>
    <w:rsid w:val="000C750F"/>
    <w:rsid w:val="00163569"/>
    <w:rsid w:val="001927DF"/>
    <w:rsid w:val="00565CCD"/>
    <w:rsid w:val="006E3C6F"/>
    <w:rsid w:val="00DF53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FF3A"/>
  <w15:docId w15:val="{D5B18CC8-B4ED-4A3B-B2B0-ACB4F67C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FFB"/>
    <w:pPr>
      <w:jc w:val="both"/>
    </w:pPr>
    <w:rPr>
      <w:rFonts w:ascii="Calibri" w:eastAsia="Calibri" w:hAnsi="Calibri"/>
      <w:sz w:val="22"/>
      <w:szCs w:val="22"/>
      <w:lang w:eastAsia="en-US"/>
    </w:rPr>
  </w:style>
  <w:style w:type="paragraph" w:styleId="1">
    <w:name w:val="heading 1"/>
    <w:basedOn w:val="a"/>
    <w:qFormat/>
    <w:rsid w:val="000449F1"/>
    <w:pPr>
      <w:keepNext/>
      <w:tabs>
        <w:tab w:val="left" w:pos="708"/>
        <w:tab w:val="left" w:pos="1416"/>
        <w:tab w:val="left" w:pos="2124"/>
        <w:tab w:val="left" w:pos="2832"/>
        <w:tab w:val="left" w:pos="3540"/>
        <w:tab w:val="left" w:pos="4248"/>
        <w:tab w:val="left" w:pos="7080"/>
      </w:tabs>
      <w:outlineLvl w:val="0"/>
    </w:pPr>
    <w:rPr>
      <w:rFonts w:ascii="Times New Roman" w:eastAsia="Times New Roman" w:hAnsi="Times New Roman"/>
      <w:sz w:val="26"/>
      <w:szCs w:val="24"/>
      <w:lang w:val="uk-UA" w:eastAsia="ru-RU"/>
    </w:rPr>
  </w:style>
  <w:style w:type="paragraph" w:styleId="2">
    <w:name w:val="heading 2"/>
    <w:basedOn w:val="a"/>
    <w:link w:val="20"/>
    <w:qFormat/>
    <w:rsid w:val="000449F1"/>
    <w:pPr>
      <w:keepNext/>
      <w:outlineLvl w:val="1"/>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FA3FFB"/>
    <w:rPr>
      <w:color w:val="0000FF"/>
      <w:u w:val="single"/>
    </w:rPr>
  </w:style>
  <w:style w:type="character" w:styleId="a3">
    <w:name w:val="page number"/>
    <w:basedOn w:val="a0"/>
    <w:qFormat/>
    <w:rsid w:val="000449F1"/>
  </w:style>
  <w:style w:type="character" w:customStyle="1" w:styleId="a4">
    <w:name w:val="Текст выноски Знак"/>
    <w:basedOn w:val="a0"/>
    <w:qFormat/>
    <w:rsid w:val="009F0ACF"/>
    <w:rPr>
      <w:rFonts w:ascii="Tahoma" w:eastAsia="Calibri" w:hAnsi="Tahoma" w:cs="Tahoma"/>
      <w:sz w:val="16"/>
      <w:szCs w:val="16"/>
      <w:lang w:eastAsia="en-US"/>
    </w:rPr>
  </w:style>
  <w:style w:type="character" w:customStyle="1" w:styleId="20">
    <w:name w:val="Заголовок 2 Знак"/>
    <w:basedOn w:val="a0"/>
    <w:link w:val="2"/>
    <w:qFormat/>
    <w:rsid w:val="00640827"/>
    <w:rPr>
      <w:sz w:val="28"/>
      <w:szCs w:val="24"/>
      <w:lang w:val="uk-UA"/>
    </w:rPr>
  </w:style>
  <w:style w:type="paragraph" w:styleId="a5">
    <w:name w:val="Title"/>
    <w:basedOn w:val="a"/>
    <w:next w:val="a6"/>
    <w:qFormat/>
    <w:pPr>
      <w:keepNext/>
      <w:spacing w:before="240" w:after="120"/>
    </w:pPr>
    <w:rPr>
      <w:rFonts w:ascii="Liberation Sans" w:eastAsia="Lucida Sans Unicode"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Знак Знак Знак Знак Знак Знак Знак Знак Знак Знак"/>
    <w:basedOn w:val="a"/>
    <w:qFormat/>
    <w:rsid w:val="00AB2C73"/>
    <w:pPr>
      <w:jc w:val="left"/>
    </w:pPr>
    <w:rPr>
      <w:rFonts w:ascii="Verdana" w:eastAsia="MS Mincho" w:hAnsi="Verdana" w:cs="Verdana"/>
      <w:sz w:val="20"/>
      <w:szCs w:val="20"/>
      <w:lang w:val="en-US"/>
    </w:rPr>
  </w:style>
  <w:style w:type="paragraph" w:styleId="ab">
    <w:name w:val="header"/>
    <w:basedOn w:val="a"/>
    <w:rsid w:val="000449F1"/>
    <w:pPr>
      <w:tabs>
        <w:tab w:val="center" w:pos="4819"/>
        <w:tab w:val="right" w:pos="9639"/>
      </w:tabs>
    </w:pPr>
  </w:style>
  <w:style w:type="paragraph" w:styleId="ac">
    <w:name w:val="footer"/>
    <w:basedOn w:val="a"/>
    <w:rsid w:val="00ED234D"/>
    <w:pPr>
      <w:tabs>
        <w:tab w:val="center" w:pos="4819"/>
        <w:tab w:val="right" w:pos="9639"/>
      </w:tabs>
    </w:pPr>
  </w:style>
  <w:style w:type="paragraph" w:styleId="21">
    <w:name w:val="Body Text 2"/>
    <w:basedOn w:val="a"/>
    <w:qFormat/>
    <w:rsid w:val="00AB2C73"/>
    <w:pPr>
      <w:spacing w:after="120" w:line="480" w:lineRule="auto"/>
      <w:jc w:val="left"/>
    </w:pPr>
    <w:rPr>
      <w:rFonts w:ascii="Times New Roman" w:eastAsia="Times New Roman" w:hAnsi="Times New Roman"/>
      <w:sz w:val="28"/>
      <w:szCs w:val="20"/>
      <w:lang w:eastAsia="ru-RU"/>
    </w:rPr>
  </w:style>
  <w:style w:type="paragraph" w:styleId="ad">
    <w:name w:val="Balloon Text"/>
    <w:basedOn w:val="a"/>
    <w:qFormat/>
    <w:rsid w:val="009F0ACF"/>
    <w:rPr>
      <w:rFonts w:ascii="Tahoma" w:hAnsi="Tahoma" w:cs="Tahoma"/>
      <w:sz w:val="16"/>
      <w:szCs w:val="16"/>
    </w:rPr>
  </w:style>
  <w:style w:type="paragraph" w:customStyle="1" w:styleId="shapkadocumentu">
    <w:name w:val="shapkadocumentu"/>
    <w:basedOn w:val="a"/>
    <w:qFormat/>
    <w:rsid w:val="0052294F"/>
    <w:pPr>
      <w:spacing w:beforeAutospacing="1" w:afterAutospacing="1"/>
      <w:jc w:val="left"/>
    </w:pPr>
    <w:rPr>
      <w:rFonts w:ascii="Times New Roman" w:eastAsia="Times New Roman" w:hAnsi="Times New Roman"/>
      <w:sz w:val="24"/>
      <w:szCs w:val="24"/>
      <w:lang w:eastAsia="ru-RU"/>
    </w:rPr>
  </w:style>
  <w:style w:type="paragraph" w:customStyle="1" w:styleId="a50">
    <w:name w:val="a5"/>
    <w:basedOn w:val="a"/>
    <w:qFormat/>
    <w:rsid w:val="0052294F"/>
    <w:pPr>
      <w:spacing w:beforeAutospacing="1" w:afterAutospacing="1"/>
      <w:jc w:val="left"/>
    </w:pPr>
    <w:rPr>
      <w:rFonts w:ascii="Times New Roman" w:eastAsia="Times New Roman" w:hAnsi="Times New Roman"/>
      <w:sz w:val="24"/>
      <w:szCs w:val="24"/>
      <w:lang w:eastAsia="ru-RU"/>
    </w:rPr>
  </w:style>
  <w:style w:type="paragraph" w:customStyle="1" w:styleId="ae">
    <w:name w:val="a"/>
    <w:basedOn w:val="a"/>
    <w:qFormat/>
    <w:rsid w:val="0052294F"/>
    <w:pPr>
      <w:spacing w:beforeAutospacing="1" w:afterAutospacing="1"/>
      <w:jc w:val="left"/>
    </w:pPr>
    <w:rPr>
      <w:rFonts w:ascii="Times New Roman" w:eastAsia="Times New Roman" w:hAnsi="Times New Roman"/>
      <w:sz w:val="24"/>
      <w:szCs w:val="24"/>
      <w:lang w:eastAsia="ru-RU"/>
    </w:rPr>
  </w:style>
  <w:style w:type="paragraph" w:customStyle="1" w:styleId="11">
    <w:name w:val="Знак Знак1 Знак Знак1 Знак Знак Знак Знак Знак Знак Знак"/>
    <w:basedOn w:val="a"/>
    <w:qFormat/>
    <w:rsid w:val="008F5444"/>
    <w:pPr>
      <w:jc w:val="left"/>
    </w:pPr>
    <w:rPr>
      <w:rFonts w:ascii="Verdana" w:eastAsia="Times New Roman" w:hAnsi="Verdana" w:cs="Verdana"/>
      <w:sz w:val="20"/>
      <w:szCs w:val="20"/>
      <w:lang w:val="en-US"/>
    </w:rPr>
  </w:style>
  <w:style w:type="paragraph" w:customStyle="1" w:styleId="tjbmf">
    <w:name w:val="tj bmf"/>
    <w:basedOn w:val="a"/>
    <w:qFormat/>
    <w:rsid w:val="008F5444"/>
    <w:pPr>
      <w:spacing w:beforeAutospacing="1" w:afterAutospacing="1"/>
      <w:jc w:val="left"/>
    </w:pPr>
    <w:rPr>
      <w:rFonts w:ascii="Times New Roman" w:eastAsia="Times New Roman" w:hAnsi="Times New Roman"/>
      <w:sz w:val="24"/>
      <w:szCs w:val="24"/>
      <w:lang w:eastAsia="ru-RU"/>
    </w:rPr>
  </w:style>
  <w:style w:type="paragraph" w:customStyle="1" w:styleId="af">
    <w:name w:val="Содержимое врезки"/>
    <w:basedOn w:val="a"/>
    <w:qFormat/>
  </w:style>
  <w:style w:type="table" w:styleId="af0">
    <w:name w:val="Table Grid"/>
    <w:basedOn w:val="a1"/>
    <w:uiPriority w:val="39"/>
    <w:rsid w:val="0056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77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806-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3.rada.gov.ua/laws/show/286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on3.rada.gov.ua/laws/show/270/96-&#1074;&#10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3.rada.gov.ua/laws/show/270/96-&#1074;&#1088;" TargetMode="External"/><Relationship Id="rId4" Type="http://schemas.openxmlformats.org/officeDocument/2006/relationships/webSettings" Target="webSettings.xml"/><Relationship Id="rId9" Type="http://schemas.openxmlformats.org/officeDocument/2006/relationships/hyperlink" Target="http://zakon3.rada.gov.ua/laws/show/2806-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2B2A-C81B-497D-B4CF-46D1346B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7022</Words>
  <Characters>4003</Characters>
  <Application>Microsoft Office Word</Application>
  <DocSecurity>0</DocSecurity>
  <Lines>33</Lines>
  <Paragraphs>22</Paragraphs>
  <ScaleCrop>false</ScaleCrop>
  <Company>RePack by SPecialiST</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dc:description/>
  <cp:lastModifiedBy>User</cp:lastModifiedBy>
  <cp:revision>72</cp:revision>
  <cp:lastPrinted>2019-10-30T09:31:00Z</cp:lastPrinted>
  <dcterms:created xsi:type="dcterms:W3CDTF">2019-02-01T09:39:00Z</dcterms:created>
  <dcterms:modified xsi:type="dcterms:W3CDTF">2019-12-18T08:34:00Z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