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C2" w:rsidRDefault="003851A6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кількісних показників доступності автомобільного та міського електричного транспорту загального користування для осіб з інвалідністю </w:t>
      </w:r>
    </w:p>
    <w:p w:rsidR="00D70DC2" w:rsidRDefault="003851A6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станом на </w:t>
      </w:r>
      <w:r w:rsidR="005D720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7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0B181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82AA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0DC2" w:rsidRDefault="00D70DC2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W w:w="14209" w:type="dxa"/>
        <w:tblLayout w:type="fixed"/>
        <w:tblLook w:val="01E0" w:firstRow="1" w:lastRow="1" w:firstColumn="1" w:lastColumn="1" w:noHBand="0" w:noVBand="0"/>
      </w:tblPr>
      <w:tblGrid>
        <w:gridCol w:w="3296"/>
        <w:gridCol w:w="1275"/>
        <w:gridCol w:w="993"/>
        <w:gridCol w:w="1984"/>
        <w:gridCol w:w="1276"/>
        <w:gridCol w:w="1276"/>
        <w:gridCol w:w="1418"/>
        <w:gridCol w:w="1512"/>
        <w:gridCol w:w="1179"/>
      </w:tblGrid>
      <w:tr w:rsidR="00D70DC2">
        <w:trPr>
          <w:trHeight w:val="589"/>
        </w:trPr>
        <w:tc>
          <w:tcPr>
            <w:tcW w:w="5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DC2" w:rsidRDefault="003851A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Кількість автобусів</w:t>
            </w:r>
          </w:p>
          <w:p w:rsidR="00D70DC2" w:rsidRDefault="00D70DC2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DC2" w:rsidRDefault="003851A6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Кількість тролейбусів</w:t>
            </w:r>
          </w:p>
          <w:p w:rsidR="00D70DC2" w:rsidRDefault="00D70DC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DC2" w:rsidRDefault="003851A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Кількість трамваїв</w:t>
            </w:r>
          </w:p>
        </w:tc>
      </w:tr>
      <w:tr w:rsidR="00D70DC2">
        <w:trPr>
          <w:cantSplit/>
          <w:trHeight w:val="2397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F622F2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3851A6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сього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у тому числі пристосованих для перевезення осіб з інвалідністю </w:t>
            </w:r>
          </w:p>
          <w:p w:rsidR="00D70DC2" w:rsidRDefault="00D70DC2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F622F2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3851A6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сього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F622F2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  <w:r w:rsidR="003851A6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 пристосованих для перевезення осіб з інвалідністю </w:t>
            </w:r>
          </w:p>
          <w:p w:rsidR="00D70DC2" w:rsidRDefault="00D70DC2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F622F2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3851A6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сього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у тому числі пристосованих для перевезення осіб з інвалідністю </w:t>
            </w:r>
          </w:p>
          <w:p w:rsidR="00D70DC2" w:rsidRDefault="00D70DC2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0DC2">
        <w:trPr>
          <w:cantSplit/>
          <w:trHeight w:val="413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одиниць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одиниць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одиниць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одиниць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C2" w:rsidRDefault="003851A6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D70DC2">
        <w:trPr>
          <w:cantSplit/>
          <w:trHeight w:val="413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Pr="00482AA7" w:rsidRDefault="00482AA7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Pr="00482AA7" w:rsidRDefault="00482AA7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215" w:rsidRPr="00482AA7" w:rsidRDefault="00482AA7" w:rsidP="008A7215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20.2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8A7215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8A7215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8A7215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108" w:right="-12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DC2" w:rsidRDefault="003851A6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C2" w:rsidRDefault="003851A6">
            <w:pPr>
              <w:widowControl w:val="0"/>
              <w:spacing w:after="0" w:line="240" w:lineRule="auto"/>
              <w:ind w:left="-87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3851A6" w:rsidRDefault="003851A6" w:rsidP="005E492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51A6" w:rsidRDefault="005E4924" w:rsidP="005E492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E4924">
        <w:rPr>
          <w:rFonts w:ascii="Times New Roman" w:hAnsi="Times New Roman" w:cs="Times New Roman"/>
          <w:sz w:val="24"/>
          <w:szCs w:val="24"/>
          <w:lang w:val="uk-UA"/>
        </w:rPr>
        <w:t>Моніторинг доступності осіб з інвалідністю до транспорту та об’єктів транспортної інфраструктури</w:t>
      </w:r>
      <w:r w:rsidRPr="00F622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4924">
        <w:rPr>
          <w:rFonts w:ascii="Times New Roman" w:hAnsi="Times New Roman" w:cs="Times New Roman"/>
          <w:sz w:val="24"/>
          <w:szCs w:val="24"/>
          <w:lang w:val="uk-UA"/>
        </w:rPr>
        <w:t xml:space="preserve">розміщений на офіційному </w:t>
      </w:r>
      <w:proofErr w:type="spellStart"/>
      <w:r w:rsidRPr="005E4924">
        <w:rPr>
          <w:rFonts w:ascii="Times New Roman" w:hAnsi="Times New Roman" w:cs="Times New Roman"/>
          <w:sz w:val="24"/>
          <w:szCs w:val="24"/>
          <w:lang w:val="uk-UA"/>
        </w:rPr>
        <w:t>ве</w:t>
      </w:r>
      <w:r w:rsidR="00F622F2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E4924">
        <w:rPr>
          <w:rFonts w:ascii="Times New Roman" w:hAnsi="Times New Roman" w:cs="Times New Roman"/>
          <w:sz w:val="24"/>
          <w:szCs w:val="24"/>
          <w:lang w:val="uk-UA"/>
        </w:rPr>
        <w:t>сайті</w:t>
      </w:r>
      <w:proofErr w:type="spellEnd"/>
      <w:r w:rsidRPr="005E4924">
        <w:rPr>
          <w:rFonts w:ascii="Times New Roman" w:hAnsi="Times New Roman" w:cs="Times New Roman"/>
          <w:sz w:val="24"/>
          <w:szCs w:val="24"/>
          <w:lang w:val="uk-UA"/>
        </w:rPr>
        <w:t xml:space="preserve"> Волинської обласної державної адміністрації за </w:t>
      </w:r>
      <w:r w:rsidR="00F622F2">
        <w:rPr>
          <w:rFonts w:ascii="Times New Roman" w:hAnsi="Times New Roman" w:cs="Times New Roman"/>
          <w:sz w:val="24"/>
          <w:szCs w:val="24"/>
          <w:lang w:val="uk-UA"/>
        </w:rPr>
        <w:t>таким</w:t>
      </w:r>
      <w:r w:rsidRPr="005E4924">
        <w:rPr>
          <w:rFonts w:ascii="Times New Roman" w:hAnsi="Times New Roman" w:cs="Times New Roman"/>
          <w:sz w:val="24"/>
          <w:szCs w:val="24"/>
          <w:lang w:val="uk-UA"/>
        </w:rPr>
        <w:t xml:space="preserve"> посиланням:</w:t>
      </w:r>
    </w:p>
    <w:p w:rsidR="005E4924" w:rsidRPr="00F622F2" w:rsidRDefault="00122635" w:rsidP="005E4924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voladm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gov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ua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article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monitoring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dostupnosti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osib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z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invalidnistyu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do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obyektiv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transportno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dorozhnoyi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infrastrukturi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ta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poshtovogo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5E4924" w:rsidRPr="005E4924">
          <w:rPr>
            <w:rStyle w:val="a7"/>
            <w:rFonts w:ascii="Times New Roman" w:hAnsi="Times New Roman" w:cs="Times New Roman"/>
            <w:sz w:val="24"/>
            <w:szCs w:val="24"/>
          </w:rPr>
          <w:t>zvyazku</w:t>
        </w:r>
        <w:r w:rsidR="005E4924" w:rsidRPr="00F622F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</w:p>
    <w:p w:rsidR="00D70DC2" w:rsidRDefault="00F622F2">
      <w:pPr>
        <w:tabs>
          <w:tab w:val="left" w:pos="817"/>
          <w:tab w:val="left" w:pos="1526"/>
          <w:tab w:val="left" w:pos="2376"/>
          <w:tab w:val="left" w:pos="3085"/>
          <w:tab w:val="left" w:pos="3794"/>
          <w:tab w:val="left" w:pos="4644"/>
          <w:tab w:val="left" w:pos="5353"/>
          <w:tab w:val="left" w:pos="6097"/>
          <w:tab w:val="left" w:pos="9269"/>
        </w:tabs>
        <w:spacing w:after="0" w:line="240" w:lineRule="auto"/>
        <w:ind w:left="108" w:right="-12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</w:p>
    <w:sectPr w:rsidR="00D70DC2">
      <w:headerReference w:type="default" r:id="rId7"/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635" w:rsidRDefault="00122635" w:rsidP="00FB12C5">
      <w:pPr>
        <w:spacing w:after="0" w:line="240" w:lineRule="auto"/>
      </w:pPr>
      <w:r>
        <w:separator/>
      </w:r>
    </w:p>
  </w:endnote>
  <w:endnote w:type="continuationSeparator" w:id="0">
    <w:p w:rsidR="00122635" w:rsidRDefault="00122635" w:rsidP="00FB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635" w:rsidRDefault="00122635" w:rsidP="00FB12C5">
      <w:pPr>
        <w:spacing w:after="0" w:line="240" w:lineRule="auto"/>
      </w:pPr>
      <w:r>
        <w:separator/>
      </w:r>
    </w:p>
  </w:footnote>
  <w:footnote w:type="continuationSeparator" w:id="0">
    <w:p w:rsidR="00122635" w:rsidRDefault="00122635" w:rsidP="00FB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2C5" w:rsidRDefault="00FB12C5" w:rsidP="00FB12C5">
    <w:pPr>
      <w:pStyle w:val="a8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FB12C5" w:rsidRDefault="00FB12C5" w:rsidP="00FB12C5">
    <w:pPr>
      <w:pStyle w:val="a8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FB12C5" w:rsidRPr="00FB12C5" w:rsidRDefault="00FB12C5" w:rsidP="00FB12C5">
    <w:pPr>
      <w:pStyle w:val="a8"/>
      <w:jc w:val="right"/>
      <w:rPr>
        <w:rFonts w:ascii="Times New Roman" w:hAnsi="Times New Roman" w:cs="Times New Roman"/>
        <w:sz w:val="24"/>
        <w:szCs w:val="24"/>
        <w:lang w:val="uk-UA"/>
      </w:rPr>
    </w:pPr>
    <w:r w:rsidRPr="00FB12C5">
      <w:rPr>
        <w:rFonts w:ascii="Times New Roman" w:hAnsi="Times New Roman" w:cs="Times New Roman"/>
        <w:sz w:val="24"/>
        <w:szCs w:val="24"/>
        <w:lang w:val="uk-UA"/>
      </w:rPr>
      <w:t>Додаток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C2"/>
    <w:rsid w:val="00051DAF"/>
    <w:rsid w:val="000B181D"/>
    <w:rsid w:val="000D66FF"/>
    <w:rsid w:val="00122635"/>
    <w:rsid w:val="00240494"/>
    <w:rsid w:val="003851A6"/>
    <w:rsid w:val="003937FD"/>
    <w:rsid w:val="003A6341"/>
    <w:rsid w:val="00482AA7"/>
    <w:rsid w:val="005D7203"/>
    <w:rsid w:val="005E4924"/>
    <w:rsid w:val="006B7E97"/>
    <w:rsid w:val="00774A52"/>
    <w:rsid w:val="007A5556"/>
    <w:rsid w:val="007C0651"/>
    <w:rsid w:val="008A7215"/>
    <w:rsid w:val="009147AF"/>
    <w:rsid w:val="00A67D15"/>
    <w:rsid w:val="00D203CB"/>
    <w:rsid w:val="00D70DC2"/>
    <w:rsid w:val="00DE4849"/>
    <w:rsid w:val="00E65321"/>
    <w:rsid w:val="00F27C76"/>
    <w:rsid w:val="00F622F2"/>
    <w:rsid w:val="00F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64EC"/>
  <w15:docId w15:val="{682F65AC-147C-4AB7-93A2-6AA51FC3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character" w:styleId="a7">
    <w:name w:val="Hyperlink"/>
    <w:basedOn w:val="a0"/>
    <w:uiPriority w:val="99"/>
    <w:unhideWhenUsed/>
    <w:rsid w:val="005E4924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5E492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B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B12C5"/>
  </w:style>
  <w:style w:type="paragraph" w:styleId="aa">
    <w:name w:val="footer"/>
    <w:basedOn w:val="a"/>
    <w:link w:val="ab"/>
    <w:uiPriority w:val="99"/>
    <w:unhideWhenUsed/>
    <w:rsid w:val="00FB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B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adm.gov.ua/article/monitoring-dostupnosti-osib-z-invalidnistyu-do-obyektiv-transportno-dorozhnoyi-infrastrukturi-ta-poshtovogo-zvyazk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Лидия</dc:creator>
  <dc:description/>
  <cp:lastModifiedBy>Work</cp:lastModifiedBy>
  <cp:revision>14</cp:revision>
  <cp:lastPrinted>2022-12-27T10:04:00Z</cp:lastPrinted>
  <dcterms:created xsi:type="dcterms:W3CDTF">2021-12-17T06:27:00Z</dcterms:created>
  <dcterms:modified xsi:type="dcterms:W3CDTF">2024-12-20T10:17:00Z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