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AE09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6A116582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</w:p>
    <w:p w14:paraId="38702F0D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Волинської </w:t>
      </w:r>
    </w:p>
    <w:p w14:paraId="42C9E51B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sz w:val="24"/>
          <w:szCs w:val="24"/>
          <w:lang w:val="uk-UA"/>
        </w:rPr>
        <w:t>обласної військової адміністрації</w:t>
      </w:r>
    </w:p>
    <w:p w14:paraId="56671F6A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4D2D00D8" w14:textId="133435CD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="00BB2AE7" w:rsidRPr="007506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653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B2AE7" w:rsidRPr="0075065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50653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14:paraId="5286486B" w14:textId="77777777" w:rsidR="00F23E48" w:rsidRPr="00750653" w:rsidRDefault="00F23E48" w:rsidP="00A06333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559A1B65" w14:textId="77777777" w:rsidR="00A53B7D" w:rsidRPr="00750653" w:rsidRDefault="00A53B7D" w:rsidP="00A06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</w:t>
      </w:r>
    </w:p>
    <w:p w14:paraId="3FF1EBED" w14:textId="4D82FB4E" w:rsidR="007945B4" w:rsidRPr="00750653" w:rsidRDefault="00BB2AE7" w:rsidP="00BB2A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75065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надання та використання коштів, передбачених в обласному бюджеті для виплати дотації на одиницю оброблюваних угідь сільськогосподарського призначення для провадження господарської діяльності</w:t>
      </w:r>
    </w:p>
    <w:p w14:paraId="4AE63F3F" w14:textId="77777777" w:rsidR="00BB2AE7" w:rsidRPr="00750653" w:rsidRDefault="00BB2AE7" w:rsidP="00BB2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31A3AFE" w14:textId="34EFBD5F" w:rsidR="00F23E48" w:rsidRPr="00750653" w:rsidRDefault="00F23E48" w:rsidP="00581FBB">
      <w:pPr>
        <w:pStyle w:val="a4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</w:t>
      </w:r>
      <w:r w:rsidR="00A23879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надання та 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коштів, передбачених в обласному бюджеті для </w:t>
      </w:r>
      <w:r w:rsidR="00BB2AE7" w:rsidRPr="00750653">
        <w:rPr>
          <w:rFonts w:ascii="Times New Roman" w:hAnsi="Times New Roman" w:cs="Times New Roman"/>
          <w:sz w:val="24"/>
          <w:szCs w:val="24"/>
          <w:lang w:val="uk-UA" w:eastAsia="ru-RU"/>
        </w:rPr>
        <w:t>виплати дотації на одиницю оброблюваних угідь сільськогосподарського призначення для провадження господарської діяльності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Порядок)</w:t>
      </w:r>
      <w:r w:rsidR="00E22CF3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визначає механізм надання та використання коштів обласного бюджету для </w:t>
      </w:r>
      <w:r w:rsidR="00BB2AE7" w:rsidRPr="00750653">
        <w:rPr>
          <w:rFonts w:ascii="Times New Roman" w:hAnsi="Times New Roman" w:cs="Times New Roman"/>
          <w:sz w:val="24"/>
          <w:szCs w:val="24"/>
          <w:lang w:val="uk-UA" w:eastAsia="ru-RU"/>
        </w:rPr>
        <w:t>виплати дотації на одиницю оброблюваних угідь сільськогосподарського призначення для провадження господарської діяльності</w:t>
      </w:r>
      <w:r w:rsidR="00BB2AE7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(далі –</w:t>
      </w:r>
      <w:r w:rsidR="00E7614A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D1169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BB2AE7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отаці</w:t>
      </w:r>
      <w:r w:rsidR="00E7614A"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5469CC6A" w14:textId="6A71C286" w:rsidR="00F23E48" w:rsidRPr="00750653" w:rsidRDefault="00BB2AE7" w:rsidP="00581FBB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t>Виплата дотації</w:t>
      </w:r>
      <w:r w:rsidR="00F23E48" w:rsidRPr="00750653">
        <w:t xml:space="preserve"> </w:t>
      </w:r>
      <w:r w:rsidRPr="00750653">
        <w:t>здійснюється</w:t>
      </w:r>
      <w:r w:rsidR="00F23E48" w:rsidRPr="00750653">
        <w:t xml:space="preserve"> в рамках реалізації заходів Комплексної програми розвитку агропромислового комплексу Волинської області на 2023–2026 роки, затвердженої рішенням Волинської обласної ради від 03 листопада 2022 року № 19/3</w:t>
      </w:r>
      <w:r w:rsidRPr="00750653">
        <w:t xml:space="preserve"> (у редакції наказу начальника обласної військової адміністрації від 19 жовтня 2023 року № 390)</w:t>
      </w:r>
      <w:r w:rsidR="00B27BDF" w:rsidRPr="00750653">
        <w:t xml:space="preserve"> </w:t>
      </w:r>
      <w:r w:rsidR="00357C14">
        <w:t>зі</w:t>
      </w:r>
      <w:r w:rsidR="00B27BDF" w:rsidRPr="00750653">
        <w:t xml:space="preserve"> змінами внесеними згідно з наказом </w:t>
      </w:r>
      <w:proofErr w:type="spellStart"/>
      <w:r w:rsidR="00B27BDF" w:rsidRPr="00750653">
        <w:t>т.в.о</w:t>
      </w:r>
      <w:proofErr w:type="spellEnd"/>
      <w:r w:rsidR="00B27BDF" w:rsidRPr="00750653">
        <w:t>. начальника обласної військової адміністрації від 17 квітня 2026 року № 64</w:t>
      </w:r>
      <w:r w:rsidR="00F23E48" w:rsidRPr="00750653">
        <w:t>.</w:t>
      </w:r>
      <w:r w:rsidR="00F23E48" w:rsidRPr="00750653">
        <w:rPr>
          <w:iCs/>
        </w:rPr>
        <w:t xml:space="preserve"> </w:t>
      </w:r>
    </w:p>
    <w:p w14:paraId="61243D3A" w14:textId="554CBC51" w:rsidR="00F23E48" w:rsidRPr="00750653" w:rsidRDefault="00554344" w:rsidP="00581FBB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t>Головним розпорядни</w:t>
      </w:r>
      <w:r w:rsidR="00D30EB0" w:rsidRPr="00750653">
        <w:t xml:space="preserve">ком коштів обласного бюджету </w:t>
      </w:r>
      <w:r w:rsidR="00BB2AE7" w:rsidRPr="00750653">
        <w:t xml:space="preserve">та відповідальним виконавцем </w:t>
      </w:r>
      <w:r w:rsidR="00D30EB0" w:rsidRPr="00750653">
        <w:t xml:space="preserve">є </w:t>
      </w:r>
      <w:r w:rsidR="000F5834" w:rsidRPr="00750653">
        <w:t>департамент</w:t>
      </w:r>
      <w:r w:rsidRPr="00750653">
        <w:t xml:space="preserve"> агропромислового розвитку </w:t>
      </w:r>
      <w:r w:rsidR="0001224E" w:rsidRPr="00750653">
        <w:t xml:space="preserve">Волинської </w:t>
      </w:r>
      <w:r w:rsidRPr="00750653">
        <w:t>обл</w:t>
      </w:r>
      <w:r w:rsidR="0001224E" w:rsidRPr="00750653">
        <w:t xml:space="preserve">асної </w:t>
      </w:r>
      <w:r w:rsidRPr="00750653">
        <w:t>держ</w:t>
      </w:r>
      <w:r w:rsidR="0001224E" w:rsidRPr="00750653">
        <w:t xml:space="preserve">авної </w:t>
      </w:r>
      <w:r w:rsidRPr="00750653">
        <w:t>адміністрації</w:t>
      </w:r>
      <w:r w:rsidR="00F23E48" w:rsidRPr="00750653">
        <w:t xml:space="preserve"> (далі - </w:t>
      </w:r>
      <w:r w:rsidR="000F5834" w:rsidRPr="00750653">
        <w:t>Департамент</w:t>
      </w:r>
      <w:r w:rsidR="00F23E48" w:rsidRPr="00750653">
        <w:t>)</w:t>
      </w:r>
      <w:r w:rsidRPr="00750653">
        <w:t>.</w:t>
      </w:r>
    </w:p>
    <w:p w14:paraId="38969561" w14:textId="748D1796" w:rsidR="00A06333" w:rsidRPr="00750653" w:rsidRDefault="00451BC1" w:rsidP="00581FBB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t xml:space="preserve">Отримувачами бюджетних коштів є </w:t>
      </w:r>
      <w:bookmarkStart w:id="0" w:name="_Hlk127447910"/>
      <w:r w:rsidRPr="00750653">
        <w:t xml:space="preserve">юридичні особи незалежно від організаційно-правової форми </w:t>
      </w:r>
      <w:r w:rsidR="00D30EB0" w:rsidRPr="00750653">
        <w:t>і</w:t>
      </w:r>
      <w:r w:rsidRPr="00750653">
        <w:t xml:space="preserve"> форми власності та фізичні особи - підприємці</w:t>
      </w:r>
      <w:bookmarkEnd w:id="0"/>
      <w:r w:rsidRPr="00750653">
        <w:t xml:space="preserve">, зокрема сімейні фермерські господарства, які </w:t>
      </w:r>
      <w:r w:rsidR="00BB2AE7" w:rsidRPr="00750653">
        <w:t xml:space="preserve">мають </w:t>
      </w:r>
      <w:r w:rsidR="00BB2AE7" w:rsidRPr="00750653">
        <w:rPr>
          <w:color w:val="333333"/>
          <w:shd w:val="clear" w:color="auto" w:fill="FFFFFF"/>
        </w:rPr>
        <w:t>у власності та/або користуванні від одного до ста двадцяти гектарів земель сільськогосподарського призначення</w:t>
      </w:r>
      <w:r w:rsidR="00934B6E" w:rsidRPr="00750653">
        <w:t>,</w:t>
      </w:r>
      <w:r w:rsidR="00E7614A" w:rsidRPr="00750653">
        <w:t xml:space="preserve"> зареєстровані на території Волинської області </w:t>
      </w:r>
      <w:r w:rsidR="00934B6E" w:rsidRPr="00750653">
        <w:t xml:space="preserve">і провадять діяльність у сфері сільського господарства (секція А, розділ 01 крім групи 01.7) </w:t>
      </w:r>
      <w:r w:rsidR="00565D65" w:rsidRPr="00750653">
        <w:t xml:space="preserve">(далі - </w:t>
      </w:r>
      <w:r w:rsidR="00BB2AE7" w:rsidRPr="00750653">
        <w:t>отримувачі</w:t>
      </w:r>
      <w:r w:rsidRPr="00750653">
        <w:t xml:space="preserve">). </w:t>
      </w:r>
    </w:p>
    <w:p w14:paraId="7B693FC1" w14:textId="1F37CF6B" w:rsidR="00E7614A" w:rsidRPr="00750653" w:rsidRDefault="00E7614A" w:rsidP="00581FBB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rPr>
          <w:color w:val="333333"/>
          <w:shd w:val="clear" w:color="auto" w:fill="FFFFFF"/>
        </w:rPr>
        <w:t>Дотація</w:t>
      </w:r>
      <w:r w:rsidR="00BB2AE7" w:rsidRPr="00750653">
        <w:rPr>
          <w:color w:val="333333"/>
          <w:shd w:val="clear" w:color="auto" w:fill="FFFFFF"/>
        </w:rPr>
        <w:t xml:space="preserve"> нада</w:t>
      </w:r>
      <w:r w:rsidRPr="00750653">
        <w:rPr>
          <w:color w:val="333333"/>
          <w:shd w:val="clear" w:color="auto" w:fill="FFFFFF"/>
        </w:rPr>
        <w:t>є</w:t>
      </w:r>
      <w:r w:rsidR="00BB2AE7" w:rsidRPr="00750653">
        <w:rPr>
          <w:color w:val="333333"/>
          <w:shd w:val="clear" w:color="auto" w:fill="FFFFFF"/>
        </w:rPr>
        <w:t>ться за умови, що відомості про отримувача, визначені </w:t>
      </w:r>
      <w:hyperlink r:id="rId7" w:anchor="n193" w:tgtFrame="_blank" w:history="1">
        <w:r w:rsidR="00BB2AE7" w:rsidRPr="00750653">
          <w:rPr>
            <w:rStyle w:val="a3"/>
            <w:color w:val="000099"/>
            <w:shd w:val="clear" w:color="auto" w:fill="FFFFFF"/>
          </w:rPr>
          <w:t>переліком інформації підсистем (розділів) інформаційно-комунікаційної системи “Державний аграрний реєстр”</w:t>
        </w:r>
      </w:hyperlink>
      <w:r w:rsidR="00BB2AE7" w:rsidRPr="00750653">
        <w:rPr>
          <w:color w:val="333333"/>
          <w:shd w:val="clear" w:color="auto" w:fill="FFFFFF"/>
        </w:rPr>
        <w:t>, затвердженим постановою Кабінету Міністрів України від 13 травня 2025 р</w:t>
      </w:r>
      <w:r w:rsidR="003B275E" w:rsidRPr="00750653">
        <w:rPr>
          <w:color w:val="333333"/>
          <w:shd w:val="clear" w:color="auto" w:fill="FFFFFF"/>
        </w:rPr>
        <w:t>оку</w:t>
      </w:r>
      <w:r w:rsidR="00BB2AE7" w:rsidRPr="00750653">
        <w:rPr>
          <w:color w:val="333333"/>
          <w:shd w:val="clear" w:color="auto" w:fill="FFFFFF"/>
        </w:rPr>
        <w:t xml:space="preserve"> №</w:t>
      </w:r>
      <w:r w:rsidR="003B275E" w:rsidRPr="00750653">
        <w:rPr>
          <w:color w:val="333333"/>
          <w:shd w:val="clear" w:color="auto" w:fill="FFFFFF"/>
        </w:rPr>
        <w:t> </w:t>
      </w:r>
      <w:r w:rsidR="00BB2AE7" w:rsidRPr="00750653">
        <w:rPr>
          <w:color w:val="333333"/>
          <w:shd w:val="clear" w:color="auto" w:fill="FFFFFF"/>
        </w:rPr>
        <w:t>549 “Деякі питання функціонування інформаційно-комунікаційної системи “Державний аграрний реєстр” (Офіційний вісник України, 2025 р</w:t>
      </w:r>
      <w:r w:rsidR="003B275E" w:rsidRPr="00750653">
        <w:rPr>
          <w:color w:val="333333"/>
          <w:shd w:val="clear" w:color="auto" w:fill="FFFFFF"/>
        </w:rPr>
        <w:t>оку</w:t>
      </w:r>
      <w:r w:rsidR="00BB2AE7" w:rsidRPr="00750653">
        <w:rPr>
          <w:color w:val="333333"/>
          <w:shd w:val="clear" w:color="auto" w:fill="FFFFFF"/>
        </w:rPr>
        <w:t>, № 46, ст. 3160), внесені до інформаційно-комунікаційної системи “Державний аграрний реєстр” (далі - Державний аграрний реєстр).</w:t>
      </w:r>
    </w:p>
    <w:p w14:paraId="4707C025" w14:textId="0640CEFA" w:rsidR="00E7614A" w:rsidRPr="00750653" w:rsidRDefault="00E7614A" w:rsidP="00581FBB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rPr>
          <w:color w:val="333333"/>
        </w:rPr>
        <w:t>Заявка на отримання дотації подається через особистий електронний кабінет до Державного аграрного реєстру отримувачами:</w:t>
      </w:r>
    </w:p>
    <w:p w14:paraId="0F633312" w14:textId="03C050AD" w:rsidR="00E7614A" w:rsidRPr="00750653" w:rsidRDefault="008A6CD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" w:name="n21"/>
      <w:bookmarkEnd w:id="1"/>
      <w:r w:rsidRPr="00750653">
        <w:rPr>
          <w:color w:val="333333"/>
          <w:lang w:val="uk-UA"/>
        </w:rPr>
        <w:t>фізичними особами підприємцями,</w:t>
      </w:r>
      <w:r w:rsidR="00E7614A" w:rsidRPr="00750653">
        <w:rPr>
          <w:color w:val="333333"/>
          <w:lang w:val="uk-UA"/>
        </w:rPr>
        <w:t xml:space="preserve"> юридичними особами, засновниками яких є виключно фізичні особи - громадяни України; </w:t>
      </w:r>
    </w:p>
    <w:p w14:paraId="6BAAF508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" w:name="n22"/>
      <w:bookmarkEnd w:id="2"/>
      <w:r w:rsidRPr="00750653">
        <w:rPr>
          <w:color w:val="333333"/>
          <w:lang w:val="uk-UA"/>
        </w:rPr>
        <w:t>стосовно яких не застосовуються судові процедури банкрутства (неплатоспроможності), передбачені </w:t>
      </w:r>
      <w:hyperlink r:id="rId8" w:tgtFrame="_blank" w:history="1">
        <w:r w:rsidRPr="00750653">
          <w:rPr>
            <w:rStyle w:val="a3"/>
            <w:color w:val="000099"/>
            <w:lang w:val="uk-UA"/>
          </w:rPr>
          <w:t>Кодексом України з процедур банкрутства</w:t>
        </w:r>
      </w:hyperlink>
      <w:r w:rsidRPr="00750653">
        <w:rPr>
          <w:color w:val="333333"/>
          <w:lang w:val="uk-UA"/>
        </w:rPr>
        <w:t>, та/або які не перебувають на стадії ліквідації;</w:t>
      </w:r>
    </w:p>
    <w:p w14:paraId="1887164A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3" w:name="n23"/>
      <w:bookmarkEnd w:id="3"/>
      <w:r w:rsidRPr="00750653">
        <w:rPr>
          <w:color w:val="333333"/>
          <w:lang w:val="uk-UA"/>
        </w:rPr>
        <w:t>які не притягалися до кримінальної відповідальності та/або не мають незняту чи непогашену судимість, та/або не перебувають в розшуку;</w:t>
      </w:r>
    </w:p>
    <w:p w14:paraId="116EDB65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4" w:name="n24"/>
      <w:bookmarkEnd w:id="4"/>
      <w:r w:rsidRPr="00750653">
        <w:rPr>
          <w:color w:val="333333"/>
          <w:lang w:val="uk-UA"/>
        </w:rPr>
        <w:lastRenderedPageBreak/>
        <w:t>до яких не застосовувалися спеціальні економічні та інші обмежувальні заходи (санкції) відповідно до </w:t>
      </w:r>
      <w:hyperlink r:id="rId9" w:tgtFrame="_blank" w:history="1">
        <w:r w:rsidRPr="00750653">
          <w:rPr>
            <w:rStyle w:val="a3"/>
            <w:color w:val="000099"/>
            <w:lang w:val="uk-UA"/>
          </w:rPr>
          <w:t>Закону України</w:t>
        </w:r>
      </w:hyperlink>
      <w:r w:rsidRPr="00750653">
        <w:rPr>
          <w:color w:val="333333"/>
          <w:lang w:val="uk-UA"/>
        </w:rPr>
        <w:t> “Про санкції”;</w:t>
      </w:r>
    </w:p>
    <w:p w14:paraId="736A98E6" w14:textId="313CDC8F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5" w:name="n25"/>
      <w:bookmarkStart w:id="6" w:name="n71"/>
      <w:bookmarkStart w:id="7" w:name="n26"/>
      <w:bookmarkEnd w:id="5"/>
      <w:bookmarkEnd w:id="6"/>
      <w:bookmarkEnd w:id="7"/>
      <w:r w:rsidRPr="00750653">
        <w:rPr>
          <w:color w:val="333333"/>
          <w:lang w:val="uk-UA"/>
        </w:rPr>
        <w:t>які не мають заборгованості перед бюджетом</w:t>
      </w:r>
      <w:r w:rsidR="000F5834" w:rsidRPr="00750653">
        <w:rPr>
          <w:color w:val="333333"/>
          <w:lang w:val="uk-UA"/>
        </w:rPr>
        <w:t xml:space="preserve"> на дату подання заявки</w:t>
      </w:r>
      <w:r w:rsidRPr="00750653">
        <w:rPr>
          <w:color w:val="333333"/>
          <w:lang w:val="uk-UA"/>
        </w:rPr>
        <w:t>;</w:t>
      </w:r>
    </w:p>
    <w:p w14:paraId="5B789588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8" w:name="n27"/>
      <w:bookmarkEnd w:id="8"/>
      <w:r w:rsidRPr="00750653">
        <w:rPr>
          <w:color w:val="333333"/>
          <w:lang w:val="uk-UA"/>
        </w:rPr>
        <w:t>які не провадять господарську діяльність на території Російської Федерації та Республіки Білорусь;</w:t>
      </w:r>
    </w:p>
    <w:p w14:paraId="3C0D7B6A" w14:textId="3F0CC748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9" w:name="n28"/>
      <w:bookmarkEnd w:id="9"/>
      <w:r w:rsidRPr="00750653">
        <w:rPr>
          <w:color w:val="333333"/>
          <w:lang w:val="uk-UA"/>
        </w:rPr>
        <w:t xml:space="preserve">керівники та/або </w:t>
      </w:r>
      <w:proofErr w:type="spellStart"/>
      <w:r w:rsidRPr="00750653">
        <w:rPr>
          <w:color w:val="333333"/>
          <w:lang w:val="uk-UA"/>
        </w:rPr>
        <w:t>бенефіціарні</w:t>
      </w:r>
      <w:proofErr w:type="spellEnd"/>
      <w:r w:rsidRPr="00750653">
        <w:rPr>
          <w:color w:val="333333"/>
          <w:lang w:val="uk-UA"/>
        </w:rPr>
        <w:t xml:space="preserve"> власники яких не включені до Єдиного державного реєстру осіб, які вчинили корупційні або пов’язані з корупцією правопорушення.</w:t>
      </w:r>
    </w:p>
    <w:p w14:paraId="6845FDAE" w14:textId="2382F1E1" w:rsidR="00750653" w:rsidRPr="00750653" w:rsidRDefault="00750653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r w:rsidRPr="00750653">
        <w:rPr>
          <w:color w:val="333333"/>
          <w:lang w:val="uk-UA"/>
        </w:rPr>
        <w:t xml:space="preserve">До заявки додається витяг з інформаційно-комунікаційної системи ДПС про стан розрахунків платника за податками, зборами, </w:t>
      </w:r>
      <w:proofErr w:type="spellStart"/>
      <w:r w:rsidRPr="00750653">
        <w:rPr>
          <w:color w:val="333333"/>
          <w:lang w:val="uk-UA"/>
        </w:rPr>
        <w:t>платежами</w:t>
      </w:r>
      <w:proofErr w:type="spellEnd"/>
      <w:r w:rsidRPr="00750653">
        <w:rPr>
          <w:color w:val="333333"/>
          <w:lang w:val="uk-UA"/>
        </w:rPr>
        <w:t xml:space="preserve"> та єдиним внеском на загальнообов’язкове державне соціальне страхування, контроль за справлянням яких покладено на ДПС сформований </w:t>
      </w:r>
      <w:r>
        <w:rPr>
          <w:color w:val="333333"/>
          <w:lang w:val="uk-UA"/>
        </w:rPr>
        <w:t xml:space="preserve">за період з </w:t>
      </w:r>
      <w:r w:rsidRPr="00750653">
        <w:rPr>
          <w:color w:val="333333"/>
          <w:lang w:val="uk-UA"/>
        </w:rPr>
        <w:t>01 січня 2026 року</w:t>
      </w:r>
      <w:r>
        <w:rPr>
          <w:color w:val="333333"/>
          <w:lang w:val="uk-UA"/>
        </w:rPr>
        <w:t xml:space="preserve"> по</w:t>
      </w:r>
      <w:r w:rsidRPr="00750653">
        <w:rPr>
          <w:color w:val="333333"/>
          <w:lang w:val="uk-UA"/>
        </w:rPr>
        <w:t xml:space="preserve"> дату подання документів.</w:t>
      </w:r>
    </w:p>
    <w:p w14:paraId="6C4478C2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0" w:name="n29"/>
      <w:bookmarkEnd w:id="10"/>
      <w:r w:rsidRPr="00750653">
        <w:rPr>
          <w:color w:val="333333"/>
          <w:lang w:val="uk-UA"/>
        </w:rPr>
        <w:t>На заявку накладається електронний підпис отримувача, що базується на кваліфікованому сертифікаті електронного підпису (далі - електронний підпис). Заявка вважається поданою з моменту її підписання шляхом накладення електронного підпису отримувачем.</w:t>
      </w:r>
    </w:p>
    <w:p w14:paraId="4A709542" w14:textId="3C4C877D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1" w:name="n72"/>
      <w:bookmarkStart w:id="12" w:name="n30"/>
      <w:bookmarkEnd w:id="11"/>
      <w:bookmarkEnd w:id="12"/>
      <w:r w:rsidRPr="00750653">
        <w:rPr>
          <w:color w:val="333333"/>
          <w:lang w:val="uk-UA"/>
        </w:rPr>
        <w:t>Форм</w:t>
      </w:r>
      <w:r w:rsidR="000F5834" w:rsidRPr="00750653">
        <w:rPr>
          <w:color w:val="333333"/>
          <w:lang w:val="uk-UA"/>
        </w:rPr>
        <w:t>а</w:t>
      </w:r>
      <w:r w:rsidRPr="00750653">
        <w:rPr>
          <w:color w:val="333333"/>
          <w:lang w:val="uk-UA"/>
        </w:rPr>
        <w:t xml:space="preserve"> заявки затверджує</w:t>
      </w:r>
      <w:r w:rsidR="000F5834" w:rsidRPr="00750653">
        <w:rPr>
          <w:color w:val="333333"/>
          <w:lang w:val="uk-UA"/>
        </w:rPr>
        <w:t>ться наказом директора</w:t>
      </w:r>
      <w:r w:rsidRPr="00750653">
        <w:rPr>
          <w:color w:val="333333"/>
          <w:lang w:val="uk-UA"/>
        </w:rPr>
        <w:t xml:space="preserve"> </w:t>
      </w:r>
      <w:r w:rsidR="000F5834" w:rsidRPr="00750653">
        <w:rPr>
          <w:color w:val="333333"/>
          <w:lang w:val="uk-UA"/>
        </w:rPr>
        <w:t>Департаменту</w:t>
      </w:r>
      <w:r w:rsidRPr="00750653">
        <w:rPr>
          <w:color w:val="333333"/>
          <w:lang w:val="uk-UA"/>
        </w:rPr>
        <w:t xml:space="preserve"> з урахуванням вимог </w:t>
      </w:r>
      <w:hyperlink r:id="rId10" w:anchor="n285" w:tgtFrame="_blank" w:history="1">
        <w:r w:rsidRPr="00750653">
          <w:rPr>
            <w:rStyle w:val="a3"/>
            <w:color w:val="000099"/>
            <w:lang w:val="uk-UA"/>
          </w:rPr>
          <w:t>статті 40</w:t>
        </w:r>
      </w:hyperlink>
      <w:r w:rsidRPr="00750653">
        <w:rPr>
          <w:color w:val="333333"/>
          <w:lang w:val="uk-UA"/>
        </w:rPr>
        <w:t> Закону України “Про адміністративну процедуру”.</w:t>
      </w:r>
    </w:p>
    <w:p w14:paraId="0BBDC24D" w14:textId="77777777" w:rsidR="00E7614A" w:rsidRPr="00750653" w:rsidRDefault="00E7614A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3" w:name="n73"/>
      <w:bookmarkStart w:id="14" w:name="n31"/>
      <w:bookmarkEnd w:id="13"/>
      <w:bookmarkEnd w:id="14"/>
      <w:r w:rsidRPr="00750653">
        <w:rPr>
          <w:color w:val="333333"/>
          <w:lang w:val="uk-UA"/>
        </w:rPr>
        <w:t>Відповідальність за достовірність відомостей, що містяться у заявці, несе отримувач.</w:t>
      </w:r>
    </w:p>
    <w:p w14:paraId="09D3CADC" w14:textId="44049EF3" w:rsidR="00E7614A" w:rsidRPr="00750653" w:rsidRDefault="00E7614A" w:rsidP="005706A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5" w:name="n74"/>
      <w:bookmarkEnd w:id="15"/>
      <w:r w:rsidRPr="00750653">
        <w:rPr>
          <w:color w:val="333333"/>
          <w:lang w:val="uk-UA"/>
        </w:rPr>
        <w:t xml:space="preserve">Внесені отримувачем банківські реквізити для перерахування </w:t>
      </w:r>
      <w:r w:rsidR="003B275E" w:rsidRPr="00750653">
        <w:rPr>
          <w:color w:val="333333"/>
          <w:lang w:val="uk-UA"/>
        </w:rPr>
        <w:t>дотації</w:t>
      </w:r>
      <w:r w:rsidRPr="00750653">
        <w:rPr>
          <w:color w:val="333333"/>
          <w:lang w:val="uk-UA"/>
        </w:rPr>
        <w:t xml:space="preserve"> фіксуються в Державному аграрному реєстрі на момент підписання заявки.</w:t>
      </w:r>
    </w:p>
    <w:p w14:paraId="0A899EDA" w14:textId="5EF6AC9C" w:rsidR="00E7614A" w:rsidRPr="00750653" w:rsidRDefault="00E7614A" w:rsidP="0058563D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6" w:name="n77"/>
      <w:bookmarkStart w:id="17" w:name="n75"/>
      <w:bookmarkEnd w:id="16"/>
      <w:bookmarkEnd w:id="17"/>
      <w:r w:rsidRPr="00750653">
        <w:rPr>
          <w:color w:val="333333"/>
          <w:lang w:val="uk-UA"/>
        </w:rPr>
        <w:t xml:space="preserve">Одночасно з поданням заявки отримувач підписує договір з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 xml:space="preserve">ом про надання </w:t>
      </w:r>
      <w:r w:rsidR="00934B6E" w:rsidRPr="00750653">
        <w:rPr>
          <w:color w:val="333333"/>
          <w:lang w:val="uk-UA"/>
        </w:rPr>
        <w:t>дотації</w:t>
      </w:r>
      <w:r w:rsidRPr="00750653">
        <w:rPr>
          <w:color w:val="333333"/>
          <w:lang w:val="uk-UA"/>
        </w:rPr>
        <w:t xml:space="preserve"> шляхом накладання електронного підпису на заяву про приєднання до договору.</w:t>
      </w:r>
    </w:p>
    <w:p w14:paraId="0E32C218" w14:textId="5AE154A8" w:rsidR="0058563D" w:rsidRDefault="0058563D" w:rsidP="001E6C52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</w:pPr>
      <w:r w:rsidRPr="00750653">
        <w:rPr>
          <w:iCs/>
        </w:rPr>
        <w:t xml:space="preserve">Для затвердження </w:t>
      </w:r>
      <w:r w:rsidRPr="00750653">
        <w:rPr>
          <w:color w:val="333333"/>
        </w:rPr>
        <w:t xml:space="preserve">переліку отримувачів про нарахування сум дотації </w:t>
      </w:r>
      <w:r w:rsidRPr="00750653">
        <w:rPr>
          <w:iCs/>
        </w:rPr>
        <w:t>Департамент утворює комісію</w:t>
      </w:r>
      <w:r w:rsidRPr="00750653">
        <w:t xml:space="preserve"> з питань надання фінансової підтримки сільськогосподарським виробникам (далі - Комісія), яку очолює директор Департаменту. Кількісний склад Комісії повинен бути непарним і становити не менше семи осіб. </w:t>
      </w:r>
      <w:r w:rsidRPr="00750653">
        <w:rPr>
          <w:rFonts w:eastAsia="DejaVu Sans"/>
          <w:lang w:eastAsia="ar-SA"/>
        </w:rPr>
        <w:t>До складу</w:t>
      </w:r>
      <w:r w:rsidRPr="00750653">
        <w:t xml:space="preserve"> Комісії за згодою можуть бути залучені спеціалісти структурних підрозділів облдержадміністрації, депутати обласної ради, представники громадських організацій та інші. </w:t>
      </w:r>
    </w:p>
    <w:p w14:paraId="77A8A6AD" w14:textId="494839D2" w:rsidR="0072324F" w:rsidRPr="00750653" w:rsidRDefault="00DE525B" w:rsidP="001E6C52">
      <w:pPr>
        <w:pStyle w:val="ae"/>
        <w:shd w:val="clear" w:color="auto" w:fill="FFFFFF"/>
        <w:tabs>
          <w:tab w:val="left" w:pos="993"/>
        </w:tabs>
        <w:spacing w:before="0" w:beforeAutospacing="0" w:after="120" w:afterAutospacing="0"/>
        <w:ind w:firstLine="567"/>
      </w:pPr>
      <w:r>
        <w:t>Секретар</w:t>
      </w:r>
      <w:r w:rsidR="0037646D">
        <w:t xml:space="preserve"> </w:t>
      </w:r>
      <w:r w:rsidR="0037646D">
        <w:t>комісії забезпечує організаційне та протокольне супроводження засідань комісії</w:t>
      </w:r>
      <w:r w:rsidR="001E6C52">
        <w:t>, які проводяться по мірі необхідності.</w:t>
      </w:r>
    </w:p>
    <w:p w14:paraId="560D6D14" w14:textId="3CB53158" w:rsidR="0058563D" w:rsidRPr="00750653" w:rsidRDefault="0058563D" w:rsidP="001E6C52">
      <w:pPr>
        <w:pStyle w:val="ae"/>
        <w:shd w:val="clear" w:color="auto" w:fill="FFFFFF"/>
        <w:tabs>
          <w:tab w:val="left" w:pos="993"/>
        </w:tabs>
        <w:spacing w:before="0" w:beforeAutospacing="0" w:after="120" w:afterAutospacing="0"/>
        <w:ind w:firstLine="567"/>
      </w:pPr>
      <w:r w:rsidRPr="00750653">
        <w:rPr>
          <w:color w:val="000000"/>
        </w:rPr>
        <w:t xml:space="preserve">Члени Комісії зобов’язані не допускати виникнення конфлікту інтересів відповідно до пункту 1 статті 28 Закону України «Про запобігання корупції». </w:t>
      </w:r>
    </w:p>
    <w:p w14:paraId="18B89437" w14:textId="03495654" w:rsidR="0058563D" w:rsidRPr="00750653" w:rsidRDefault="0058563D" w:rsidP="001E6C5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506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Комісія у своїй діяльності керується Конституцією України, законами України, указами і розпорядженнями Президента України, актами Кабінету Міністрів України, наказами центральних органів виконавчої влади, розпорядженнями 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Волинської</w:t>
      </w:r>
      <w:r w:rsidRPr="007506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6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обласної військової/державної адміністрації, рішеннями </w:t>
      </w:r>
      <w:r w:rsidRPr="00750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Волинської</w:t>
      </w:r>
      <w:r w:rsidRPr="0075065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75065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обласної ради та цим Порядком.</w:t>
      </w:r>
    </w:p>
    <w:p w14:paraId="5EE4931E" w14:textId="78F6E06A" w:rsidR="00824262" w:rsidRPr="00750653" w:rsidRDefault="006D5C75" w:rsidP="0058563D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>
        <w:t xml:space="preserve">Дотація надається на безповоротній основі </w:t>
      </w:r>
      <w:r w:rsidR="00DE525B">
        <w:t>у розмірі 250 гривень на 1 гектар оброблюваних угідь сільськогосподарського призначення.</w:t>
      </w:r>
    </w:p>
    <w:p w14:paraId="07A1D147" w14:textId="71251A50" w:rsidR="00824262" w:rsidRPr="00750653" w:rsidRDefault="00824262" w:rsidP="0058563D">
      <w:pPr>
        <w:pStyle w:val="ae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rPr>
          <w:iCs/>
        </w:rPr>
      </w:pPr>
      <w:r w:rsidRPr="00750653">
        <w:rPr>
          <w:color w:val="333333"/>
          <w:shd w:val="clear" w:color="auto" w:fill="FFFFFF"/>
        </w:rPr>
        <w:t>Бюджетні кошти надаються для покриття понесених отримувачами витрат на проведення польових робіт, придбання паливно-мастильних матеріалів, засобів захисту рослин, насіння, добрив.</w:t>
      </w:r>
    </w:p>
    <w:p w14:paraId="27329760" w14:textId="4078D0A7" w:rsidR="007B13E2" w:rsidRPr="00750653" w:rsidRDefault="007B13E2" w:rsidP="005706AB">
      <w:pPr>
        <w:pStyle w:val="rvps2"/>
        <w:numPr>
          <w:ilvl w:val="0"/>
          <w:numId w:val="1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color w:val="333333"/>
          <w:lang w:val="uk-UA"/>
        </w:rPr>
      </w:pPr>
      <w:r w:rsidRPr="00750653">
        <w:rPr>
          <w:color w:val="333333"/>
          <w:lang w:val="uk-UA"/>
        </w:rPr>
        <w:t>Заявка на отримання дотації подається програмними засобами ведення Державного аграрного реєстру після оприлюднення у Державному аграрному реєстрі</w:t>
      </w:r>
      <w:r w:rsidR="007C1625" w:rsidRPr="00750653">
        <w:rPr>
          <w:color w:val="333333"/>
          <w:lang w:val="uk-UA"/>
        </w:rPr>
        <w:t>,</w:t>
      </w:r>
      <w:r w:rsidR="00934B6E" w:rsidRPr="00750653">
        <w:rPr>
          <w:color w:val="333333"/>
          <w:lang w:val="uk-UA"/>
        </w:rPr>
        <w:t xml:space="preserve"> на офіційному сайті </w:t>
      </w:r>
      <w:r w:rsidR="003B275E" w:rsidRPr="00750653">
        <w:rPr>
          <w:color w:val="333333"/>
          <w:lang w:val="uk-UA"/>
        </w:rPr>
        <w:t xml:space="preserve">обласної державної адміністрації та </w:t>
      </w:r>
      <w:r w:rsidR="000F5834" w:rsidRPr="00750653">
        <w:rPr>
          <w:color w:val="333333"/>
          <w:lang w:val="uk-UA"/>
        </w:rPr>
        <w:t>Департамент</w:t>
      </w:r>
      <w:r w:rsidR="00934B6E" w:rsidRPr="00750653">
        <w:rPr>
          <w:color w:val="333333"/>
          <w:lang w:val="uk-UA"/>
        </w:rPr>
        <w:t xml:space="preserve">у </w:t>
      </w:r>
      <w:r w:rsidRPr="00750653">
        <w:rPr>
          <w:color w:val="333333"/>
          <w:lang w:val="uk-UA"/>
        </w:rPr>
        <w:t>оголошення про початок прийому заявок.</w:t>
      </w:r>
    </w:p>
    <w:p w14:paraId="473CE3C2" w14:textId="77777777" w:rsidR="007B13E2" w:rsidRPr="00750653" w:rsidRDefault="007B13E2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18" w:name="n106"/>
      <w:bookmarkStart w:id="19" w:name="n87"/>
      <w:bookmarkEnd w:id="18"/>
      <w:bookmarkEnd w:id="19"/>
      <w:r w:rsidRPr="00750653">
        <w:rPr>
          <w:color w:val="333333"/>
          <w:lang w:val="uk-UA"/>
        </w:rPr>
        <w:lastRenderedPageBreak/>
        <w:t>Заявка реєструється відповідно до вимог </w:t>
      </w:r>
      <w:hyperlink r:id="rId11" w:anchor="n311" w:tgtFrame="_blank" w:history="1">
        <w:r w:rsidRPr="00750653">
          <w:rPr>
            <w:rStyle w:val="a3"/>
            <w:color w:val="000099"/>
            <w:lang w:val="uk-UA"/>
          </w:rPr>
          <w:t>статті 42</w:t>
        </w:r>
      </w:hyperlink>
      <w:r w:rsidRPr="00750653">
        <w:rPr>
          <w:color w:val="333333"/>
          <w:lang w:val="uk-UA"/>
        </w:rPr>
        <w:t> Закону України “Про адміністративну процедуру”.</w:t>
      </w:r>
    </w:p>
    <w:p w14:paraId="05FA5B87" w14:textId="19542878" w:rsidR="007B13E2" w:rsidRPr="00750653" w:rsidRDefault="007B13E2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0" w:name="n88"/>
      <w:bookmarkEnd w:id="20"/>
      <w:r w:rsidRPr="00750653">
        <w:rPr>
          <w:color w:val="333333"/>
          <w:lang w:val="uk-UA"/>
        </w:rPr>
        <w:t xml:space="preserve">У разі невідповідності заявки встановленій формі або надання неповної інформації посадова особа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>у, яка розглядає заявки, приймає рішення про залишення заявки без руху відповідно до </w:t>
      </w:r>
      <w:hyperlink r:id="rId12" w:anchor="n315" w:tgtFrame="_blank" w:history="1">
        <w:r w:rsidRPr="00750653">
          <w:rPr>
            <w:rStyle w:val="a3"/>
            <w:color w:val="000099"/>
            <w:lang w:val="uk-UA"/>
          </w:rPr>
          <w:t>статті 43</w:t>
        </w:r>
      </w:hyperlink>
      <w:r w:rsidRPr="00750653">
        <w:rPr>
          <w:color w:val="333333"/>
          <w:lang w:val="uk-UA"/>
        </w:rPr>
        <w:t> Закону України “Про адміністративну процедуру”.</w:t>
      </w:r>
    </w:p>
    <w:p w14:paraId="7095F98B" w14:textId="3548F032" w:rsidR="007B13E2" w:rsidRPr="00750653" w:rsidRDefault="007B13E2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1" w:name="n89"/>
      <w:bookmarkEnd w:id="21"/>
      <w:r w:rsidRPr="00750653">
        <w:rPr>
          <w:color w:val="333333"/>
          <w:lang w:val="uk-UA"/>
        </w:rPr>
        <w:t>Отримувачем разом із заявкою програмними засобами ведення Державного аграрного реєстру вносяться відомості про площі посівів сільськогосподарських культур та насаджень плодово-ягідних культур, хмелю і винограду.</w:t>
      </w:r>
    </w:p>
    <w:p w14:paraId="44934FD8" w14:textId="323E77CA" w:rsidR="007B13E2" w:rsidRPr="00B9481D" w:rsidRDefault="000F5834" w:rsidP="00934B6E">
      <w:pPr>
        <w:pStyle w:val="a4"/>
        <w:numPr>
          <w:ilvl w:val="0"/>
          <w:numId w:val="11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uk-UA" w:eastAsia="ru-RU"/>
        </w:rPr>
      </w:pPr>
      <w:bookmarkStart w:id="22" w:name="n90"/>
      <w:bookmarkEnd w:id="22"/>
      <w:r w:rsidRPr="00B9481D">
        <w:rPr>
          <w:rFonts w:ascii="Times New Roman" w:hAnsi="Times New Roman" w:cs="Times New Roman"/>
          <w:color w:val="333333"/>
          <w:sz w:val="24"/>
          <w:szCs w:val="24"/>
          <w:lang w:val="uk-UA"/>
        </w:rPr>
        <w:t>Департамент</w:t>
      </w:r>
      <w:r w:rsidR="007B13E2" w:rsidRPr="00B9481D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протягом десяти робочих днів з дня надходження заявки перевіряє подані заявки та відомості про отримувача, які містяться в Державному аграрному реєстрі, на відповідність вимогам цього Порядку, визначає обсяг бюджетних коштів за кожним отримувачем в межах бюджетних асигнувань.</w:t>
      </w:r>
      <w:r w:rsidR="00934B6E" w:rsidRPr="00B9481D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14:paraId="6C0D5BE9" w14:textId="77777777" w:rsidR="007C0533" w:rsidRPr="00B9481D" w:rsidRDefault="007C0533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3" w:name="n91"/>
      <w:bookmarkEnd w:id="23"/>
    </w:p>
    <w:p w14:paraId="626ADF2B" w14:textId="1E91E094" w:rsidR="007B13E2" w:rsidRPr="00750653" w:rsidRDefault="000F5834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r w:rsidRPr="00B9481D">
        <w:rPr>
          <w:color w:val="333333"/>
          <w:lang w:val="uk-UA"/>
        </w:rPr>
        <w:t>Департамент</w:t>
      </w:r>
      <w:r w:rsidR="007B13E2" w:rsidRPr="00B9481D">
        <w:rPr>
          <w:color w:val="333333"/>
          <w:lang w:val="uk-UA"/>
        </w:rPr>
        <w:t xml:space="preserve"> за допомогою програмних засобів ведення Державного аграрного реєстру повідомляє отримувачу про погодження із зазначенням обсягу</w:t>
      </w:r>
      <w:r w:rsidR="007B13E2" w:rsidRPr="00750653">
        <w:rPr>
          <w:color w:val="333333"/>
          <w:lang w:val="uk-UA"/>
        </w:rPr>
        <w:t xml:space="preserve"> підтримки або відмову у погодженні поданої заявки із зазначенням причин відмови.</w:t>
      </w:r>
    </w:p>
    <w:p w14:paraId="39005C53" w14:textId="26A5A758" w:rsidR="007B13E2" w:rsidRPr="00750653" w:rsidRDefault="007B13E2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4" w:name="n92"/>
      <w:bookmarkEnd w:id="24"/>
      <w:r w:rsidRPr="00750653">
        <w:rPr>
          <w:color w:val="333333"/>
          <w:lang w:val="uk-UA"/>
        </w:rPr>
        <w:t xml:space="preserve">Протягом семи календарних днів з дати погодження заявки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 xml:space="preserve">ом із зазначенням обсягу підтримки отримувач підписує додаток до договору з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>ом шляхом накладання електронного підпису.</w:t>
      </w:r>
    </w:p>
    <w:p w14:paraId="5DE29E9D" w14:textId="10D924A4" w:rsidR="007B13E2" w:rsidRPr="00750653" w:rsidRDefault="000F5834" w:rsidP="00934B6E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5" w:name="n93"/>
      <w:bookmarkEnd w:id="25"/>
      <w:r w:rsidRPr="00750653">
        <w:rPr>
          <w:color w:val="333333"/>
          <w:lang w:val="uk-UA"/>
        </w:rPr>
        <w:t>Департамент</w:t>
      </w:r>
      <w:r w:rsidR="007B13E2" w:rsidRPr="00750653">
        <w:rPr>
          <w:color w:val="333333"/>
          <w:lang w:val="uk-UA"/>
        </w:rPr>
        <w:t xml:space="preserve"> формує програмними засобами ведення Державного аграрного реєстру перелі</w:t>
      </w:r>
      <w:r w:rsidRPr="00750653">
        <w:rPr>
          <w:color w:val="333333"/>
          <w:lang w:val="uk-UA"/>
        </w:rPr>
        <w:t>к</w:t>
      </w:r>
      <w:r w:rsidR="007B13E2" w:rsidRPr="00750653">
        <w:rPr>
          <w:color w:val="333333"/>
          <w:lang w:val="uk-UA"/>
        </w:rPr>
        <w:t xml:space="preserve"> отримувачів про нарахування сум дотації з урахуванням черговості подання заявок</w:t>
      </w:r>
      <w:r w:rsidRPr="00750653">
        <w:rPr>
          <w:color w:val="333333"/>
          <w:lang w:val="uk-UA"/>
        </w:rPr>
        <w:t xml:space="preserve">, який затверджується на засідання Комісії, про що складається протокол. </w:t>
      </w:r>
    </w:p>
    <w:p w14:paraId="45E2E96B" w14:textId="77777777" w:rsidR="007B13E2" w:rsidRPr="00750653" w:rsidRDefault="007B13E2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6" w:name="n107"/>
      <w:bookmarkStart w:id="27" w:name="n94"/>
      <w:bookmarkEnd w:id="26"/>
      <w:bookmarkEnd w:id="27"/>
      <w:r w:rsidRPr="00750653">
        <w:rPr>
          <w:color w:val="333333"/>
          <w:lang w:val="uk-UA"/>
        </w:rPr>
        <w:t>Отримувач самостійно відстежує опрацювання своєї заявки через особистий електронний кабінет Державного аграрного реєстру та своєчасно реагує на повідомлення у ньому щодо здійснення всіх необхідних дій для руху заявки, усунення недоліків та її затвердження.</w:t>
      </w:r>
    </w:p>
    <w:p w14:paraId="785D99EF" w14:textId="7E11C734" w:rsidR="007B13E2" w:rsidRPr="00750653" w:rsidRDefault="000F5834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28" w:name="n95"/>
      <w:bookmarkStart w:id="29" w:name="n96"/>
      <w:bookmarkEnd w:id="28"/>
      <w:bookmarkEnd w:id="29"/>
      <w:r w:rsidRPr="00750653">
        <w:rPr>
          <w:color w:val="333333"/>
          <w:lang w:val="uk-UA"/>
        </w:rPr>
        <w:t>Департамент</w:t>
      </w:r>
      <w:r w:rsidR="007B13E2" w:rsidRPr="00750653">
        <w:rPr>
          <w:color w:val="333333"/>
          <w:lang w:val="uk-UA"/>
        </w:rPr>
        <w:t xml:space="preserve"> перераховує </w:t>
      </w:r>
      <w:r w:rsidRPr="00750653">
        <w:rPr>
          <w:color w:val="333333"/>
          <w:lang w:val="uk-UA"/>
        </w:rPr>
        <w:t>кошти</w:t>
      </w:r>
      <w:r w:rsidR="007B13E2" w:rsidRPr="00750653">
        <w:rPr>
          <w:color w:val="333333"/>
          <w:lang w:val="uk-UA"/>
        </w:rPr>
        <w:t xml:space="preserve"> з рахунка, відкритого в Казначействі, на рахунки отримувачів, зазначені у заявці, на підставі перелік</w:t>
      </w:r>
      <w:r w:rsidRPr="00750653">
        <w:rPr>
          <w:color w:val="333333"/>
          <w:lang w:val="uk-UA"/>
        </w:rPr>
        <w:t>у</w:t>
      </w:r>
      <w:r w:rsidR="007B13E2" w:rsidRPr="00750653">
        <w:rPr>
          <w:color w:val="333333"/>
          <w:lang w:val="uk-UA"/>
        </w:rPr>
        <w:t xml:space="preserve"> отримувачів про нарахування сум дотації. Інші підтвердні документи до органів Казначейства не подаються.</w:t>
      </w:r>
    </w:p>
    <w:p w14:paraId="39E76E58" w14:textId="69D9B97A" w:rsidR="007B13E2" w:rsidRPr="00750653" w:rsidRDefault="007B13E2" w:rsidP="00581FBB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30" w:name="n97"/>
      <w:bookmarkEnd w:id="30"/>
      <w:r w:rsidRPr="00750653">
        <w:rPr>
          <w:color w:val="333333"/>
          <w:lang w:val="uk-UA"/>
        </w:rPr>
        <w:t>У разі повернення органами Казначейства бюджетних коштів через невірно зазначені отримувачем банківські реквізити поточного рахунка</w:t>
      </w:r>
      <w:r w:rsidR="003B275E" w:rsidRPr="00750653">
        <w:rPr>
          <w:color w:val="333333"/>
          <w:lang w:val="uk-UA"/>
        </w:rPr>
        <w:t>,</w:t>
      </w:r>
      <w:r w:rsidRPr="00750653">
        <w:rPr>
          <w:color w:val="333333"/>
          <w:lang w:val="uk-UA"/>
        </w:rPr>
        <w:t xml:space="preserve"> отримувач у дводенний строк після надходження відповідного повідомлення від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>у має підписати заяву про внесення змін у банківські реквізити програмними засобами ведення Державного аграрного реєстру шляхом накладання електронного підпису.</w:t>
      </w:r>
    </w:p>
    <w:p w14:paraId="7E80FE02" w14:textId="38E85E6C" w:rsidR="007B13E2" w:rsidRPr="00750653" w:rsidRDefault="000F5834" w:rsidP="00914298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31" w:name="n98"/>
      <w:bookmarkEnd w:id="31"/>
      <w:r w:rsidRPr="00750653">
        <w:rPr>
          <w:color w:val="333333"/>
          <w:lang w:val="uk-UA"/>
        </w:rPr>
        <w:t>Департамент</w:t>
      </w:r>
      <w:r w:rsidR="007B13E2" w:rsidRPr="00750653">
        <w:rPr>
          <w:color w:val="333333"/>
          <w:lang w:val="uk-UA"/>
        </w:rPr>
        <w:t xml:space="preserve"> формує перелік отримувачів, з якими розірвано договори. Такі переліки є підставою для внесення відповідних змін до розподілу бюджетних коштів за кожним отримувачем.</w:t>
      </w:r>
    </w:p>
    <w:p w14:paraId="359D7CFA" w14:textId="39AABA76" w:rsidR="007B13E2" w:rsidRPr="00750653" w:rsidRDefault="007B13E2" w:rsidP="00914298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32" w:name="n99"/>
      <w:bookmarkEnd w:id="32"/>
      <w:r w:rsidRPr="00750653">
        <w:rPr>
          <w:color w:val="333333"/>
          <w:lang w:val="uk-UA"/>
        </w:rPr>
        <w:t>У разі надходження до Державного аграрного реєстру заявок на суму, що відповідає обсягу бюджетних коштів для виплати дотації, подання заявок припиняється, про що оприлюднюється оголошення у Державному аграрному реєстрі</w:t>
      </w:r>
      <w:r w:rsidR="007C1625" w:rsidRPr="00750653">
        <w:rPr>
          <w:color w:val="333333"/>
          <w:lang w:val="uk-UA"/>
        </w:rPr>
        <w:t>,</w:t>
      </w:r>
      <w:r w:rsidRPr="00750653">
        <w:rPr>
          <w:color w:val="333333"/>
          <w:lang w:val="uk-UA"/>
        </w:rPr>
        <w:t xml:space="preserve"> на офіційн</w:t>
      </w:r>
      <w:r w:rsidR="00B9481D">
        <w:rPr>
          <w:color w:val="333333"/>
          <w:lang w:val="uk-UA"/>
        </w:rPr>
        <w:t>их</w:t>
      </w:r>
      <w:r w:rsidRPr="00750653">
        <w:rPr>
          <w:color w:val="333333"/>
          <w:lang w:val="uk-UA"/>
        </w:rPr>
        <w:t xml:space="preserve"> сайт</w:t>
      </w:r>
      <w:r w:rsidR="00B9481D">
        <w:rPr>
          <w:color w:val="333333"/>
          <w:lang w:val="uk-UA"/>
        </w:rPr>
        <w:t>ах</w:t>
      </w:r>
      <w:r w:rsidRPr="00750653">
        <w:rPr>
          <w:color w:val="333333"/>
          <w:lang w:val="uk-UA"/>
        </w:rPr>
        <w:t xml:space="preserve"> </w:t>
      </w:r>
      <w:r w:rsidR="003B275E" w:rsidRPr="00750653">
        <w:rPr>
          <w:color w:val="333333"/>
          <w:lang w:val="uk-UA"/>
        </w:rPr>
        <w:t xml:space="preserve">обласної державної адміністрації та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>у.</w:t>
      </w:r>
    </w:p>
    <w:p w14:paraId="75D04C2C" w14:textId="75B0FF58" w:rsidR="007B13E2" w:rsidRPr="00750653" w:rsidRDefault="007B13E2" w:rsidP="00914298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lang w:val="uk-UA"/>
        </w:rPr>
      </w:pPr>
      <w:bookmarkStart w:id="33" w:name="n100"/>
      <w:bookmarkEnd w:id="33"/>
      <w:r w:rsidRPr="00750653">
        <w:rPr>
          <w:color w:val="333333"/>
          <w:lang w:val="uk-UA"/>
        </w:rPr>
        <w:t>У разі наявності залишку бюджетних коштів або надходження додаткових бюджетних коштів у поточному бюджетному періоді, у Державному аграрному реєстрі</w:t>
      </w:r>
      <w:r w:rsidR="00B9481D">
        <w:rPr>
          <w:color w:val="333333"/>
          <w:lang w:val="uk-UA"/>
        </w:rPr>
        <w:t>,</w:t>
      </w:r>
      <w:r w:rsidRPr="00750653">
        <w:rPr>
          <w:color w:val="333333"/>
          <w:lang w:val="uk-UA"/>
        </w:rPr>
        <w:t xml:space="preserve"> на офіційн</w:t>
      </w:r>
      <w:r w:rsidR="00B9481D">
        <w:rPr>
          <w:color w:val="333333"/>
          <w:lang w:val="uk-UA"/>
        </w:rPr>
        <w:t>их</w:t>
      </w:r>
      <w:r w:rsidRPr="00750653">
        <w:rPr>
          <w:color w:val="333333"/>
          <w:lang w:val="uk-UA"/>
        </w:rPr>
        <w:t xml:space="preserve"> сайт</w:t>
      </w:r>
      <w:r w:rsidR="00B9481D">
        <w:rPr>
          <w:color w:val="333333"/>
          <w:lang w:val="uk-UA"/>
        </w:rPr>
        <w:t>ах</w:t>
      </w:r>
      <w:r w:rsidRPr="00750653">
        <w:rPr>
          <w:color w:val="333333"/>
          <w:lang w:val="uk-UA"/>
        </w:rPr>
        <w:t xml:space="preserve"> </w:t>
      </w:r>
      <w:r w:rsidR="007C1625" w:rsidRPr="00750653">
        <w:rPr>
          <w:color w:val="333333"/>
          <w:lang w:val="uk-UA"/>
        </w:rPr>
        <w:t xml:space="preserve">обласної державної адміністрації та </w:t>
      </w:r>
      <w:r w:rsidR="000F5834" w:rsidRPr="00750653">
        <w:rPr>
          <w:color w:val="333333"/>
          <w:lang w:val="uk-UA"/>
        </w:rPr>
        <w:t>Департамент</w:t>
      </w:r>
      <w:r w:rsidRPr="00750653">
        <w:rPr>
          <w:color w:val="333333"/>
          <w:lang w:val="uk-UA"/>
        </w:rPr>
        <w:t>у оприлюднюється нове оголошення про початок та кінець прийому заявок.</w:t>
      </w:r>
    </w:p>
    <w:p w14:paraId="620671BA" w14:textId="77777777" w:rsidR="00E44899" w:rsidRPr="007225F9" w:rsidRDefault="007B13E2" w:rsidP="007D1169">
      <w:pPr>
        <w:pStyle w:val="rvps2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567"/>
        <w:jc w:val="both"/>
        <w:rPr>
          <w:color w:val="333333"/>
          <w:lang w:val="uk-UA"/>
        </w:rPr>
      </w:pPr>
      <w:bookmarkStart w:id="34" w:name="n81"/>
      <w:bookmarkStart w:id="35" w:name="n43"/>
      <w:bookmarkStart w:id="36" w:name="n44"/>
      <w:bookmarkEnd w:id="34"/>
      <w:bookmarkEnd w:id="35"/>
      <w:bookmarkEnd w:id="36"/>
      <w:r w:rsidRPr="007225F9">
        <w:rPr>
          <w:color w:val="333333"/>
          <w:lang w:val="uk-UA"/>
        </w:rPr>
        <w:t>Сума бюджетних коштів, що надаються протягом одного бюджетного періоду отримувачам та пов’язаним із ними особам у розумінні </w:t>
      </w:r>
      <w:hyperlink r:id="rId13" w:anchor="n567" w:tgtFrame="_blank" w:history="1">
        <w:r w:rsidRPr="007225F9">
          <w:rPr>
            <w:rStyle w:val="a3"/>
            <w:color w:val="000099"/>
            <w:lang w:val="uk-UA"/>
          </w:rPr>
          <w:t>підпункту 14.1.159</w:t>
        </w:r>
      </w:hyperlink>
      <w:r w:rsidRPr="007225F9">
        <w:rPr>
          <w:color w:val="333333"/>
          <w:lang w:val="uk-UA"/>
        </w:rPr>
        <w:t> пункту 14.1 статті 14 Податкового кодексу України</w:t>
      </w:r>
      <w:r w:rsidR="00581FBB" w:rsidRPr="007225F9">
        <w:rPr>
          <w:color w:val="333333"/>
          <w:lang w:val="uk-UA"/>
        </w:rPr>
        <w:t>,</w:t>
      </w:r>
      <w:r w:rsidRPr="007225F9">
        <w:rPr>
          <w:color w:val="333333"/>
          <w:lang w:val="uk-UA"/>
        </w:rPr>
        <w:t xml:space="preserve"> не може перевищувати 10 тис</w:t>
      </w:r>
      <w:r w:rsidR="00581FBB" w:rsidRPr="007225F9">
        <w:rPr>
          <w:color w:val="333333"/>
          <w:lang w:val="uk-UA"/>
        </w:rPr>
        <w:t>яч</w:t>
      </w:r>
      <w:r w:rsidRPr="007225F9">
        <w:rPr>
          <w:color w:val="333333"/>
          <w:lang w:val="uk-UA"/>
        </w:rPr>
        <w:t xml:space="preserve"> розмірів мінімальної заробітної плати, встановленої на 1 січня відповідного року.</w:t>
      </w:r>
    </w:p>
    <w:p w14:paraId="3F793C8D" w14:textId="294075DC" w:rsidR="0058563D" w:rsidRPr="00750653" w:rsidRDefault="0058563D" w:rsidP="007D1169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color w:val="333333"/>
          <w:lang w:val="uk-UA"/>
        </w:rPr>
      </w:pPr>
      <w:r w:rsidRPr="00750653">
        <w:rPr>
          <w:lang w:val="uk-UA"/>
        </w:rPr>
        <w:lastRenderedPageBreak/>
        <w:t>У разі встановлення органами, уповноваженими здійснювати контроль за використанням бюджетних коштів, факту незаконного отримання бюджетних коштів</w:t>
      </w:r>
      <w:r w:rsidR="00357C14">
        <w:rPr>
          <w:lang w:val="uk-UA"/>
        </w:rPr>
        <w:t>,</w:t>
      </w:r>
      <w:r w:rsidRPr="00750653">
        <w:rPr>
          <w:lang w:val="uk-UA"/>
        </w:rPr>
        <w:t xml:space="preserve"> отримувач протягом місяця повертає їх до обласного бюджету і позбавляється протягом трьох років від дати виявлення такого порушення права на отримання фінансової підтримки.</w:t>
      </w:r>
    </w:p>
    <w:p w14:paraId="25E2FA74" w14:textId="2D74D63C" w:rsidR="007B13E2" w:rsidRPr="00750653" w:rsidRDefault="00E71233" w:rsidP="007D1169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color w:val="333333"/>
          <w:lang w:val="uk-UA"/>
        </w:rPr>
      </w:pPr>
      <w:bookmarkStart w:id="37" w:name="n45"/>
      <w:bookmarkStart w:id="38" w:name="n46"/>
      <w:bookmarkEnd w:id="37"/>
      <w:bookmarkEnd w:id="38"/>
      <w:r>
        <w:rPr>
          <w:color w:val="333333"/>
          <w:lang w:val="uk-UA"/>
        </w:rPr>
        <w:t>В</w:t>
      </w:r>
      <w:r w:rsidR="007B13E2" w:rsidRPr="00750653">
        <w:rPr>
          <w:color w:val="333333"/>
          <w:lang w:val="uk-UA"/>
        </w:rPr>
        <w:t>ідкриття та закриття рахунків, реєстрація та облік бюджетних зобов’язань в органах Казначейства та операції, пов’язані з використанням бюджетних коштів, здійснюються в порядку, встановленому законодавством.</w:t>
      </w:r>
    </w:p>
    <w:p w14:paraId="4AFF0566" w14:textId="2C45E44F" w:rsidR="007B13E2" w:rsidRPr="00750653" w:rsidRDefault="007B13E2" w:rsidP="007D1169">
      <w:pPr>
        <w:pStyle w:val="rvps2"/>
        <w:numPr>
          <w:ilvl w:val="0"/>
          <w:numId w:val="11"/>
        </w:numPr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color w:val="333333"/>
          <w:lang w:val="uk-UA"/>
        </w:rPr>
      </w:pPr>
      <w:bookmarkStart w:id="39" w:name="n109"/>
      <w:bookmarkStart w:id="40" w:name="n47"/>
      <w:bookmarkStart w:id="41" w:name="n111"/>
      <w:bookmarkStart w:id="42" w:name="n48"/>
      <w:bookmarkStart w:id="43" w:name="n49"/>
      <w:bookmarkEnd w:id="39"/>
      <w:bookmarkEnd w:id="40"/>
      <w:bookmarkEnd w:id="41"/>
      <w:bookmarkEnd w:id="42"/>
      <w:bookmarkEnd w:id="43"/>
      <w:r w:rsidRPr="00750653">
        <w:rPr>
          <w:color w:val="333333"/>
          <w:lang w:val="uk-UA"/>
        </w:rPr>
        <w:t>Складення і подання фінансової та бюджетної звітності про використання бюджетних коштів, а також контроль за їх цільовим та ефективним витрачанням здійснюються в установленому законодавством порядку.</w:t>
      </w:r>
    </w:p>
    <w:p w14:paraId="10546838" w14:textId="77777777" w:rsidR="00E44899" w:rsidRPr="00750653" w:rsidRDefault="00E44899" w:rsidP="00E44899">
      <w:pPr>
        <w:pStyle w:val="rvps2"/>
        <w:spacing w:before="0" w:beforeAutospacing="0" w:after="120" w:afterAutospacing="0"/>
        <w:ind w:left="567"/>
        <w:jc w:val="both"/>
        <w:rPr>
          <w:color w:val="333333"/>
          <w:lang w:val="uk-UA"/>
        </w:rPr>
      </w:pPr>
    </w:p>
    <w:p w14:paraId="1E37A6B4" w14:textId="77777777" w:rsidR="000F5834" w:rsidRPr="00750653" w:rsidRDefault="000F5834" w:rsidP="000F5834">
      <w:pPr>
        <w:pStyle w:val="rvps2"/>
        <w:spacing w:before="0" w:beforeAutospacing="0" w:after="120" w:afterAutospacing="0"/>
        <w:ind w:left="567"/>
        <w:jc w:val="both"/>
        <w:rPr>
          <w:color w:val="333333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34B6E" w:rsidRPr="00750653" w14:paraId="5FE5ABA9" w14:textId="77777777" w:rsidTr="00934B6E">
        <w:tc>
          <w:tcPr>
            <w:tcW w:w="4927" w:type="dxa"/>
          </w:tcPr>
          <w:p w14:paraId="01C6965F" w14:textId="07C16ED7" w:rsidR="00934B6E" w:rsidRPr="00750653" w:rsidRDefault="00934B6E" w:rsidP="00E44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0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Директор </w:t>
            </w:r>
            <w:r w:rsidR="00357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="000F5834" w:rsidRPr="00750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епартамент</w:t>
            </w:r>
            <w:r w:rsidRPr="00750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 </w:t>
            </w:r>
            <w:r w:rsidRPr="007506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агропромислового розвитку Волинської обласної державної адміністрації</w:t>
            </w:r>
          </w:p>
        </w:tc>
        <w:tc>
          <w:tcPr>
            <w:tcW w:w="4927" w:type="dxa"/>
            <w:vAlign w:val="bottom"/>
          </w:tcPr>
          <w:p w14:paraId="3A837328" w14:textId="1D119E08" w:rsidR="00934B6E" w:rsidRPr="00750653" w:rsidRDefault="00934B6E" w:rsidP="00934B6E">
            <w:pPr>
              <w:pStyle w:val="ae"/>
              <w:tabs>
                <w:tab w:val="left" w:pos="993"/>
              </w:tabs>
              <w:spacing w:before="0" w:beforeAutospacing="0" w:after="0" w:afterAutospacing="0"/>
              <w:jc w:val="right"/>
              <w:rPr>
                <w:iCs/>
              </w:rPr>
            </w:pPr>
            <w:r w:rsidRPr="00750653">
              <w:rPr>
                <w:b/>
                <w:bCs/>
              </w:rPr>
              <w:t>Юрій ЮРЧЕНКО</w:t>
            </w:r>
          </w:p>
        </w:tc>
      </w:tr>
    </w:tbl>
    <w:p w14:paraId="73D976ED" w14:textId="47E8561F" w:rsidR="002F4EE1" w:rsidRPr="00750653" w:rsidRDefault="002F4EE1" w:rsidP="00934B6E">
      <w:pPr>
        <w:pStyle w:val="ae"/>
        <w:shd w:val="clear" w:color="auto" w:fill="FFFFFF"/>
        <w:tabs>
          <w:tab w:val="left" w:pos="993"/>
        </w:tabs>
        <w:spacing w:before="0" w:beforeAutospacing="0" w:after="0" w:afterAutospacing="0"/>
        <w:rPr>
          <w:b/>
          <w:bCs/>
        </w:rPr>
      </w:pPr>
    </w:p>
    <w:sectPr w:rsidR="002F4EE1" w:rsidRPr="00750653" w:rsidSect="009B711D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C527" w14:textId="77777777" w:rsidR="00DF1991" w:rsidRDefault="00DF1991" w:rsidP="00020CF6">
      <w:pPr>
        <w:spacing w:after="0" w:line="240" w:lineRule="auto"/>
      </w:pPr>
      <w:r>
        <w:separator/>
      </w:r>
    </w:p>
  </w:endnote>
  <w:endnote w:type="continuationSeparator" w:id="0">
    <w:p w14:paraId="2BA6EDB2" w14:textId="77777777" w:rsidR="00DF1991" w:rsidRDefault="00DF1991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4E73" w14:textId="77777777" w:rsidR="00DF1991" w:rsidRDefault="00DF1991" w:rsidP="00020CF6">
      <w:pPr>
        <w:spacing w:after="0" w:line="240" w:lineRule="auto"/>
      </w:pPr>
      <w:r>
        <w:separator/>
      </w:r>
    </w:p>
  </w:footnote>
  <w:footnote w:type="continuationSeparator" w:id="0">
    <w:p w14:paraId="6C287711" w14:textId="77777777" w:rsidR="00DF1991" w:rsidRDefault="00DF1991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CDBED3" w14:textId="6C58DB45" w:rsidR="00020CF6" w:rsidRPr="00020CF6" w:rsidRDefault="00020CF6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020CF6">
          <w:rPr>
            <w:rFonts w:ascii="Times New Roman" w:hAnsi="Times New Roman" w:cs="Times New Roman"/>
            <w:sz w:val="24"/>
          </w:rPr>
          <w:fldChar w:fldCharType="begin"/>
        </w:r>
        <w:r w:rsidRPr="00020CF6">
          <w:rPr>
            <w:rFonts w:ascii="Times New Roman" w:hAnsi="Times New Roman" w:cs="Times New Roman"/>
            <w:sz w:val="24"/>
          </w:rPr>
          <w:instrText>PAGE   \* MERGEFORMAT</w:instrText>
        </w:r>
        <w:r w:rsidRPr="00020CF6">
          <w:rPr>
            <w:rFonts w:ascii="Times New Roman" w:hAnsi="Times New Roman" w:cs="Times New Roman"/>
            <w:sz w:val="24"/>
          </w:rPr>
          <w:fldChar w:fldCharType="separate"/>
        </w:r>
        <w:r w:rsidR="00A23879">
          <w:rPr>
            <w:rFonts w:ascii="Times New Roman" w:hAnsi="Times New Roman" w:cs="Times New Roman"/>
            <w:noProof/>
            <w:sz w:val="24"/>
          </w:rPr>
          <w:t>4</w:t>
        </w:r>
        <w:r w:rsidRPr="00020C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1E78A6" w14:textId="77777777" w:rsidR="00020CF6" w:rsidRDefault="00020C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80A"/>
    <w:multiLevelType w:val="hybridMultilevel"/>
    <w:tmpl w:val="6A78DE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D25EF4"/>
    <w:multiLevelType w:val="hybridMultilevel"/>
    <w:tmpl w:val="831AFF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</w:rPr>
    </w:lvl>
    <w:lvl w:ilvl="2" w:tplc="05B673EA">
      <w:start w:val="50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D5BDE"/>
    <w:multiLevelType w:val="hybridMultilevel"/>
    <w:tmpl w:val="2328F690"/>
    <w:lvl w:ilvl="0" w:tplc="3D3A29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5" w15:restartNumberingAfterBreak="0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DC4714"/>
    <w:multiLevelType w:val="hybridMultilevel"/>
    <w:tmpl w:val="1D34B9D4"/>
    <w:lvl w:ilvl="0" w:tplc="9A2891C0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89F1776"/>
    <w:multiLevelType w:val="hybridMultilevel"/>
    <w:tmpl w:val="8F0AF63E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856"/>
    <w:multiLevelType w:val="hybridMultilevel"/>
    <w:tmpl w:val="667AB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F3F"/>
    <w:multiLevelType w:val="hybridMultilevel"/>
    <w:tmpl w:val="7940FD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FFF5537"/>
    <w:multiLevelType w:val="hybridMultilevel"/>
    <w:tmpl w:val="479CBCCA"/>
    <w:lvl w:ilvl="0" w:tplc="CF0EF12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F91FEB"/>
    <w:multiLevelType w:val="hybridMultilevel"/>
    <w:tmpl w:val="47003F1A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9F"/>
    <w:rsid w:val="000004F8"/>
    <w:rsid w:val="0001224E"/>
    <w:rsid w:val="00020CF6"/>
    <w:rsid w:val="00021543"/>
    <w:rsid w:val="000515AD"/>
    <w:rsid w:val="0005284A"/>
    <w:rsid w:val="00076EB9"/>
    <w:rsid w:val="00084BEA"/>
    <w:rsid w:val="000A3CB5"/>
    <w:rsid w:val="000B16A5"/>
    <w:rsid w:val="000B2639"/>
    <w:rsid w:val="000D495A"/>
    <w:rsid w:val="000F5834"/>
    <w:rsid w:val="00101E4A"/>
    <w:rsid w:val="001047E2"/>
    <w:rsid w:val="00113EDD"/>
    <w:rsid w:val="00114490"/>
    <w:rsid w:val="00125930"/>
    <w:rsid w:val="00131C62"/>
    <w:rsid w:val="00140D4D"/>
    <w:rsid w:val="00142639"/>
    <w:rsid w:val="00165CC7"/>
    <w:rsid w:val="00167CDF"/>
    <w:rsid w:val="001771AF"/>
    <w:rsid w:val="0019143F"/>
    <w:rsid w:val="001930EC"/>
    <w:rsid w:val="001940EC"/>
    <w:rsid w:val="00195779"/>
    <w:rsid w:val="00197944"/>
    <w:rsid w:val="001A6F85"/>
    <w:rsid w:val="001B7EA4"/>
    <w:rsid w:val="001C212E"/>
    <w:rsid w:val="001C2726"/>
    <w:rsid w:val="001C3CE6"/>
    <w:rsid w:val="001D01A5"/>
    <w:rsid w:val="001D566C"/>
    <w:rsid w:val="001E6C52"/>
    <w:rsid w:val="001F5597"/>
    <w:rsid w:val="001F63C7"/>
    <w:rsid w:val="0021126E"/>
    <w:rsid w:val="00223D94"/>
    <w:rsid w:val="00243E22"/>
    <w:rsid w:val="00251327"/>
    <w:rsid w:val="0026310A"/>
    <w:rsid w:val="00271E2A"/>
    <w:rsid w:val="002759E6"/>
    <w:rsid w:val="00291E04"/>
    <w:rsid w:val="00292E4A"/>
    <w:rsid w:val="002A020E"/>
    <w:rsid w:val="002D070C"/>
    <w:rsid w:val="002F4EE1"/>
    <w:rsid w:val="0033567A"/>
    <w:rsid w:val="00355C86"/>
    <w:rsid w:val="00357C14"/>
    <w:rsid w:val="00364466"/>
    <w:rsid w:val="0037646D"/>
    <w:rsid w:val="003B275E"/>
    <w:rsid w:val="003C41CE"/>
    <w:rsid w:val="003D48D1"/>
    <w:rsid w:val="00415881"/>
    <w:rsid w:val="00416A45"/>
    <w:rsid w:val="00417481"/>
    <w:rsid w:val="00427D48"/>
    <w:rsid w:val="004347C7"/>
    <w:rsid w:val="00436ABF"/>
    <w:rsid w:val="00443D27"/>
    <w:rsid w:val="00451BC1"/>
    <w:rsid w:val="00453CC2"/>
    <w:rsid w:val="00466E6D"/>
    <w:rsid w:val="004749C4"/>
    <w:rsid w:val="00487CF6"/>
    <w:rsid w:val="004B2BFF"/>
    <w:rsid w:val="004B37AC"/>
    <w:rsid w:val="004E7386"/>
    <w:rsid w:val="004F5115"/>
    <w:rsid w:val="0052440D"/>
    <w:rsid w:val="005467FA"/>
    <w:rsid w:val="00554344"/>
    <w:rsid w:val="005650C6"/>
    <w:rsid w:val="00565D65"/>
    <w:rsid w:val="005706AB"/>
    <w:rsid w:val="00571CB6"/>
    <w:rsid w:val="00581FBB"/>
    <w:rsid w:val="00582D51"/>
    <w:rsid w:val="0058563D"/>
    <w:rsid w:val="0058593C"/>
    <w:rsid w:val="005A4F0D"/>
    <w:rsid w:val="005A5612"/>
    <w:rsid w:val="005F0837"/>
    <w:rsid w:val="006069EC"/>
    <w:rsid w:val="00645421"/>
    <w:rsid w:val="006A11E0"/>
    <w:rsid w:val="006B7C5B"/>
    <w:rsid w:val="006C0C93"/>
    <w:rsid w:val="006D5C75"/>
    <w:rsid w:val="006F0C1C"/>
    <w:rsid w:val="007225F9"/>
    <w:rsid w:val="0072324F"/>
    <w:rsid w:val="007477E2"/>
    <w:rsid w:val="00750389"/>
    <w:rsid w:val="00750653"/>
    <w:rsid w:val="0076539A"/>
    <w:rsid w:val="00780F96"/>
    <w:rsid w:val="0078586B"/>
    <w:rsid w:val="00786E90"/>
    <w:rsid w:val="00787E09"/>
    <w:rsid w:val="007929A3"/>
    <w:rsid w:val="007945B4"/>
    <w:rsid w:val="007B13E2"/>
    <w:rsid w:val="007C0533"/>
    <w:rsid w:val="007C1625"/>
    <w:rsid w:val="007D1169"/>
    <w:rsid w:val="007D1496"/>
    <w:rsid w:val="007D6939"/>
    <w:rsid w:val="007E4384"/>
    <w:rsid w:val="007F2BDE"/>
    <w:rsid w:val="00800A29"/>
    <w:rsid w:val="00806535"/>
    <w:rsid w:val="00806B75"/>
    <w:rsid w:val="00807451"/>
    <w:rsid w:val="00813231"/>
    <w:rsid w:val="00821779"/>
    <w:rsid w:val="00824262"/>
    <w:rsid w:val="00825236"/>
    <w:rsid w:val="008328F2"/>
    <w:rsid w:val="00864369"/>
    <w:rsid w:val="0087194A"/>
    <w:rsid w:val="008778E9"/>
    <w:rsid w:val="00890FD2"/>
    <w:rsid w:val="0089631C"/>
    <w:rsid w:val="008A0777"/>
    <w:rsid w:val="008A4107"/>
    <w:rsid w:val="008A6CDA"/>
    <w:rsid w:val="008B4106"/>
    <w:rsid w:val="008D1522"/>
    <w:rsid w:val="008D5059"/>
    <w:rsid w:val="008F08E1"/>
    <w:rsid w:val="008F2211"/>
    <w:rsid w:val="008F7499"/>
    <w:rsid w:val="009015C5"/>
    <w:rsid w:val="0090490C"/>
    <w:rsid w:val="00914298"/>
    <w:rsid w:val="009157C2"/>
    <w:rsid w:val="0093047C"/>
    <w:rsid w:val="00934B6E"/>
    <w:rsid w:val="00935AB9"/>
    <w:rsid w:val="00944CC4"/>
    <w:rsid w:val="00951BD2"/>
    <w:rsid w:val="009569F9"/>
    <w:rsid w:val="009600A1"/>
    <w:rsid w:val="00967C61"/>
    <w:rsid w:val="00971215"/>
    <w:rsid w:val="009728F1"/>
    <w:rsid w:val="00973975"/>
    <w:rsid w:val="009A0B2E"/>
    <w:rsid w:val="009B711D"/>
    <w:rsid w:val="009D6511"/>
    <w:rsid w:val="009E55A6"/>
    <w:rsid w:val="00A026BD"/>
    <w:rsid w:val="00A06333"/>
    <w:rsid w:val="00A06782"/>
    <w:rsid w:val="00A23879"/>
    <w:rsid w:val="00A53B7D"/>
    <w:rsid w:val="00A62444"/>
    <w:rsid w:val="00A85573"/>
    <w:rsid w:val="00A91526"/>
    <w:rsid w:val="00AA115D"/>
    <w:rsid w:val="00AA148B"/>
    <w:rsid w:val="00AB1821"/>
    <w:rsid w:val="00AB2397"/>
    <w:rsid w:val="00AB75FB"/>
    <w:rsid w:val="00AF2CE9"/>
    <w:rsid w:val="00AF5BF6"/>
    <w:rsid w:val="00B01034"/>
    <w:rsid w:val="00B27BDF"/>
    <w:rsid w:val="00B34465"/>
    <w:rsid w:val="00B6576B"/>
    <w:rsid w:val="00B81740"/>
    <w:rsid w:val="00B86509"/>
    <w:rsid w:val="00B940F4"/>
    <w:rsid w:val="00B9481D"/>
    <w:rsid w:val="00B977F5"/>
    <w:rsid w:val="00BA68AC"/>
    <w:rsid w:val="00BB2AE7"/>
    <w:rsid w:val="00BC348D"/>
    <w:rsid w:val="00BC5AC0"/>
    <w:rsid w:val="00BC7B4A"/>
    <w:rsid w:val="00BF23C3"/>
    <w:rsid w:val="00BF3387"/>
    <w:rsid w:val="00BF4A56"/>
    <w:rsid w:val="00C2169F"/>
    <w:rsid w:val="00C46D17"/>
    <w:rsid w:val="00C56303"/>
    <w:rsid w:val="00C77760"/>
    <w:rsid w:val="00C87DF9"/>
    <w:rsid w:val="00C950FE"/>
    <w:rsid w:val="00CA3577"/>
    <w:rsid w:val="00CC158C"/>
    <w:rsid w:val="00CF2E1A"/>
    <w:rsid w:val="00D06444"/>
    <w:rsid w:val="00D264C6"/>
    <w:rsid w:val="00D30EB0"/>
    <w:rsid w:val="00D35AF2"/>
    <w:rsid w:val="00D43B08"/>
    <w:rsid w:val="00D457EE"/>
    <w:rsid w:val="00DB6521"/>
    <w:rsid w:val="00DC495B"/>
    <w:rsid w:val="00DE525B"/>
    <w:rsid w:val="00DF0C71"/>
    <w:rsid w:val="00DF1991"/>
    <w:rsid w:val="00E22CF3"/>
    <w:rsid w:val="00E23EBA"/>
    <w:rsid w:val="00E269B8"/>
    <w:rsid w:val="00E33227"/>
    <w:rsid w:val="00E44899"/>
    <w:rsid w:val="00E62EB5"/>
    <w:rsid w:val="00E71233"/>
    <w:rsid w:val="00E71F12"/>
    <w:rsid w:val="00E7614A"/>
    <w:rsid w:val="00E80452"/>
    <w:rsid w:val="00E84BD7"/>
    <w:rsid w:val="00EC5BF8"/>
    <w:rsid w:val="00ED50ED"/>
    <w:rsid w:val="00EF65DC"/>
    <w:rsid w:val="00F13208"/>
    <w:rsid w:val="00F23E48"/>
    <w:rsid w:val="00F5732D"/>
    <w:rsid w:val="00F57F7F"/>
    <w:rsid w:val="00F75BC4"/>
    <w:rsid w:val="00F80DA3"/>
    <w:rsid w:val="00F9372F"/>
    <w:rsid w:val="00FA0E44"/>
    <w:rsid w:val="00FA28D7"/>
    <w:rsid w:val="00FA3729"/>
    <w:rsid w:val="00FB77C1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6C8"/>
  <w15:docId w15:val="{B8F384F6-140B-44AD-9559-ACBEC862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99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5467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B86509"/>
  </w:style>
  <w:style w:type="character" w:customStyle="1" w:styleId="rvts9">
    <w:name w:val="rvts9"/>
    <w:rsid w:val="001C2726"/>
  </w:style>
  <w:style w:type="character" w:styleId="af">
    <w:name w:val="Strong"/>
    <w:basedOn w:val="a0"/>
    <w:uiPriority w:val="22"/>
    <w:qFormat/>
    <w:rsid w:val="00E22CF3"/>
    <w:rPr>
      <w:b/>
      <w:bCs/>
    </w:rPr>
  </w:style>
  <w:style w:type="character" w:customStyle="1" w:styleId="rvts11">
    <w:name w:val="rvts11"/>
    <w:basedOn w:val="a0"/>
    <w:rsid w:val="007B13E2"/>
  </w:style>
  <w:style w:type="character" w:styleId="af0">
    <w:name w:val="FollowedHyperlink"/>
    <w:basedOn w:val="a0"/>
    <w:uiPriority w:val="99"/>
    <w:semiHidden/>
    <w:unhideWhenUsed/>
    <w:rsid w:val="00934B6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3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97-19" TargetMode="External"/><Relationship Id="rId13" Type="http://schemas.openxmlformats.org/officeDocument/2006/relationships/hyperlink" Target="https://zakon.rada.gov.ua/laws/show/2755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9-2025-%D0%BF" TargetMode="External"/><Relationship Id="rId12" Type="http://schemas.openxmlformats.org/officeDocument/2006/relationships/hyperlink" Target="https://zakon.rada.gov.ua/laws/show/2073-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073-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073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44-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6957</Words>
  <Characters>3967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Olena Fomenko</cp:lastModifiedBy>
  <cp:revision>44</cp:revision>
  <cp:lastPrinted>2026-04-22T08:12:00Z</cp:lastPrinted>
  <dcterms:created xsi:type="dcterms:W3CDTF">2023-02-21T07:57:00Z</dcterms:created>
  <dcterms:modified xsi:type="dcterms:W3CDTF">2026-04-23T05:22:00Z</dcterms:modified>
</cp:coreProperties>
</file>