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6D" w:rsidRDefault="0051366D" w:rsidP="0051366D">
      <w:pPr>
        <w:tabs>
          <w:tab w:val="left" w:pos="374"/>
          <w:tab w:val="left" w:pos="567"/>
          <w:tab w:val="left" w:pos="8602"/>
        </w:tabs>
        <w:autoSpaceDN w:val="0"/>
        <w:jc w:val="center"/>
        <w:rPr>
          <w:snapToGrid w:val="0"/>
          <w:spacing w:val="8"/>
          <w:lang w:val="en-US"/>
        </w:rPr>
      </w:pPr>
      <w:r>
        <w:rPr>
          <w:noProof/>
          <w:snapToGrid w:val="0"/>
          <w:spacing w:val="8"/>
          <w:lang w:val="en-US" w:eastAsia="en-US"/>
        </w:rPr>
        <w:drawing>
          <wp:inline distT="0" distB="0" distL="0" distR="0" wp14:anchorId="1A4CDE46" wp14:editId="11F7D928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66D" w:rsidRDefault="0051366D" w:rsidP="0051366D">
      <w:pPr>
        <w:tabs>
          <w:tab w:val="left" w:pos="4675"/>
        </w:tabs>
        <w:autoSpaceDN w:val="0"/>
        <w:jc w:val="center"/>
        <w:rPr>
          <w:b/>
          <w:bCs/>
          <w:spacing w:val="8"/>
          <w:sz w:val="16"/>
          <w:lang w:val="en-US" w:eastAsia="uk-UA"/>
        </w:rPr>
      </w:pPr>
    </w:p>
    <w:p w:rsidR="0051366D" w:rsidRDefault="0051366D" w:rsidP="0051366D">
      <w:pPr>
        <w:jc w:val="center"/>
        <w:rPr>
          <w:b/>
        </w:rPr>
      </w:pPr>
      <w:r w:rsidRPr="00736965">
        <w:rPr>
          <w:b/>
        </w:rPr>
        <w:t>ВОЛИНСЬКА ОБЛАСНА ДЕРЖАВНА АДМІНІСТРАЦІЯ</w:t>
      </w:r>
    </w:p>
    <w:p w:rsidR="0051366D" w:rsidRPr="00736965" w:rsidRDefault="0051366D" w:rsidP="0051366D">
      <w:pPr>
        <w:jc w:val="center"/>
        <w:rPr>
          <w:b/>
          <w:sz w:val="14"/>
        </w:rPr>
      </w:pPr>
    </w:p>
    <w:p w:rsidR="0051366D" w:rsidRPr="00736965" w:rsidRDefault="0051366D" w:rsidP="0051366D">
      <w:pPr>
        <w:jc w:val="center"/>
        <w:rPr>
          <w:b/>
          <w:sz w:val="28"/>
          <w:szCs w:val="28"/>
        </w:rPr>
      </w:pPr>
      <w:r w:rsidRPr="00736965">
        <w:rPr>
          <w:b/>
          <w:sz w:val="28"/>
          <w:szCs w:val="28"/>
        </w:rPr>
        <w:t xml:space="preserve">ВОЛИНСЬКА ОБЛАСНА </w:t>
      </w:r>
      <w:r>
        <w:rPr>
          <w:b/>
          <w:sz w:val="28"/>
          <w:szCs w:val="28"/>
        </w:rPr>
        <w:t>ВІЙСЬКОВА</w:t>
      </w:r>
      <w:r w:rsidRPr="00736965">
        <w:rPr>
          <w:b/>
          <w:sz w:val="28"/>
          <w:szCs w:val="28"/>
        </w:rPr>
        <w:t xml:space="preserve"> АДМІНІСТРАЦІЯ</w:t>
      </w:r>
    </w:p>
    <w:p w:rsidR="0051366D" w:rsidRPr="00736965" w:rsidRDefault="0051366D" w:rsidP="0051366D">
      <w:pPr>
        <w:jc w:val="center"/>
        <w:rPr>
          <w:sz w:val="28"/>
          <w:szCs w:val="28"/>
        </w:rPr>
      </w:pPr>
    </w:p>
    <w:p w:rsidR="0051366D" w:rsidRDefault="0051366D" w:rsidP="0051366D">
      <w:pPr>
        <w:jc w:val="center"/>
        <w:rPr>
          <w:b/>
          <w:sz w:val="32"/>
          <w:szCs w:val="32"/>
        </w:rPr>
      </w:pPr>
      <w:r w:rsidRPr="00432811">
        <w:rPr>
          <w:b/>
          <w:sz w:val="32"/>
          <w:szCs w:val="32"/>
        </w:rPr>
        <w:t>РОЗПОРЯДЖЕНН</w:t>
      </w:r>
      <w:r>
        <w:rPr>
          <w:b/>
          <w:sz w:val="32"/>
          <w:szCs w:val="32"/>
        </w:rPr>
        <w:t xml:space="preserve">Я </w:t>
      </w:r>
    </w:p>
    <w:p w:rsidR="0051366D" w:rsidRPr="00362047" w:rsidRDefault="0051366D" w:rsidP="0051366D">
      <w:pPr>
        <w:jc w:val="center"/>
        <w:rPr>
          <w:snapToGrid w:val="0"/>
          <w:color w:val="FFFFFF"/>
          <w:spacing w:val="8"/>
          <w:szCs w:val="28"/>
          <w:lang w:val="ru-RU"/>
        </w:rPr>
      </w:pPr>
    </w:p>
    <w:p w:rsidR="0051366D" w:rsidRDefault="00161850" w:rsidP="0051366D">
      <w:pPr>
        <w:tabs>
          <w:tab w:val="left" w:pos="748"/>
          <w:tab w:val="right" w:pos="9537"/>
        </w:tabs>
        <w:ind w:right="101"/>
        <w:rPr>
          <w:sz w:val="28"/>
        </w:rPr>
      </w:pPr>
      <w:r>
        <w:rPr>
          <w:sz w:val="28"/>
        </w:rPr>
        <w:t xml:space="preserve">  листопада</w:t>
      </w:r>
      <w:r w:rsidR="0051366D">
        <w:rPr>
          <w:sz w:val="28"/>
        </w:rPr>
        <w:t xml:space="preserve"> 2022 року                     </w:t>
      </w:r>
      <w:r>
        <w:rPr>
          <w:sz w:val="28"/>
        </w:rPr>
        <w:t xml:space="preserve"> </w:t>
      </w:r>
      <w:r w:rsidR="0051366D">
        <w:rPr>
          <w:sz w:val="28"/>
        </w:rPr>
        <w:t>м.</w:t>
      </w:r>
      <w:r w:rsidR="0051366D">
        <w:rPr>
          <w:sz w:val="28"/>
          <w:lang w:val="ru-RU"/>
        </w:rPr>
        <w:t> </w:t>
      </w:r>
      <w:r w:rsidR="0051366D">
        <w:rPr>
          <w:sz w:val="28"/>
        </w:rPr>
        <w:t xml:space="preserve">Луцьк                                               </w:t>
      </w:r>
      <w:r>
        <w:rPr>
          <w:sz w:val="28"/>
        </w:rPr>
        <w:t xml:space="preserve">    </w:t>
      </w:r>
      <w:r w:rsidR="0051366D">
        <w:rPr>
          <w:sz w:val="28"/>
        </w:rPr>
        <w:t xml:space="preserve">№ </w:t>
      </w:r>
      <w:r w:rsidR="00007CE1">
        <w:rPr>
          <w:sz w:val="28"/>
        </w:rPr>
        <w:t xml:space="preserve"> </w:t>
      </w:r>
    </w:p>
    <w:p w:rsidR="00A42EEA" w:rsidRDefault="00A42EEA" w:rsidP="00315017">
      <w:pPr>
        <w:tabs>
          <w:tab w:val="left" w:pos="748"/>
          <w:tab w:val="right" w:pos="9537"/>
        </w:tabs>
        <w:spacing w:line="360" w:lineRule="auto"/>
        <w:ind w:right="101"/>
        <w:rPr>
          <w:sz w:val="28"/>
        </w:rPr>
      </w:pPr>
    </w:p>
    <w:p w:rsidR="0051366D" w:rsidRPr="0016642B" w:rsidRDefault="0051366D" w:rsidP="00315017">
      <w:pPr>
        <w:spacing w:line="360" w:lineRule="auto"/>
        <w:rPr>
          <w:sz w:val="22"/>
          <w:szCs w:val="16"/>
        </w:rPr>
      </w:pPr>
    </w:p>
    <w:p w:rsidR="00315017" w:rsidRDefault="00161850" w:rsidP="00315017">
      <w:pPr>
        <w:spacing w:line="360" w:lineRule="auto"/>
        <w:ind w:firstLine="180"/>
        <w:rPr>
          <w:sz w:val="28"/>
          <w:szCs w:val="28"/>
        </w:rPr>
      </w:pPr>
      <w:r w:rsidRPr="00161850">
        <w:rPr>
          <w:sz w:val="28"/>
          <w:szCs w:val="28"/>
        </w:rPr>
        <w:t>Про вартість харчування донора</w:t>
      </w:r>
      <w:r>
        <w:rPr>
          <w:sz w:val="28"/>
          <w:szCs w:val="28"/>
        </w:rPr>
        <w:t xml:space="preserve"> </w:t>
      </w:r>
    </w:p>
    <w:p w:rsidR="00161850" w:rsidRPr="00161850" w:rsidRDefault="00161850" w:rsidP="00315017">
      <w:pPr>
        <w:spacing w:line="360" w:lineRule="auto"/>
        <w:ind w:firstLine="180"/>
        <w:rPr>
          <w:sz w:val="28"/>
          <w:szCs w:val="28"/>
        </w:rPr>
      </w:pPr>
      <w:r w:rsidRPr="00161850">
        <w:rPr>
          <w:sz w:val="28"/>
          <w:szCs w:val="28"/>
        </w:rPr>
        <w:t xml:space="preserve">в день здавання крові </w:t>
      </w:r>
    </w:p>
    <w:p w:rsidR="00161850" w:rsidRPr="00161850" w:rsidRDefault="00161850" w:rsidP="00315017">
      <w:pPr>
        <w:tabs>
          <w:tab w:val="left" w:pos="4535"/>
          <w:tab w:val="right" w:pos="10205"/>
        </w:tabs>
        <w:spacing w:line="360" w:lineRule="auto"/>
        <w:ind w:left="4253" w:hanging="4111"/>
        <w:rPr>
          <w:bCs/>
          <w:sz w:val="32"/>
          <w:szCs w:val="32"/>
        </w:rPr>
      </w:pPr>
      <w:r w:rsidRPr="00161850">
        <w:rPr>
          <w:sz w:val="28"/>
          <w:szCs w:val="28"/>
        </w:rPr>
        <w:t>та (або)</w:t>
      </w:r>
      <w:r>
        <w:rPr>
          <w:sz w:val="28"/>
          <w:szCs w:val="28"/>
        </w:rPr>
        <w:t xml:space="preserve"> </w:t>
      </w:r>
      <w:r w:rsidRPr="00161850">
        <w:rPr>
          <w:sz w:val="28"/>
          <w:szCs w:val="28"/>
        </w:rPr>
        <w:t>її компонентів</w:t>
      </w:r>
    </w:p>
    <w:p w:rsidR="00161850" w:rsidRPr="00161850" w:rsidRDefault="00161850" w:rsidP="00315017">
      <w:pPr>
        <w:spacing w:line="360" w:lineRule="auto"/>
        <w:rPr>
          <w:color w:val="000000"/>
          <w:sz w:val="28"/>
          <w:szCs w:val="28"/>
          <w:lang w:eastAsia="uk-UA"/>
        </w:rPr>
      </w:pPr>
    </w:p>
    <w:p w:rsidR="00161850" w:rsidRDefault="00161850" w:rsidP="00315017">
      <w:pPr>
        <w:spacing w:line="360" w:lineRule="auto"/>
        <w:ind w:firstLine="567"/>
        <w:jc w:val="both"/>
        <w:rPr>
          <w:sz w:val="28"/>
          <w:szCs w:val="28"/>
          <w:lang w:eastAsia="uk-UA"/>
        </w:rPr>
      </w:pPr>
      <w:r w:rsidRPr="00161850">
        <w:rPr>
          <w:color w:val="000000"/>
          <w:sz w:val="28"/>
          <w:szCs w:val="28"/>
          <w:lang w:eastAsia="uk-UA"/>
        </w:rPr>
        <w:t xml:space="preserve">Відповідно </w:t>
      </w:r>
      <w:r w:rsidRPr="00161850">
        <w:rPr>
          <w:sz w:val="28"/>
          <w:szCs w:val="28"/>
        </w:rPr>
        <w:t>Закону України «</w:t>
      </w:r>
      <w:r w:rsidRPr="00161850">
        <w:rPr>
          <w:bCs/>
          <w:sz w:val="28"/>
          <w:szCs w:val="28"/>
          <w:lang w:eastAsia="uk-UA"/>
        </w:rPr>
        <w:t>Про безпеку та якість донорської крові та компонентів крові»</w:t>
      </w:r>
      <w:r w:rsidR="00F10A82">
        <w:rPr>
          <w:sz w:val="28"/>
          <w:szCs w:val="28"/>
          <w:lang w:eastAsia="uk-UA"/>
        </w:rPr>
        <w:t xml:space="preserve">, </w:t>
      </w:r>
      <w:r w:rsidRPr="00161850">
        <w:rPr>
          <w:sz w:val="28"/>
          <w:szCs w:val="28"/>
          <w:lang w:eastAsia="uk-UA"/>
        </w:rPr>
        <w:t>наказ</w:t>
      </w:r>
      <w:r w:rsidR="00F10A82">
        <w:rPr>
          <w:sz w:val="28"/>
          <w:szCs w:val="28"/>
          <w:lang w:eastAsia="uk-UA"/>
        </w:rPr>
        <w:t>у</w:t>
      </w:r>
      <w:r w:rsidRPr="00161850">
        <w:rPr>
          <w:sz w:val="28"/>
          <w:szCs w:val="28"/>
          <w:lang w:eastAsia="uk-UA"/>
        </w:rPr>
        <w:t xml:space="preserve"> М</w:t>
      </w:r>
      <w:r w:rsidR="00C84636">
        <w:rPr>
          <w:sz w:val="28"/>
          <w:szCs w:val="28"/>
          <w:lang w:eastAsia="uk-UA"/>
        </w:rPr>
        <w:t xml:space="preserve">іністерства охорони здоров’я </w:t>
      </w:r>
      <w:r w:rsidRPr="00161850">
        <w:rPr>
          <w:sz w:val="28"/>
          <w:szCs w:val="28"/>
          <w:lang w:eastAsia="uk-UA"/>
        </w:rPr>
        <w:t>України від 27 квітня 1998 року №101 «Про затвердження норм харчування і рекомендації щодо складання наборів продуктів донорам в день здавання крові та (або) її компонентів», зареєстрованого в Міністерстві юстиці</w:t>
      </w:r>
      <w:r w:rsidR="00C11B67">
        <w:rPr>
          <w:sz w:val="28"/>
          <w:szCs w:val="28"/>
          <w:lang w:eastAsia="uk-UA"/>
        </w:rPr>
        <w:t>ї України 11 травня 1998 року</w:t>
      </w:r>
      <w:r w:rsidR="00315017">
        <w:rPr>
          <w:sz w:val="28"/>
          <w:szCs w:val="28"/>
          <w:lang w:eastAsia="uk-UA"/>
        </w:rPr>
        <w:t xml:space="preserve"> №301/2741</w:t>
      </w:r>
    </w:p>
    <w:p w:rsidR="00315017" w:rsidRPr="00DE6190" w:rsidRDefault="00315017" w:rsidP="00315017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C11B67" w:rsidRDefault="00315017" w:rsidP="00315017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645CC0">
        <w:rPr>
          <w:b/>
          <w:sz w:val="28"/>
          <w:szCs w:val="28"/>
        </w:rPr>
        <w:t>ЗОБОВ’ЯЗУЮ:</w:t>
      </w:r>
    </w:p>
    <w:p w:rsidR="00315017" w:rsidRPr="00161850" w:rsidRDefault="00315017" w:rsidP="00315017">
      <w:pPr>
        <w:tabs>
          <w:tab w:val="left" w:pos="567"/>
        </w:tabs>
        <w:spacing w:line="360" w:lineRule="auto"/>
        <w:jc w:val="both"/>
        <w:rPr>
          <w:sz w:val="28"/>
          <w:szCs w:val="28"/>
          <w:lang w:eastAsia="uk-UA"/>
        </w:rPr>
      </w:pPr>
    </w:p>
    <w:p w:rsidR="00315017" w:rsidRDefault="00F10A82" w:rsidP="00315017">
      <w:pPr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</w:t>
      </w:r>
      <w:r w:rsidR="00413270">
        <w:rPr>
          <w:sz w:val="28"/>
          <w:szCs w:val="28"/>
          <w:lang w:eastAsia="uk-UA"/>
        </w:rPr>
        <w:t xml:space="preserve"> </w:t>
      </w:r>
      <w:r w:rsidR="00161850" w:rsidRPr="00161850">
        <w:rPr>
          <w:sz w:val="28"/>
          <w:szCs w:val="28"/>
          <w:lang w:eastAsia="uk-UA"/>
        </w:rPr>
        <w:t>Установити вартість харчування донора в день здавання крові у розмірі 100</w:t>
      </w:r>
      <w:r>
        <w:rPr>
          <w:sz w:val="28"/>
          <w:szCs w:val="28"/>
          <w:lang w:eastAsia="uk-UA"/>
        </w:rPr>
        <w:t xml:space="preserve"> </w:t>
      </w:r>
      <w:r w:rsidR="00161850" w:rsidRPr="00161850">
        <w:rPr>
          <w:sz w:val="28"/>
          <w:szCs w:val="28"/>
          <w:lang w:eastAsia="uk-UA"/>
        </w:rPr>
        <w:t>гривень з 01 січня 2023 року.</w:t>
      </w:r>
    </w:p>
    <w:p w:rsidR="00315017" w:rsidRDefault="00315017" w:rsidP="00315017">
      <w:pPr>
        <w:spacing w:line="360" w:lineRule="auto"/>
        <w:ind w:firstLine="567"/>
        <w:jc w:val="both"/>
        <w:rPr>
          <w:sz w:val="28"/>
          <w:szCs w:val="28"/>
          <w:lang w:eastAsia="uk-UA"/>
        </w:rPr>
      </w:pPr>
    </w:p>
    <w:p w:rsidR="00161850" w:rsidRDefault="00F10A82" w:rsidP="00315017">
      <w:pPr>
        <w:spacing w:line="360" w:lineRule="auto"/>
        <w:ind w:firstLine="567"/>
        <w:jc w:val="both"/>
        <w:rPr>
          <w:color w:val="333333"/>
          <w:sz w:val="28"/>
          <w:szCs w:val="28"/>
          <w:lang w:eastAsia="uk-UA"/>
        </w:rPr>
      </w:pPr>
      <w:r>
        <w:rPr>
          <w:color w:val="333333"/>
          <w:sz w:val="28"/>
          <w:szCs w:val="28"/>
          <w:lang w:eastAsia="uk-UA"/>
        </w:rPr>
        <w:t>2.</w:t>
      </w:r>
      <w:r w:rsidR="00413270">
        <w:rPr>
          <w:color w:val="333333"/>
          <w:sz w:val="28"/>
          <w:szCs w:val="28"/>
          <w:lang w:eastAsia="uk-UA"/>
        </w:rPr>
        <w:t xml:space="preserve"> </w:t>
      </w:r>
      <w:r w:rsidR="00161850" w:rsidRPr="00F10A82">
        <w:rPr>
          <w:color w:val="333333"/>
          <w:sz w:val="28"/>
          <w:szCs w:val="28"/>
          <w:lang w:eastAsia="uk-UA"/>
        </w:rPr>
        <w:t>Управлінню охорони здоров’я Волинської обласної державної адміністрації</w:t>
      </w:r>
      <w:r w:rsidR="00A731E5">
        <w:rPr>
          <w:color w:val="333333"/>
          <w:sz w:val="28"/>
          <w:szCs w:val="28"/>
          <w:lang w:eastAsia="uk-UA"/>
        </w:rPr>
        <w:t>,</w:t>
      </w:r>
      <w:bookmarkStart w:id="0" w:name="_GoBack"/>
      <w:bookmarkEnd w:id="0"/>
      <w:r w:rsidR="00161850" w:rsidRPr="00F10A82">
        <w:rPr>
          <w:color w:val="333333"/>
          <w:sz w:val="28"/>
          <w:szCs w:val="28"/>
          <w:lang w:eastAsia="uk-UA"/>
        </w:rPr>
        <w:t xml:space="preserve"> рай</w:t>
      </w:r>
      <w:r w:rsidR="00A731E5">
        <w:rPr>
          <w:color w:val="333333"/>
          <w:sz w:val="28"/>
          <w:szCs w:val="28"/>
          <w:lang w:eastAsia="uk-UA"/>
        </w:rPr>
        <w:t>онним</w:t>
      </w:r>
      <w:r w:rsidR="00315017">
        <w:rPr>
          <w:color w:val="333333"/>
          <w:sz w:val="28"/>
          <w:szCs w:val="28"/>
          <w:lang w:eastAsia="uk-UA"/>
        </w:rPr>
        <w:t xml:space="preserve"> </w:t>
      </w:r>
      <w:r w:rsidR="00161850" w:rsidRPr="00F10A82">
        <w:rPr>
          <w:color w:val="333333"/>
          <w:sz w:val="28"/>
          <w:szCs w:val="28"/>
          <w:lang w:eastAsia="uk-UA"/>
        </w:rPr>
        <w:t>держ</w:t>
      </w:r>
      <w:r w:rsidR="00A731E5">
        <w:rPr>
          <w:color w:val="333333"/>
          <w:sz w:val="28"/>
          <w:szCs w:val="28"/>
          <w:lang w:eastAsia="uk-UA"/>
        </w:rPr>
        <w:t>авним</w:t>
      </w:r>
      <w:r w:rsidR="00315017">
        <w:rPr>
          <w:color w:val="333333"/>
          <w:sz w:val="28"/>
          <w:szCs w:val="28"/>
          <w:lang w:eastAsia="uk-UA"/>
        </w:rPr>
        <w:t xml:space="preserve"> </w:t>
      </w:r>
      <w:r w:rsidR="00A731E5">
        <w:rPr>
          <w:color w:val="333333"/>
          <w:sz w:val="28"/>
          <w:szCs w:val="28"/>
          <w:lang w:eastAsia="uk-UA"/>
        </w:rPr>
        <w:t>адміністраціям</w:t>
      </w:r>
      <w:r w:rsidR="00161850" w:rsidRPr="00F10A82">
        <w:rPr>
          <w:color w:val="333333"/>
          <w:sz w:val="28"/>
          <w:szCs w:val="28"/>
          <w:lang w:eastAsia="uk-UA"/>
        </w:rPr>
        <w:t xml:space="preserve"> передбачити кошти для зазначеної мети в межах виділених асигнувань та при формуванні проектів  бюджетів на 2023 рік.</w:t>
      </w:r>
    </w:p>
    <w:p w:rsidR="00315017" w:rsidRPr="00F10A82" w:rsidRDefault="00315017" w:rsidP="00315017">
      <w:pPr>
        <w:spacing w:line="360" w:lineRule="auto"/>
        <w:ind w:firstLine="567"/>
        <w:jc w:val="both"/>
        <w:rPr>
          <w:color w:val="333333"/>
          <w:sz w:val="28"/>
          <w:szCs w:val="28"/>
          <w:lang w:eastAsia="uk-UA"/>
        </w:rPr>
      </w:pPr>
    </w:p>
    <w:p w:rsidR="00007CE1" w:rsidRDefault="00F10A82" w:rsidP="0031501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333333"/>
          <w:sz w:val="28"/>
          <w:szCs w:val="28"/>
          <w:lang w:eastAsia="uk-UA"/>
        </w:rPr>
        <w:t xml:space="preserve">3. </w:t>
      </w:r>
      <w:r w:rsidR="00161850" w:rsidRPr="00161850">
        <w:rPr>
          <w:color w:val="333333"/>
          <w:sz w:val="28"/>
          <w:szCs w:val="28"/>
          <w:lang w:eastAsia="uk-UA"/>
        </w:rPr>
        <w:t>Визначити таким, що втратило чинність розпорядження Волинської обласної де</w:t>
      </w:r>
      <w:r w:rsidR="003F1873">
        <w:rPr>
          <w:color w:val="333333"/>
          <w:sz w:val="28"/>
          <w:szCs w:val="28"/>
          <w:lang w:eastAsia="uk-UA"/>
        </w:rPr>
        <w:t xml:space="preserve">ржавної адміністрації від 28 грудня </w:t>
      </w:r>
      <w:r w:rsidR="00161850" w:rsidRPr="00161850">
        <w:rPr>
          <w:color w:val="333333"/>
          <w:sz w:val="28"/>
          <w:szCs w:val="28"/>
          <w:lang w:eastAsia="uk-UA"/>
        </w:rPr>
        <w:t>2015 року №</w:t>
      </w:r>
      <w:r w:rsidR="003F1873">
        <w:rPr>
          <w:color w:val="333333"/>
          <w:sz w:val="28"/>
          <w:szCs w:val="28"/>
          <w:lang w:eastAsia="uk-UA"/>
        </w:rPr>
        <w:t xml:space="preserve"> </w:t>
      </w:r>
      <w:r w:rsidR="00161850" w:rsidRPr="00161850">
        <w:rPr>
          <w:color w:val="333333"/>
          <w:sz w:val="28"/>
          <w:szCs w:val="28"/>
          <w:lang w:eastAsia="uk-UA"/>
        </w:rPr>
        <w:t xml:space="preserve">595 «Про вартість харчування </w:t>
      </w:r>
      <w:r w:rsidR="00161850" w:rsidRPr="00161850">
        <w:rPr>
          <w:sz w:val="28"/>
          <w:szCs w:val="28"/>
        </w:rPr>
        <w:t>в день здавання крові та (або)</w:t>
      </w:r>
      <w:r w:rsidR="000564BD">
        <w:rPr>
          <w:sz w:val="28"/>
          <w:szCs w:val="28"/>
        </w:rPr>
        <w:t xml:space="preserve"> </w:t>
      </w:r>
      <w:r w:rsidR="00161850" w:rsidRPr="00161850">
        <w:rPr>
          <w:sz w:val="28"/>
          <w:szCs w:val="28"/>
        </w:rPr>
        <w:t xml:space="preserve">її компонентів» зареєстроване в </w:t>
      </w:r>
      <w:r w:rsidR="00161850" w:rsidRPr="00161850">
        <w:rPr>
          <w:sz w:val="28"/>
          <w:szCs w:val="28"/>
        </w:rPr>
        <w:lastRenderedPageBreak/>
        <w:t>Головному територіальному управління юстиції у Волинській області 30</w:t>
      </w:r>
      <w:r w:rsidR="00413270">
        <w:rPr>
          <w:sz w:val="28"/>
          <w:szCs w:val="28"/>
        </w:rPr>
        <w:t xml:space="preserve"> </w:t>
      </w:r>
      <w:r w:rsidR="00161850" w:rsidRPr="00161850">
        <w:rPr>
          <w:sz w:val="28"/>
          <w:szCs w:val="28"/>
        </w:rPr>
        <w:t>грудня 2015 року №36/1446.</w:t>
      </w:r>
    </w:p>
    <w:p w:rsidR="00315017" w:rsidRDefault="00315017" w:rsidP="00315017">
      <w:pPr>
        <w:spacing w:line="360" w:lineRule="auto"/>
        <w:ind w:firstLine="567"/>
        <w:jc w:val="both"/>
        <w:rPr>
          <w:sz w:val="28"/>
          <w:szCs w:val="28"/>
        </w:rPr>
      </w:pPr>
    </w:p>
    <w:p w:rsidR="00315017" w:rsidRDefault="00413270" w:rsidP="00315017">
      <w:pPr>
        <w:shd w:val="clear" w:color="auto" w:fill="FFFFFF"/>
        <w:tabs>
          <w:tab w:val="left" w:pos="567"/>
          <w:tab w:val="left" w:pos="709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15017">
        <w:rPr>
          <w:sz w:val="28"/>
          <w:szCs w:val="28"/>
        </w:rPr>
        <w:t>Юридичне управління</w:t>
      </w:r>
      <w:r w:rsidR="00315017" w:rsidRPr="00C219C0">
        <w:rPr>
          <w:sz w:val="28"/>
          <w:szCs w:val="28"/>
        </w:rPr>
        <w:t xml:space="preserve"> апарату Волинської обласної державної адміністрації (Віталій </w:t>
      </w:r>
      <w:proofErr w:type="spellStart"/>
      <w:r w:rsidR="00315017" w:rsidRPr="00C219C0">
        <w:rPr>
          <w:sz w:val="28"/>
          <w:szCs w:val="28"/>
        </w:rPr>
        <w:t>Потапенко</w:t>
      </w:r>
      <w:proofErr w:type="spellEnd"/>
      <w:r w:rsidR="00315017" w:rsidRPr="00C219C0">
        <w:rPr>
          <w:sz w:val="28"/>
          <w:szCs w:val="28"/>
        </w:rPr>
        <w:t>) подати це розпорядження на державну реєстрацію до Західного міжрегіонального управління Міністерства юстиції          (м. Львів).</w:t>
      </w:r>
    </w:p>
    <w:p w:rsidR="00315017" w:rsidRPr="00412D89" w:rsidRDefault="00315017" w:rsidP="00315017">
      <w:pPr>
        <w:shd w:val="clear" w:color="auto" w:fill="FFFFFF"/>
        <w:tabs>
          <w:tab w:val="left" w:pos="567"/>
          <w:tab w:val="left" w:pos="709"/>
        </w:tabs>
        <w:suppressAutoHyphens/>
        <w:spacing w:line="360" w:lineRule="auto"/>
        <w:ind w:firstLine="567"/>
        <w:jc w:val="both"/>
        <w:rPr>
          <w:sz w:val="20"/>
          <w:szCs w:val="28"/>
        </w:rPr>
      </w:pPr>
    </w:p>
    <w:p w:rsidR="00315017" w:rsidRPr="00600D56" w:rsidRDefault="00315017" w:rsidP="00315017">
      <w:pPr>
        <w:pStyle w:val="21"/>
        <w:numPr>
          <w:ilvl w:val="0"/>
          <w:numId w:val="0"/>
        </w:numPr>
        <w:tabs>
          <w:tab w:val="left" w:pos="567"/>
          <w:tab w:val="left" w:pos="1416"/>
          <w:tab w:val="left" w:pos="3456"/>
        </w:tabs>
        <w:spacing w:line="360" w:lineRule="auto"/>
        <w:ind w:firstLine="567"/>
        <w:jc w:val="both"/>
        <w:rPr>
          <w:color w:val="auto"/>
          <w:lang w:eastAsia="uk-UA"/>
        </w:rPr>
      </w:pPr>
      <w:r>
        <w:rPr>
          <w:color w:val="auto"/>
          <w:lang w:eastAsia="ru-RU"/>
        </w:rPr>
        <w:t>4</w:t>
      </w:r>
      <w:r w:rsidRPr="004D74FD">
        <w:rPr>
          <w:color w:val="auto"/>
          <w:lang w:eastAsia="ru-RU"/>
        </w:rPr>
        <w:t xml:space="preserve">. Управління </w:t>
      </w:r>
      <w:r>
        <w:rPr>
          <w:color w:val="auto"/>
          <w:lang w:eastAsia="ru-RU"/>
        </w:rPr>
        <w:t>охорони здоров’я обласної державної адміністрації</w:t>
      </w:r>
      <w:r w:rsidRPr="004D74FD">
        <w:rPr>
          <w:color w:val="auto"/>
          <w:lang w:eastAsia="ru-RU"/>
        </w:rPr>
        <w:t xml:space="preserve"> Волинської обласної державної адміністрації (</w:t>
      </w:r>
      <w:r>
        <w:rPr>
          <w:color w:val="auto"/>
          <w:lang w:eastAsia="ru-RU"/>
        </w:rPr>
        <w:t>Юр</w:t>
      </w:r>
      <w:r w:rsidRPr="004D74FD">
        <w:rPr>
          <w:color w:val="auto"/>
          <w:lang w:eastAsia="ru-RU"/>
        </w:rPr>
        <w:t xml:space="preserve">ій </w:t>
      </w:r>
      <w:r>
        <w:rPr>
          <w:color w:val="auto"/>
          <w:lang w:eastAsia="ru-RU"/>
        </w:rPr>
        <w:t>Легкодух</w:t>
      </w:r>
      <w:r w:rsidRPr="004D74FD">
        <w:rPr>
          <w:color w:val="auto"/>
          <w:lang w:eastAsia="ru-RU"/>
        </w:rPr>
        <w:t>)</w:t>
      </w:r>
      <w:r>
        <w:rPr>
          <w:color w:val="auto"/>
          <w:lang w:eastAsia="ru-RU"/>
        </w:rPr>
        <w:t xml:space="preserve"> </w:t>
      </w:r>
      <w:r w:rsidRPr="00600D56">
        <w:rPr>
          <w:color w:val="auto"/>
          <w:lang w:eastAsia="uk-UA"/>
        </w:rPr>
        <w:t>забезпечити його офіційне опублікування.</w:t>
      </w:r>
    </w:p>
    <w:p w:rsidR="00315017" w:rsidRPr="00412D89" w:rsidRDefault="00315017" w:rsidP="00315017">
      <w:pPr>
        <w:pStyle w:val="21"/>
        <w:numPr>
          <w:ilvl w:val="0"/>
          <w:numId w:val="0"/>
        </w:numPr>
        <w:tabs>
          <w:tab w:val="left" w:pos="567"/>
          <w:tab w:val="left" w:pos="1416"/>
          <w:tab w:val="left" w:pos="3456"/>
        </w:tabs>
        <w:spacing w:line="360" w:lineRule="auto"/>
        <w:ind w:firstLine="567"/>
        <w:jc w:val="both"/>
        <w:rPr>
          <w:color w:val="auto"/>
          <w:sz w:val="20"/>
          <w:lang w:eastAsia="ru-RU"/>
        </w:rPr>
      </w:pPr>
    </w:p>
    <w:p w:rsidR="00413270" w:rsidRDefault="00413270" w:rsidP="00315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5. Це розпорядження набирає чинності з 01 січня 20</w:t>
      </w:r>
      <w:r w:rsidR="000564BD">
        <w:rPr>
          <w:sz w:val="28"/>
          <w:szCs w:val="28"/>
        </w:rPr>
        <w:t>23</w:t>
      </w:r>
      <w:r>
        <w:rPr>
          <w:sz w:val="28"/>
          <w:szCs w:val="28"/>
        </w:rPr>
        <w:t xml:space="preserve"> року. </w:t>
      </w:r>
    </w:p>
    <w:p w:rsidR="00315017" w:rsidRDefault="00315017" w:rsidP="00315017">
      <w:pPr>
        <w:spacing w:line="360" w:lineRule="auto"/>
        <w:jc w:val="both"/>
        <w:rPr>
          <w:sz w:val="28"/>
          <w:szCs w:val="28"/>
        </w:rPr>
      </w:pPr>
    </w:p>
    <w:p w:rsidR="00413270" w:rsidRDefault="00413270" w:rsidP="00315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6. Контроль за виконанням цього розпорядження покласти на заступника голови обл</w:t>
      </w:r>
      <w:r w:rsidR="00315017">
        <w:rPr>
          <w:sz w:val="28"/>
          <w:szCs w:val="28"/>
        </w:rPr>
        <w:t xml:space="preserve">асної </w:t>
      </w:r>
      <w:r>
        <w:rPr>
          <w:sz w:val="28"/>
          <w:szCs w:val="28"/>
        </w:rPr>
        <w:t>держ</w:t>
      </w:r>
      <w:r w:rsidR="00315017">
        <w:rPr>
          <w:sz w:val="28"/>
          <w:szCs w:val="28"/>
        </w:rPr>
        <w:t xml:space="preserve">авної </w:t>
      </w:r>
      <w:r>
        <w:rPr>
          <w:sz w:val="28"/>
          <w:szCs w:val="28"/>
        </w:rPr>
        <w:t xml:space="preserve">адміністрації Мирославу Якимчук. </w:t>
      </w:r>
    </w:p>
    <w:p w:rsidR="00F10A82" w:rsidRDefault="00F10A82" w:rsidP="00315017">
      <w:pPr>
        <w:tabs>
          <w:tab w:val="left" w:pos="748"/>
          <w:tab w:val="left" w:pos="935"/>
        </w:tabs>
        <w:spacing w:line="360" w:lineRule="auto"/>
        <w:rPr>
          <w:sz w:val="28"/>
          <w:szCs w:val="28"/>
        </w:rPr>
      </w:pPr>
    </w:p>
    <w:p w:rsidR="00F10A82" w:rsidRPr="00161850" w:rsidRDefault="00F10A82" w:rsidP="00315017">
      <w:pPr>
        <w:tabs>
          <w:tab w:val="left" w:pos="748"/>
          <w:tab w:val="left" w:pos="935"/>
        </w:tabs>
        <w:spacing w:line="360" w:lineRule="auto"/>
        <w:rPr>
          <w:sz w:val="28"/>
          <w:szCs w:val="28"/>
        </w:rPr>
      </w:pPr>
    </w:p>
    <w:p w:rsidR="000564BD" w:rsidRDefault="000564BD" w:rsidP="00315017">
      <w:pPr>
        <w:spacing w:line="360" w:lineRule="auto"/>
        <w:jc w:val="both"/>
        <w:rPr>
          <w:bCs/>
          <w:sz w:val="28"/>
          <w:szCs w:val="28"/>
        </w:rPr>
      </w:pPr>
    </w:p>
    <w:p w:rsidR="0051366D" w:rsidRPr="00B60500" w:rsidRDefault="0051366D" w:rsidP="003150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 w:rsidRPr="00B60500">
        <w:rPr>
          <w:bCs/>
          <w:sz w:val="28"/>
          <w:szCs w:val="28"/>
        </w:rPr>
        <w:t xml:space="preserve"> </w:t>
      </w:r>
      <w:r w:rsidRPr="00B60500">
        <w:rPr>
          <w:bCs/>
          <w:sz w:val="28"/>
          <w:szCs w:val="28"/>
        </w:rPr>
        <w:tab/>
      </w:r>
      <w:r w:rsidRPr="00B60500">
        <w:rPr>
          <w:bCs/>
          <w:sz w:val="28"/>
          <w:szCs w:val="28"/>
        </w:rPr>
        <w:tab/>
      </w:r>
      <w:r w:rsidRPr="00B60500">
        <w:rPr>
          <w:bCs/>
          <w:sz w:val="28"/>
          <w:szCs w:val="28"/>
        </w:rPr>
        <w:tab/>
      </w:r>
      <w:r w:rsidRPr="00B60500">
        <w:rPr>
          <w:bCs/>
          <w:sz w:val="28"/>
          <w:szCs w:val="28"/>
        </w:rPr>
        <w:tab/>
        <w:t xml:space="preserve">       </w:t>
      </w:r>
      <w:r w:rsidRPr="00B60500"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 xml:space="preserve">                           </w:t>
      </w:r>
      <w:r w:rsidRPr="00B60500">
        <w:rPr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Юрій ПОГУЛЯЙКО</w:t>
      </w:r>
    </w:p>
    <w:p w:rsidR="00413270" w:rsidRDefault="00413270" w:rsidP="00315017">
      <w:pPr>
        <w:tabs>
          <w:tab w:val="left" w:pos="5984"/>
          <w:tab w:val="left" w:pos="8415"/>
        </w:tabs>
        <w:spacing w:line="360" w:lineRule="auto"/>
        <w:jc w:val="both"/>
        <w:rPr>
          <w:sz w:val="26"/>
          <w:szCs w:val="26"/>
        </w:rPr>
      </w:pPr>
    </w:p>
    <w:sectPr w:rsidR="00413270" w:rsidSect="00546C51">
      <w:pgSz w:w="11906" w:h="16838"/>
      <w:pgMar w:top="397" w:right="567" w:bottom="709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F0F"/>
    <w:multiLevelType w:val="hybridMultilevel"/>
    <w:tmpl w:val="E7E4AF7E"/>
    <w:lvl w:ilvl="0" w:tplc="2B0CBA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B7276"/>
    <w:multiLevelType w:val="multilevel"/>
    <w:tmpl w:val="0FB03C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2F63AE"/>
    <w:multiLevelType w:val="hybridMultilevel"/>
    <w:tmpl w:val="4CFE131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6D"/>
    <w:rsid w:val="00007CE1"/>
    <w:rsid w:val="000564BD"/>
    <w:rsid w:val="00125AFD"/>
    <w:rsid w:val="00131E6C"/>
    <w:rsid w:val="00161850"/>
    <w:rsid w:val="00162241"/>
    <w:rsid w:val="001756CA"/>
    <w:rsid w:val="001B5653"/>
    <w:rsid w:val="00281E90"/>
    <w:rsid w:val="00315017"/>
    <w:rsid w:val="003F1873"/>
    <w:rsid w:val="00412D1D"/>
    <w:rsid w:val="00413270"/>
    <w:rsid w:val="0046636C"/>
    <w:rsid w:val="0051366D"/>
    <w:rsid w:val="00532F11"/>
    <w:rsid w:val="006C179C"/>
    <w:rsid w:val="0078484E"/>
    <w:rsid w:val="00A42EEA"/>
    <w:rsid w:val="00A731E5"/>
    <w:rsid w:val="00C11B67"/>
    <w:rsid w:val="00C84636"/>
    <w:rsid w:val="00D90573"/>
    <w:rsid w:val="00DC2E60"/>
    <w:rsid w:val="00DE6190"/>
    <w:rsid w:val="00F1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4945"/>
  <w15:chartTrackingRefBased/>
  <w15:docId w15:val="{71782184-2DFC-4E0E-95E5-250A1A7E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1366D"/>
    <w:pPr>
      <w:ind w:firstLine="1134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513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 Знак"/>
    <w:basedOn w:val="a"/>
    <w:rsid w:val="0051366D"/>
    <w:rPr>
      <w:rFonts w:ascii="Verdana" w:hAnsi="Verdana" w:cs="Verdana"/>
      <w:sz w:val="20"/>
      <w:szCs w:val="20"/>
      <w:lang w:val="en-US" w:eastAsia="en-US"/>
    </w:rPr>
  </w:style>
  <w:style w:type="character" w:customStyle="1" w:styleId="docdata">
    <w:name w:val="docdata"/>
    <w:aliases w:val="docy,v5,249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51366D"/>
  </w:style>
  <w:style w:type="character" w:customStyle="1" w:styleId="a4">
    <w:name w:val="Основной текст_"/>
    <w:basedOn w:val="a0"/>
    <w:link w:val="1"/>
    <w:rsid w:val="00125AF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125AFD"/>
    <w:pPr>
      <w:widowControl w:val="0"/>
      <w:spacing w:line="259" w:lineRule="auto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07CE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07CE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qFormat/>
    <w:rsid w:val="00161850"/>
    <w:rPr>
      <w:i/>
      <w:iCs/>
    </w:rPr>
  </w:style>
  <w:style w:type="paragraph" w:styleId="a8">
    <w:name w:val="List Paragraph"/>
    <w:basedOn w:val="a"/>
    <w:uiPriority w:val="34"/>
    <w:qFormat/>
    <w:rsid w:val="00F10A82"/>
    <w:pPr>
      <w:ind w:left="720"/>
      <w:contextualSpacing/>
    </w:pPr>
  </w:style>
  <w:style w:type="paragraph" w:customStyle="1" w:styleId="21">
    <w:name w:val="Заголовок 21"/>
    <w:basedOn w:val="a"/>
    <w:qFormat/>
    <w:rsid w:val="00315017"/>
    <w:pPr>
      <w:keepNext/>
      <w:numPr>
        <w:ilvl w:val="1"/>
        <w:numId w:val="3"/>
      </w:numPr>
      <w:suppressAutoHyphens/>
      <w:jc w:val="center"/>
      <w:outlineLvl w:val="1"/>
    </w:pPr>
    <w:rPr>
      <w:color w:val="00000A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2022-05-17T06:41:00Z</cp:lastPrinted>
  <dcterms:created xsi:type="dcterms:W3CDTF">2022-05-20T12:21:00Z</dcterms:created>
  <dcterms:modified xsi:type="dcterms:W3CDTF">2022-11-08T11:41:00Z</dcterms:modified>
</cp:coreProperties>
</file>